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2F9AA" w14:textId="783090E2" w:rsidR="005C5795" w:rsidRDefault="007A6412" w:rsidP="00992090">
      <w:pPr>
        <w:spacing w:after="0" w:line="240" w:lineRule="auto"/>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 xml:space="preserve">The nature of </w:t>
      </w:r>
      <w:proofErr w:type="gramStart"/>
      <w:r w:rsidRPr="004C5A01">
        <w:rPr>
          <w:rFonts w:ascii="Garamond" w:eastAsia="Times New Roman" w:hAnsi="Garamond" w:cs="Times New Roman"/>
          <w:i/>
          <w:color w:val="000000" w:themeColor="text1"/>
          <w:sz w:val="24"/>
          <w:szCs w:val="24"/>
        </w:rPr>
        <w:t>disagreement:</w:t>
      </w:r>
      <w:proofErr w:type="gramEnd"/>
      <w:r w:rsidRPr="004C5A01">
        <w:rPr>
          <w:rFonts w:ascii="Garamond" w:eastAsia="Times New Roman" w:hAnsi="Garamond" w:cs="Times New Roman"/>
          <w:i/>
          <w:color w:val="000000" w:themeColor="text1"/>
          <w:sz w:val="24"/>
          <w:szCs w:val="24"/>
        </w:rPr>
        <w:t xml:space="preserve"> matters of taste and environs</w:t>
      </w:r>
    </w:p>
    <w:p w14:paraId="7A3330B3" w14:textId="18E033F2" w:rsidR="00DB4B78" w:rsidRDefault="00DB4B78" w:rsidP="00992090">
      <w:pPr>
        <w:spacing w:after="0" w:line="240" w:lineRule="auto"/>
        <w:jc w:val="center"/>
        <w:rPr>
          <w:rFonts w:ascii="Garamond" w:eastAsia="Times New Roman" w:hAnsi="Garamond" w:cs="Times New Roman"/>
          <w:i/>
          <w:color w:val="000000" w:themeColor="text1"/>
          <w:sz w:val="24"/>
          <w:szCs w:val="24"/>
        </w:rPr>
      </w:pPr>
    </w:p>
    <w:p w14:paraId="6C359A8F" w14:textId="6CFAAAD8" w:rsidR="00DB4B78" w:rsidRDefault="00DB4B78" w:rsidP="00992090">
      <w:pPr>
        <w:spacing w:after="0" w:line="240" w:lineRule="auto"/>
        <w:jc w:val="center"/>
        <w:rPr>
          <w:rFonts w:ascii="Garamond" w:eastAsia="Times New Roman" w:hAnsi="Garamond" w:cs="Times New Roman"/>
          <w:iCs/>
          <w:color w:val="000000" w:themeColor="text1"/>
          <w:sz w:val="24"/>
          <w:szCs w:val="24"/>
        </w:rPr>
      </w:pPr>
      <w:r>
        <w:rPr>
          <w:rFonts w:ascii="Garamond" w:eastAsia="Times New Roman" w:hAnsi="Garamond" w:cs="Times New Roman"/>
          <w:iCs/>
          <w:color w:val="000000" w:themeColor="text1"/>
          <w:sz w:val="24"/>
          <w:szCs w:val="24"/>
        </w:rPr>
        <w:t>Jeremy Wyatt</w:t>
      </w:r>
    </w:p>
    <w:p w14:paraId="67790060" w14:textId="28104FE6" w:rsidR="00DB4B78" w:rsidRDefault="00DB4B78" w:rsidP="00992090">
      <w:pPr>
        <w:spacing w:after="0" w:line="240" w:lineRule="auto"/>
        <w:jc w:val="center"/>
        <w:rPr>
          <w:rFonts w:ascii="Garamond" w:eastAsia="Times New Roman" w:hAnsi="Garamond" w:cs="Times New Roman"/>
          <w:iCs/>
          <w:color w:val="000000" w:themeColor="text1"/>
          <w:sz w:val="24"/>
          <w:szCs w:val="24"/>
        </w:rPr>
      </w:pPr>
    </w:p>
    <w:p w14:paraId="14D5E90C" w14:textId="58C2D92C" w:rsidR="00DB4B78" w:rsidRPr="00DB4B78" w:rsidRDefault="00DB4B78" w:rsidP="00992090">
      <w:pPr>
        <w:spacing w:after="0" w:line="240" w:lineRule="auto"/>
        <w:jc w:val="center"/>
        <w:rPr>
          <w:rFonts w:ascii="Garamond" w:eastAsia="Times New Roman" w:hAnsi="Garamond" w:cs="Times New Roman"/>
          <w:i/>
          <w:color w:val="000000" w:themeColor="text1"/>
          <w:sz w:val="24"/>
          <w:szCs w:val="24"/>
        </w:rPr>
      </w:pPr>
      <w:r>
        <w:rPr>
          <w:rFonts w:ascii="Garamond" w:eastAsia="Times New Roman" w:hAnsi="Garamond" w:cs="Times New Roman"/>
          <w:i/>
          <w:color w:val="000000" w:themeColor="text1"/>
          <w:sz w:val="24"/>
          <w:szCs w:val="24"/>
        </w:rPr>
        <w:t>Penultimate version.  Final version published in Synthese.</w:t>
      </w:r>
    </w:p>
    <w:p w14:paraId="5BE6ABDD" w14:textId="77777777" w:rsidR="00131423" w:rsidRDefault="00131423" w:rsidP="0039143D">
      <w:pPr>
        <w:spacing w:after="0" w:line="240" w:lineRule="auto"/>
        <w:rPr>
          <w:rFonts w:ascii="Garamond" w:eastAsia="Times New Roman" w:hAnsi="Garamond" w:cs="Times New Roman"/>
          <w:iCs/>
          <w:color w:val="000000" w:themeColor="text1"/>
          <w:sz w:val="24"/>
          <w:szCs w:val="24"/>
        </w:rPr>
      </w:pPr>
    </w:p>
    <w:p w14:paraId="0C40A336" w14:textId="15D75390" w:rsidR="009747B4" w:rsidRPr="004C5A01" w:rsidRDefault="00131423" w:rsidP="0039143D">
      <w:pPr>
        <w:spacing w:after="0" w:line="240" w:lineRule="auto"/>
        <w:rPr>
          <w:rFonts w:ascii="Garamond" w:eastAsia="Times New Roman" w:hAnsi="Garamond" w:cs="Times New Roman"/>
          <w:color w:val="000000" w:themeColor="text1"/>
          <w:sz w:val="24"/>
          <w:szCs w:val="24"/>
        </w:rPr>
      </w:pPr>
      <w:r>
        <w:rPr>
          <w:rFonts w:ascii="Garamond" w:eastAsia="Times New Roman" w:hAnsi="Garamond" w:cs="Times New Roman"/>
          <w:iCs/>
          <w:color w:val="000000" w:themeColor="text1"/>
          <w:sz w:val="24"/>
          <w:szCs w:val="24"/>
        </w:rPr>
        <w:tab/>
      </w:r>
      <w:r w:rsidR="00214B4D" w:rsidRPr="004C5A01">
        <w:rPr>
          <w:rFonts w:ascii="Garamond" w:eastAsia="Times New Roman" w:hAnsi="Garamond" w:cs="Times New Roman"/>
          <w:color w:val="000000" w:themeColor="text1"/>
          <w:sz w:val="24"/>
          <w:szCs w:val="24"/>
        </w:rPr>
        <w:t>Over</w:t>
      </w:r>
      <w:r w:rsidR="00992090" w:rsidRPr="004C5A01">
        <w:rPr>
          <w:rFonts w:ascii="Garamond" w:eastAsia="Times New Roman" w:hAnsi="Garamond" w:cs="Times New Roman"/>
          <w:color w:val="000000" w:themeColor="text1"/>
          <w:sz w:val="24"/>
          <w:szCs w:val="24"/>
        </w:rPr>
        <w:t xml:space="preserve"> the past </w:t>
      </w:r>
      <w:r>
        <w:rPr>
          <w:rFonts w:ascii="Garamond" w:eastAsia="Times New Roman" w:hAnsi="Garamond" w:cs="Times New Roman"/>
          <w:color w:val="000000" w:themeColor="text1"/>
          <w:sz w:val="24"/>
          <w:szCs w:val="24"/>
        </w:rPr>
        <w:t>fifteen years</w:t>
      </w:r>
      <w:r w:rsidR="00992090" w:rsidRPr="004C5A01">
        <w:rPr>
          <w:rFonts w:ascii="Garamond" w:eastAsia="Times New Roman" w:hAnsi="Garamond" w:cs="Times New Roman"/>
          <w:color w:val="000000" w:themeColor="text1"/>
          <w:sz w:val="24"/>
          <w:szCs w:val="24"/>
        </w:rPr>
        <w:t xml:space="preserve">, </w:t>
      </w:r>
      <w:r w:rsidR="005C5795" w:rsidRPr="004C5A01">
        <w:rPr>
          <w:rFonts w:ascii="Garamond" w:eastAsia="Times New Roman" w:hAnsi="Garamond" w:cs="Times New Roman"/>
          <w:i/>
          <w:color w:val="000000" w:themeColor="text1"/>
          <w:sz w:val="24"/>
          <w:szCs w:val="24"/>
        </w:rPr>
        <w:t>predicates of personal taste (PPT)</w:t>
      </w:r>
      <w:r w:rsidR="00214B4D" w:rsidRPr="004C5A01">
        <w:rPr>
          <w:rFonts w:ascii="Garamond" w:eastAsia="Times New Roman" w:hAnsi="Garamond" w:cs="Times New Roman"/>
          <w:iCs/>
          <w:color w:val="000000" w:themeColor="text1"/>
          <w:sz w:val="24"/>
          <w:szCs w:val="24"/>
        </w:rPr>
        <w:t xml:space="preserve"> have been at, or near, the forefront of the minds of many philosophers and linguists</w:t>
      </w:r>
      <w:r w:rsidR="005C5795" w:rsidRPr="004C5A01">
        <w:rPr>
          <w:rFonts w:ascii="Garamond" w:eastAsia="Times New Roman" w:hAnsi="Garamond" w:cs="Times New Roman"/>
          <w:color w:val="000000" w:themeColor="text1"/>
          <w:sz w:val="24"/>
          <w:szCs w:val="24"/>
        </w:rPr>
        <w:t>. Paradigm</w:t>
      </w:r>
      <w:r w:rsidR="00992090" w:rsidRPr="004C5A01">
        <w:rPr>
          <w:rFonts w:ascii="Garamond" w:eastAsia="Times New Roman" w:hAnsi="Garamond" w:cs="Times New Roman"/>
          <w:color w:val="000000" w:themeColor="text1"/>
          <w:sz w:val="24"/>
          <w:szCs w:val="24"/>
        </w:rPr>
        <w:t xml:space="preserve">atic PPT include words such as ‘tasty,’ ‘fun,’ ‘cool,’ ‘boring,’ and ‘disgusting.’  </w:t>
      </w:r>
      <w:r w:rsidR="00214B4D" w:rsidRPr="004C5A01">
        <w:rPr>
          <w:rFonts w:ascii="Garamond" w:eastAsia="Times New Roman" w:hAnsi="Garamond" w:cs="Times New Roman"/>
          <w:color w:val="000000" w:themeColor="text1"/>
          <w:sz w:val="24"/>
          <w:szCs w:val="24"/>
        </w:rPr>
        <w:t>Upon examining</w:t>
      </w:r>
      <w:r w:rsidR="005C5795" w:rsidRPr="004C5A01">
        <w:rPr>
          <w:rFonts w:ascii="Garamond" w:eastAsia="Times New Roman" w:hAnsi="Garamond" w:cs="Times New Roman"/>
          <w:color w:val="000000" w:themeColor="text1"/>
          <w:sz w:val="24"/>
          <w:szCs w:val="24"/>
        </w:rPr>
        <w:t xml:space="preserve"> the b</w:t>
      </w:r>
      <w:r w:rsidR="00992090" w:rsidRPr="004C5A01">
        <w:rPr>
          <w:rFonts w:ascii="Garamond" w:eastAsia="Times New Roman" w:hAnsi="Garamond" w:cs="Times New Roman"/>
          <w:color w:val="000000" w:themeColor="text1"/>
          <w:sz w:val="24"/>
          <w:szCs w:val="24"/>
        </w:rPr>
        <w:t>ehavior of PPT in natural language</w:t>
      </w:r>
      <w:r w:rsidR="005C5795" w:rsidRPr="004C5A01">
        <w:rPr>
          <w:rFonts w:ascii="Garamond" w:eastAsia="Times New Roman" w:hAnsi="Garamond" w:cs="Times New Roman"/>
          <w:color w:val="000000" w:themeColor="text1"/>
          <w:sz w:val="24"/>
          <w:szCs w:val="24"/>
        </w:rPr>
        <w:t xml:space="preserve">, philosophers and linguists have developed a range of sophisticated approaches to the meaning of PPT, the most prominent of which are relativist, contextualist, and absolutist approaches. </w:t>
      </w:r>
      <w:r w:rsidR="00BD76A3" w:rsidRPr="004C5A01">
        <w:rPr>
          <w:rFonts w:ascii="Garamond" w:eastAsia="Times New Roman" w:hAnsi="Garamond" w:cs="Times New Roman"/>
          <w:color w:val="000000" w:themeColor="text1"/>
          <w:sz w:val="24"/>
          <w:szCs w:val="24"/>
        </w:rPr>
        <w:t>Relativists</w:t>
      </w:r>
      <w:r w:rsidR="005C5795" w:rsidRPr="004C5A01">
        <w:rPr>
          <w:rFonts w:ascii="Garamond" w:eastAsia="Times New Roman" w:hAnsi="Garamond" w:cs="Times New Roman"/>
          <w:color w:val="000000" w:themeColor="text1"/>
          <w:sz w:val="24"/>
          <w:szCs w:val="24"/>
        </w:rPr>
        <w:t>, conte</w:t>
      </w:r>
      <w:r w:rsidR="00BD76A3" w:rsidRPr="004C5A01">
        <w:rPr>
          <w:rFonts w:ascii="Garamond" w:eastAsia="Times New Roman" w:hAnsi="Garamond" w:cs="Times New Roman"/>
          <w:color w:val="000000" w:themeColor="text1"/>
          <w:sz w:val="24"/>
          <w:szCs w:val="24"/>
        </w:rPr>
        <w:t xml:space="preserve">xtualists, and absolutists have, in turn, </w:t>
      </w:r>
      <w:r w:rsidR="005C5795" w:rsidRPr="004C5A01">
        <w:rPr>
          <w:rFonts w:ascii="Garamond" w:eastAsia="Times New Roman" w:hAnsi="Garamond" w:cs="Times New Roman"/>
          <w:color w:val="000000" w:themeColor="text1"/>
          <w:sz w:val="24"/>
          <w:szCs w:val="24"/>
        </w:rPr>
        <w:t>devise</w:t>
      </w:r>
      <w:r w:rsidR="009747B4" w:rsidRPr="004C5A01">
        <w:rPr>
          <w:rFonts w:ascii="Garamond" w:eastAsia="Times New Roman" w:hAnsi="Garamond" w:cs="Times New Roman"/>
          <w:color w:val="000000" w:themeColor="text1"/>
          <w:sz w:val="24"/>
          <w:szCs w:val="24"/>
        </w:rPr>
        <w:t xml:space="preserve">d competing models of </w:t>
      </w:r>
      <w:r w:rsidR="009747B4" w:rsidRPr="004C5A01">
        <w:rPr>
          <w:rFonts w:ascii="Garamond" w:eastAsia="Times New Roman" w:hAnsi="Garamond" w:cs="Times New Roman"/>
          <w:i/>
          <w:color w:val="000000" w:themeColor="text1"/>
          <w:sz w:val="24"/>
          <w:szCs w:val="24"/>
        </w:rPr>
        <w:t xml:space="preserve">faultless </w:t>
      </w:r>
      <w:r w:rsidR="005C5795" w:rsidRPr="004C5A01">
        <w:rPr>
          <w:rFonts w:ascii="Garamond" w:eastAsia="Times New Roman" w:hAnsi="Garamond" w:cs="Times New Roman"/>
          <w:i/>
          <w:color w:val="000000" w:themeColor="text1"/>
          <w:sz w:val="24"/>
          <w:szCs w:val="24"/>
        </w:rPr>
        <w:t>disagreement</w:t>
      </w:r>
      <w:r w:rsidR="009747B4" w:rsidRPr="004C5A01">
        <w:rPr>
          <w:rFonts w:ascii="Garamond" w:eastAsia="Times New Roman" w:hAnsi="Garamond" w:cs="Times New Roman"/>
          <w:color w:val="000000" w:themeColor="text1"/>
          <w:sz w:val="24"/>
          <w:szCs w:val="24"/>
        </w:rPr>
        <w:t xml:space="preserve"> about </w:t>
      </w:r>
      <w:r w:rsidR="00F2136A" w:rsidRPr="004C5A01">
        <w:rPr>
          <w:rFonts w:ascii="Garamond" w:eastAsia="Times New Roman" w:hAnsi="Garamond" w:cs="Times New Roman"/>
          <w:color w:val="000000" w:themeColor="text1"/>
          <w:sz w:val="24"/>
          <w:szCs w:val="24"/>
        </w:rPr>
        <w:t>matters of personal taste</w:t>
      </w:r>
      <w:r w:rsidR="0039143D" w:rsidRPr="004C5A01">
        <w:rPr>
          <w:rFonts w:ascii="Garamond" w:eastAsia="Times New Roman" w:hAnsi="Garamond" w:cs="Times New Roman"/>
          <w:color w:val="000000" w:themeColor="text1"/>
          <w:sz w:val="24"/>
          <w:szCs w:val="24"/>
        </w:rPr>
        <w:t>.</w:t>
      </w:r>
    </w:p>
    <w:p w14:paraId="26C200BF" w14:textId="3E3D5C13" w:rsidR="00A6319C" w:rsidRPr="004C5A01" w:rsidRDefault="009747B4"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F02599" w:rsidRPr="004C5A01">
        <w:rPr>
          <w:rFonts w:ascii="Garamond" w:eastAsia="Times New Roman" w:hAnsi="Garamond" w:cs="Times New Roman"/>
          <w:color w:val="000000" w:themeColor="text1"/>
          <w:sz w:val="24"/>
          <w:szCs w:val="24"/>
        </w:rPr>
        <w:t>My plan</w:t>
      </w:r>
      <w:r w:rsidR="004E6A64" w:rsidRPr="004C5A01">
        <w:rPr>
          <w:rFonts w:ascii="Garamond" w:eastAsia="Times New Roman" w:hAnsi="Garamond" w:cs="Times New Roman"/>
          <w:color w:val="000000" w:themeColor="text1"/>
          <w:sz w:val="24"/>
          <w:szCs w:val="24"/>
        </w:rPr>
        <w:t xml:space="preserve"> for the paper is as follows.  I’ll begin by laying out the relativist, contextualist, and absolutist approaches to the meaning of PPT and the corresponding models of faultless disagreement that have been associated with them.   </w:t>
      </w:r>
      <w:r w:rsidR="009D52E5" w:rsidRPr="004C5A01">
        <w:rPr>
          <w:rFonts w:ascii="Garamond" w:eastAsia="Times New Roman" w:hAnsi="Garamond" w:cs="Times New Roman"/>
          <w:color w:val="000000" w:themeColor="text1"/>
          <w:sz w:val="24"/>
          <w:szCs w:val="24"/>
        </w:rPr>
        <w:t>I’ll then develop</w:t>
      </w:r>
      <w:r w:rsidR="00E70292" w:rsidRPr="004C5A01">
        <w:rPr>
          <w:rFonts w:ascii="Garamond" w:eastAsia="Times New Roman" w:hAnsi="Garamond" w:cs="Times New Roman"/>
          <w:color w:val="000000" w:themeColor="text1"/>
          <w:sz w:val="24"/>
          <w:szCs w:val="24"/>
        </w:rPr>
        <w:t xml:space="preserve"> a concern for the relativist </w:t>
      </w:r>
      <w:r w:rsidR="0092122F" w:rsidRPr="004C5A01">
        <w:rPr>
          <w:rFonts w:ascii="Garamond" w:eastAsia="Times New Roman" w:hAnsi="Garamond" w:cs="Times New Roman"/>
          <w:color w:val="000000" w:themeColor="text1"/>
          <w:sz w:val="24"/>
          <w:szCs w:val="24"/>
        </w:rPr>
        <w:t>and absolutist models of faultless disagreement.</w:t>
      </w:r>
      <w:r w:rsidR="00214B4D" w:rsidRPr="004C5A01">
        <w:rPr>
          <w:rFonts w:ascii="Garamond" w:eastAsia="Times New Roman" w:hAnsi="Garamond" w:cs="Times New Roman"/>
          <w:color w:val="000000" w:themeColor="text1"/>
          <w:sz w:val="24"/>
          <w:szCs w:val="24"/>
        </w:rPr>
        <w:t xml:space="preserve">  In essence, the concern is that these models are empirically inadequate.</w:t>
      </w:r>
    </w:p>
    <w:p w14:paraId="6CEF786A" w14:textId="30B74603" w:rsidR="009020D9"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 </w:t>
      </w:r>
      <w:r w:rsidR="009747B4" w:rsidRPr="004C5A01">
        <w:rPr>
          <w:rFonts w:ascii="Garamond" w:eastAsia="Times New Roman" w:hAnsi="Garamond" w:cs="Times New Roman"/>
          <w:color w:val="000000" w:themeColor="text1"/>
          <w:sz w:val="24"/>
          <w:szCs w:val="24"/>
        </w:rPr>
        <w:tab/>
      </w:r>
      <w:proofErr w:type="gramStart"/>
      <w:r w:rsidRPr="004C5A01">
        <w:rPr>
          <w:rFonts w:ascii="Garamond" w:eastAsia="Times New Roman" w:hAnsi="Garamond" w:cs="Times New Roman"/>
          <w:color w:val="000000" w:themeColor="text1"/>
          <w:sz w:val="24"/>
          <w:szCs w:val="24"/>
        </w:rPr>
        <w:t xml:space="preserve">In </w:t>
      </w:r>
      <w:r w:rsidR="009747B4" w:rsidRPr="004C5A01">
        <w:rPr>
          <w:rFonts w:ascii="Garamond" w:eastAsia="Times New Roman" w:hAnsi="Garamond" w:cs="Times New Roman"/>
          <w:color w:val="000000" w:themeColor="text1"/>
          <w:sz w:val="24"/>
          <w:szCs w:val="24"/>
        </w:rPr>
        <w:t>light of</w:t>
      </w:r>
      <w:proofErr w:type="gramEnd"/>
      <w:r w:rsidR="009747B4" w:rsidRPr="004C5A01">
        <w:rPr>
          <w:rFonts w:ascii="Garamond" w:eastAsia="Times New Roman" w:hAnsi="Garamond" w:cs="Times New Roman"/>
          <w:color w:val="000000" w:themeColor="text1"/>
          <w:sz w:val="24"/>
          <w:szCs w:val="24"/>
        </w:rPr>
        <w:t xml:space="preserve"> this </w:t>
      </w:r>
      <w:r w:rsidR="00214B4D" w:rsidRPr="004C5A01">
        <w:rPr>
          <w:rFonts w:ascii="Garamond" w:eastAsia="Times New Roman" w:hAnsi="Garamond" w:cs="Times New Roman"/>
          <w:color w:val="000000" w:themeColor="text1"/>
          <w:sz w:val="24"/>
          <w:szCs w:val="24"/>
        </w:rPr>
        <w:t>critical discussion,</w:t>
      </w:r>
      <w:r w:rsidR="009747B4" w:rsidRPr="004C5A01">
        <w:rPr>
          <w:rFonts w:ascii="Garamond" w:eastAsia="Times New Roman" w:hAnsi="Garamond" w:cs="Times New Roman"/>
          <w:color w:val="000000" w:themeColor="text1"/>
          <w:sz w:val="24"/>
          <w:szCs w:val="24"/>
        </w:rPr>
        <w:t xml:space="preserve"> I</w:t>
      </w:r>
      <w:r w:rsidR="005944B8" w:rsidRPr="004C5A01">
        <w:rPr>
          <w:rFonts w:ascii="Garamond" w:eastAsia="Times New Roman" w:hAnsi="Garamond" w:cs="Times New Roman"/>
          <w:color w:val="000000" w:themeColor="text1"/>
          <w:sz w:val="24"/>
          <w:szCs w:val="24"/>
        </w:rPr>
        <w:t>’</w:t>
      </w:r>
      <w:r w:rsidR="009747B4" w:rsidRPr="004C5A01">
        <w:rPr>
          <w:rFonts w:ascii="Garamond" w:eastAsia="Times New Roman" w:hAnsi="Garamond" w:cs="Times New Roman"/>
          <w:color w:val="000000" w:themeColor="text1"/>
          <w:sz w:val="24"/>
          <w:szCs w:val="24"/>
        </w:rPr>
        <w:t>ll</w:t>
      </w:r>
      <w:r w:rsidRPr="004C5A01">
        <w:rPr>
          <w:rFonts w:ascii="Garamond" w:eastAsia="Times New Roman" w:hAnsi="Garamond" w:cs="Times New Roman"/>
          <w:color w:val="000000" w:themeColor="text1"/>
          <w:sz w:val="24"/>
          <w:szCs w:val="24"/>
        </w:rPr>
        <w:t xml:space="preserve"> sketch an alternative, </w:t>
      </w:r>
      <w:r w:rsidR="000B6F59" w:rsidRPr="004C5A01">
        <w:rPr>
          <w:rFonts w:ascii="Garamond" w:eastAsia="Times New Roman" w:hAnsi="Garamond" w:cs="Times New Roman"/>
          <w:color w:val="000000" w:themeColor="text1"/>
          <w:sz w:val="24"/>
          <w:szCs w:val="24"/>
        </w:rPr>
        <w:t>preferential</w:t>
      </w:r>
      <w:r w:rsidRPr="004C5A01">
        <w:rPr>
          <w:rFonts w:ascii="Garamond" w:eastAsia="Times New Roman" w:hAnsi="Garamond" w:cs="Times New Roman"/>
          <w:color w:val="000000" w:themeColor="text1"/>
          <w:sz w:val="24"/>
          <w:szCs w:val="24"/>
        </w:rPr>
        <w:t xml:space="preserve"> model </w:t>
      </w:r>
      <w:r w:rsidR="00214B4D" w:rsidRPr="004C5A01">
        <w:rPr>
          <w:rFonts w:ascii="Garamond" w:eastAsia="Times New Roman" w:hAnsi="Garamond" w:cs="Times New Roman"/>
          <w:color w:val="000000" w:themeColor="text1"/>
          <w:sz w:val="24"/>
          <w:szCs w:val="24"/>
        </w:rPr>
        <w:t xml:space="preserve">of faultless disagreement </w:t>
      </w:r>
      <w:r w:rsidR="00833A24" w:rsidRPr="004C5A01">
        <w:rPr>
          <w:rFonts w:ascii="Garamond" w:eastAsia="Times New Roman" w:hAnsi="Garamond" w:cs="Times New Roman"/>
          <w:color w:val="000000" w:themeColor="text1"/>
          <w:sz w:val="24"/>
          <w:szCs w:val="24"/>
        </w:rPr>
        <w:t>that emerges from</w:t>
      </w:r>
      <w:r w:rsidRPr="004C5A01">
        <w:rPr>
          <w:rFonts w:ascii="Garamond" w:eastAsia="Times New Roman" w:hAnsi="Garamond" w:cs="Times New Roman"/>
          <w:color w:val="000000" w:themeColor="text1"/>
          <w:sz w:val="24"/>
          <w:szCs w:val="24"/>
        </w:rPr>
        <w:t xml:space="preserve"> a kind of model put forward by certain contextualists. However, as I</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ll take pains to explain, </w:t>
      </w:r>
      <w:r w:rsidR="00214B4D" w:rsidRPr="004C5A01">
        <w:rPr>
          <w:rFonts w:ascii="Garamond" w:eastAsia="Times New Roman" w:hAnsi="Garamond" w:cs="Times New Roman"/>
          <w:color w:val="000000" w:themeColor="text1"/>
          <w:sz w:val="24"/>
          <w:szCs w:val="24"/>
        </w:rPr>
        <w:t>this model is in no way hostage to</w:t>
      </w:r>
      <w:r w:rsidR="0039143D" w:rsidRPr="004C5A01">
        <w:rPr>
          <w:rFonts w:ascii="Garamond" w:eastAsia="Times New Roman" w:hAnsi="Garamond" w:cs="Times New Roman"/>
          <w:color w:val="000000" w:themeColor="text1"/>
          <w:sz w:val="24"/>
          <w:szCs w:val="24"/>
        </w:rPr>
        <w:t xml:space="preserve"> a contextualist semantics</w:t>
      </w:r>
      <w:r w:rsidR="006C58B7" w:rsidRPr="004C5A01">
        <w:rPr>
          <w:rFonts w:ascii="Garamond" w:eastAsia="Times New Roman" w:hAnsi="Garamond" w:cs="Times New Roman"/>
          <w:color w:val="000000" w:themeColor="text1"/>
          <w:sz w:val="24"/>
          <w:szCs w:val="24"/>
        </w:rPr>
        <w:t xml:space="preserve"> </w:t>
      </w:r>
      <w:r w:rsidR="00C25E22" w:rsidRPr="004C5A01">
        <w:rPr>
          <w:rFonts w:ascii="Garamond" w:eastAsia="Times New Roman" w:hAnsi="Garamond" w:cs="Times New Roman"/>
          <w:color w:val="000000" w:themeColor="text1"/>
          <w:sz w:val="24"/>
          <w:szCs w:val="24"/>
        </w:rPr>
        <w:t>for</w:t>
      </w:r>
      <w:r w:rsidR="006C58B7" w:rsidRPr="004C5A01">
        <w:rPr>
          <w:rFonts w:ascii="Garamond" w:eastAsia="Times New Roman" w:hAnsi="Garamond" w:cs="Times New Roman"/>
          <w:color w:val="000000" w:themeColor="text1"/>
          <w:sz w:val="24"/>
          <w:szCs w:val="24"/>
        </w:rPr>
        <w:t xml:space="preserve"> PPT. </w:t>
      </w:r>
      <w:r w:rsidR="009020D9" w:rsidRPr="004C5A01">
        <w:rPr>
          <w:rFonts w:ascii="Garamond" w:eastAsia="Times New Roman" w:hAnsi="Garamond" w:cs="Times New Roman"/>
          <w:color w:val="000000" w:themeColor="text1"/>
          <w:sz w:val="24"/>
          <w:szCs w:val="24"/>
        </w:rPr>
        <w:t>As a matter of fact, it is</w:t>
      </w:r>
      <w:r w:rsidRPr="004C5A01">
        <w:rPr>
          <w:rFonts w:ascii="Garamond" w:eastAsia="Times New Roman" w:hAnsi="Garamond" w:cs="Times New Roman"/>
          <w:color w:val="000000" w:themeColor="text1"/>
          <w:sz w:val="24"/>
          <w:szCs w:val="24"/>
        </w:rPr>
        <w:t xml:space="preserve"> compatible with </w:t>
      </w:r>
      <w:r w:rsidR="009020D9" w:rsidRPr="004C5A01">
        <w:rPr>
          <w:rFonts w:ascii="Garamond" w:eastAsia="Times New Roman" w:hAnsi="Garamond" w:cs="Times New Roman"/>
          <w:color w:val="000000" w:themeColor="text1"/>
          <w:sz w:val="24"/>
          <w:szCs w:val="24"/>
        </w:rPr>
        <w:t xml:space="preserve">every major analysis of the meaning of PPT.  This result, I think, delivers an important methodological lesson: considerations related to faultless disagreement do have a dialectical role in debates about PPT, but not the role that they are standardly taken to have.  In the final section, I will examine four objections against my preferential model, showing that despite their failure to </w:t>
      </w:r>
      <w:r w:rsidR="00943D5F" w:rsidRPr="004C5A01">
        <w:rPr>
          <w:rFonts w:ascii="Garamond" w:eastAsia="Times New Roman" w:hAnsi="Garamond" w:cs="Times New Roman"/>
          <w:color w:val="000000" w:themeColor="text1"/>
          <w:sz w:val="24"/>
          <w:szCs w:val="24"/>
        </w:rPr>
        <w:t xml:space="preserve">fully </w:t>
      </w:r>
      <w:r w:rsidR="009020D9" w:rsidRPr="004C5A01">
        <w:rPr>
          <w:rFonts w:ascii="Garamond" w:eastAsia="Times New Roman" w:hAnsi="Garamond" w:cs="Times New Roman"/>
          <w:color w:val="000000" w:themeColor="text1"/>
          <w:sz w:val="24"/>
          <w:szCs w:val="24"/>
        </w:rPr>
        <w:t xml:space="preserve">undermine that model, they </w:t>
      </w:r>
      <w:r w:rsidR="00AD2A1D" w:rsidRPr="004C5A01">
        <w:rPr>
          <w:rFonts w:ascii="Garamond" w:eastAsia="Times New Roman" w:hAnsi="Garamond" w:cs="Times New Roman"/>
          <w:color w:val="000000" w:themeColor="text1"/>
          <w:sz w:val="24"/>
          <w:szCs w:val="24"/>
        </w:rPr>
        <w:t>prompt us to think much more carefully about the nature of disagreement.</w:t>
      </w:r>
    </w:p>
    <w:p w14:paraId="46A877B0"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4804627E" w14:textId="3C2069F8" w:rsidR="005C5795" w:rsidRPr="004C5A01" w:rsidRDefault="00BE4C64" w:rsidP="005C5795">
      <w:pPr>
        <w:spacing w:after="0" w:line="240" w:lineRule="auto"/>
        <w:rPr>
          <w:rFonts w:ascii="Garamond" w:eastAsia="Times New Roman" w:hAnsi="Garamond" w:cs="Times New Roman"/>
          <w:b/>
          <w:bCs/>
          <w:iCs/>
          <w:color w:val="000000" w:themeColor="text1"/>
          <w:sz w:val="24"/>
          <w:szCs w:val="24"/>
        </w:rPr>
      </w:pPr>
      <w:r w:rsidRPr="004C5A01">
        <w:rPr>
          <w:rFonts w:ascii="Garamond" w:eastAsia="Times New Roman" w:hAnsi="Garamond" w:cs="Times New Roman"/>
          <w:b/>
          <w:bCs/>
          <w:iCs/>
          <w:color w:val="000000" w:themeColor="text1"/>
          <w:sz w:val="24"/>
          <w:szCs w:val="24"/>
        </w:rPr>
        <w:t xml:space="preserve">1. </w:t>
      </w:r>
      <w:r w:rsidR="007A6D8B" w:rsidRPr="004C5A01">
        <w:rPr>
          <w:rFonts w:ascii="Garamond" w:eastAsia="Times New Roman" w:hAnsi="Garamond" w:cs="Times New Roman"/>
          <w:b/>
          <w:bCs/>
          <w:iCs/>
          <w:color w:val="000000" w:themeColor="text1"/>
          <w:sz w:val="24"/>
          <w:szCs w:val="24"/>
        </w:rPr>
        <w:t>PPT and faultless disagreement: a snapshot</w:t>
      </w:r>
    </w:p>
    <w:p w14:paraId="6B436785" w14:textId="77777777" w:rsidR="00BE4C64" w:rsidRPr="004C5A01" w:rsidRDefault="00BE4C64" w:rsidP="005C5795">
      <w:pPr>
        <w:spacing w:after="0" w:line="240" w:lineRule="auto"/>
        <w:rPr>
          <w:rFonts w:ascii="Garamond" w:eastAsia="Times New Roman" w:hAnsi="Garamond" w:cs="Times New Roman"/>
          <w:b/>
          <w:bCs/>
          <w:iCs/>
          <w:color w:val="000000" w:themeColor="text1"/>
          <w:sz w:val="24"/>
          <w:szCs w:val="24"/>
        </w:rPr>
      </w:pPr>
    </w:p>
    <w:p w14:paraId="13E73ACD" w14:textId="47237C96" w:rsidR="00BE4C64" w:rsidRPr="004C5A01" w:rsidRDefault="00BE4C64" w:rsidP="005C5795">
      <w:pPr>
        <w:spacing w:after="0" w:line="240" w:lineRule="auto"/>
        <w:rPr>
          <w:rFonts w:ascii="Garamond" w:eastAsia="Times New Roman" w:hAnsi="Garamond" w:cs="Times New Roman"/>
          <w:b/>
          <w:bCs/>
          <w:iCs/>
          <w:color w:val="000000" w:themeColor="text1"/>
          <w:sz w:val="24"/>
          <w:szCs w:val="24"/>
        </w:rPr>
      </w:pPr>
      <w:r w:rsidRPr="004C5A01">
        <w:rPr>
          <w:rFonts w:ascii="Garamond" w:eastAsia="Times New Roman" w:hAnsi="Garamond" w:cs="Times New Roman"/>
          <w:b/>
          <w:bCs/>
          <w:iCs/>
          <w:color w:val="000000" w:themeColor="text1"/>
          <w:sz w:val="24"/>
          <w:szCs w:val="24"/>
        </w:rPr>
        <w:t>1.1. Approaches to PPT</w:t>
      </w:r>
      <w:r w:rsidR="009020D9" w:rsidRPr="004C5A01">
        <w:rPr>
          <w:rFonts w:ascii="Garamond" w:eastAsia="Times New Roman" w:hAnsi="Garamond" w:cs="Times New Roman"/>
          <w:b/>
          <w:bCs/>
          <w:iCs/>
          <w:color w:val="000000" w:themeColor="text1"/>
          <w:sz w:val="24"/>
          <w:szCs w:val="24"/>
        </w:rPr>
        <w:t xml:space="preserve"> </w:t>
      </w:r>
    </w:p>
    <w:p w14:paraId="28C78A1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A095001" w14:textId="418C8FE4" w:rsidR="005C5795" w:rsidRPr="004C5A01" w:rsidRDefault="00AF4BF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9020D9" w:rsidRPr="004C5A01">
        <w:rPr>
          <w:rFonts w:ascii="Garamond" w:eastAsia="Times New Roman" w:hAnsi="Garamond" w:cs="Times New Roman"/>
          <w:color w:val="000000" w:themeColor="text1"/>
          <w:sz w:val="24"/>
          <w:szCs w:val="24"/>
        </w:rPr>
        <w:t xml:space="preserve">We’ll need to begin by tracing the outlines of the debates about PPT and faultless disagreement.  </w:t>
      </w:r>
      <w:r w:rsidR="005C5795" w:rsidRPr="004C5A01">
        <w:rPr>
          <w:rFonts w:ascii="Garamond" w:eastAsia="Times New Roman" w:hAnsi="Garamond" w:cs="Times New Roman"/>
          <w:color w:val="000000" w:themeColor="text1"/>
          <w:sz w:val="24"/>
          <w:szCs w:val="24"/>
        </w:rPr>
        <w:t>Debates about PPT have largely centered on three approaches</w:t>
      </w:r>
      <w:r w:rsidR="00B55932" w:rsidRPr="004C5A01">
        <w:rPr>
          <w:rFonts w:ascii="Garamond" w:eastAsia="Times New Roman" w:hAnsi="Garamond" w:cs="Times New Roman"/>
          <w:color w:val="000000" w:themeColor="text1"/>
          <w:sz w:val="24"/>
          <w:szCs w:val="24"/>
        </w:rPr>
        <w:t xml:space="preserve"> to the meaning of PPT—</w:t>
      </w:r>
      <w:r w:rsidR="005C5795" w:rsidRPr="004C5A01">
        <w:rPr>
          <w:rFonts w:ascii="Garamond" w:eastAsia="Times New Roman" w:hAnsi="Garamond" w:cs="Times New Roman"/>
          <w:i/>
          <w:color w:val="000000" w:themeColor="text1"/>
          <w:sz w:val="24"/>
          <w:szCs w:val="24"/>
        </w:rPr>
        <w:t>relativism</w:t>
      </w:r>
      <w:r w:rsidR="00B55932" w:rsidRPr="004C5A01">
        <w:rPr>
          <w:rFonts w:ascii="Garamond" w:eastAsia="Times New Roman" w:hAnsi="Garamond" w:cs="Times New Roman"/>
          <w:color w:val="000000" w:themeColor="text1"/>
          <w:sz w:val="24"/>
          <w:szCs w:val="24"/>
        </w:rPr>
        <w:t xml:space="preserve">, </w:t>
      </w:r>
      <w:r w:rsidR="005C5795" w:rsidRPr="004C5A01">
        <w:rPr>
          <w:rFonts w:ascii="Garamond" w:eastAsia="Times New Roman" w:hAnsi="Garamond" w:cs="Times New Roman"/>
          <w:i/>
          <w:color w:val="000000" w:themeColor="text1"/>
          <w:sz w:val="24"/>
          <w:szCs w:val="24"/>
        </w:rPr>
        <w:t>contextualism</w:t>
      </w:r>
      <w:r w:rsidR="00B55932" w:rsidRPr="004C5A01">
        <w:rPr>
          <w:rFonts w:ascii="Garamond" w:eastAsia="Times New Roman" w:hAnsi="Garamond" w:cs="Times New Roman"/>
          <w:color w:val="000000" w:themeColor="text1"/>
          <w:sz w:val="24"/>
          <w:szCs w:val="24"/>
        </w:rPr>
        <w:t xml:space="preserve">, and </w:t>
      </w:r>
      <w:r w:rsidR="005C5795" w:rsidRPr="004C5A01">
        <w:rPr>
          <w:rFonts w:ascii="Garamond" w:eastAsia="Times New Roman" w:hAnsi="Garamond" w:cs="Times New Roman"/>
          <w:i/>
          <w:color w:val="000000" w:themeColor="text1"/>
          <w:sz w:val="24"/>
          <w:szCs w:val="24"/>
        </w:rPr>
        <w:t>absolutism</w:t>
      </w:r>
      <w:r w:rsidR="005C5795" w:rsidRPr="004C5A01">
        <w:rPr>
          <w:rFonts w:ascii="Garamond" w:eastAsia="Times New Roman" w:hAnsi="Garamond" w:cs="Times New Roman"/>
          <w:color w:val="000000" w:themeColor="text1"/>
          <w:sz w:val="24"/>
          <w:szCs w:val="24"/>
        </w:rPr>
        <w:t>.</w:t>
      </w:r>
      <w:r w:rsidR="00260606" w:rsidRPr="004C5A01">
        <w:rPr>
          <w:rStyle w:val="FootnoteReference"/>
          <w:rFonts w:ascii="Garamond" w:eastAsia="Times New Roman" w:hAnsi="Garamond" w:cs="Times New Roman"/>
          <w:color w:val="000000" w:themeColor="text1"/>
          <w:sz w:val="24"/>
          <w:szCs w:val="24"/>
        </w:rPr>
        <w:footnoteReference w:id="1"/>
      </w:r>
      <w:r w:rsidR="005C5795" w:rsidRPr="004C5A01">
        <w:rPr>
          <w:rFonts w:ascii="Garamond" w:eastAsia="Times New Roman" w:hAnsi="Garamond" w:cs="Times New Roman"/>
          <w:color w:val="000000" w:themeColor="text1"/>
          <w:sz w:val="24"/>
          <w:szCs w:val="24"/>
        </w:rPr>
        <w:t xml:space="preserve"> Relativists, contextualists, and absolutists diverge with respect to two main questions about PPT:</w:t>
      </w:r>
    </w:p>
    <w:p w14:paraId="224ED9F5"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460C4A32" w14:textId="77777777" w:rsidR="005C5795" w:rsidRPr="004C5A01" w:rsidRDefault="00B5593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5C5795" w:rsidRPr="004C5A01">
        <w:rPr>
          <w:rFonts w:ascii="Garamond" w:eastAsia="Times New Roman" w:hAnsi="Garamond" w:cs="Times New Roman"/>
          <w:color w:val="000000" w:themeColor="text1"/>
          <w:sz w:val="24"/>
          <w:szCs w:val="24"/>
        </w:rPr>
        <w:t>(Q1) What is the semantic content of sentences containing PPT?</w:t>
      </w:r>
    </w:p>
    <w:p w14:paraId="608730D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3D6A59D0" w14:textId="77777777" w:rsidR="005C5795" w:rsidRPr="004C5A01" w:rsidRDefault="00B5593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5C5795" w:rsidRPr="004C5A01">
        <w:rPr>
          <w:rFonts w:ascii="Garamond" w:eastAsia="Times New Roman" w:hAnsi="Garamond" w:cs="Times New Roman"/>
          <w:color w:val="000000" w:themeColor="text1"/>
          <w:sz w:val="24"/>
          <w:szCs w:val="24"/>
        </w:rPr>
        <w:t>(Q2) What sort of truth-value</w:t>
      </w:r>
      <w:r w:rsidR="006C5392" w:rsidRPr="004C5A01">
        <w:rPr>
          <w:rFonts w:ascii="Garamond" w:eastAsia="Times New Roman" w:hAnsi="Garamond" w:cs="Times New Roman"/>
          <w:color w:val="000000" w:themeColor="text1"/>
          <w:sz w:val="24"/>
          <w:szCs w:val="24"/>
        </w:rPr>
        <w:t>s</w:t>
      </w:r>
      <w:r w:rsidR="005C5795" w:rsidRPr="004C5A01">
        <w:rPr>
          <w:rFonts w:ascii="Garamond" w:eastAsia="Times New Roman" w:hAnsi="Garamond" w:cs="Times New Roman"/>
          <w:color w:val="000000" w:themeColor="text1"/>
          <w:sz w:val="24"/>
          <w:szCs w:val="24"/>
        </w:rPr>
        <w:t xml:space="preserve"> do utterances of such sentences receive, and what sort of truth-value</w:t>
      </w:r>
      <w:r w:rsidR="006C5392" w:rsidRPr="004C5A01">
        <w:rPr>
          <w:rFonts w:ascii="Garamond" w:eastAsia="Times New Roman" w:hAnsi="Garamond" w:cs="Times New Roman"/>
          <w:color w:val="000000" w:themeColor="text1"/>
          <w:sz w:val="24"/>
          <w:szCs w:val="24"/>
        </w:rPr>
        <w:t>s</w:t>
      </w:r>
      <w:r w:rsidR="005C5795" w:rsidRPr="004C5A01">
        <w:rPr>
          <w:rFonts w:ascii="Garamond" w:eastAsia="Times New Roman" w:hAnsi="Garamond" w:cs="Times New Roman"/>
          <w:color w:val="000000" w:themeColor="text1"/>
          <w:sz w:val="24"/>
          <w:szCs w:val="24"/>
        </w:rPr>
        <w:t xml:space="preserve"> do their semantic contents receive?</w:t>
      </w:r>
    </w:p>
    <w:p w14:paraId="34045E00"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2696ECE2" w14:textId="5D08FB76" w:rsidR="006C5392" w:rsidRPr="004C5A01" w:rsidRDefault="00B5593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92122F" w:rsidRPr="004C5A01">
        <w:rPr>
          <w:rFonts w:ascii="Garamond" w:eastAsia="Times New Roman" w:hAnsi="Garamond" w:cs="Times New Roman"/>
          <w:color w:val="000000" w:themeColor="text1"/>
          <w:sz w:val="24"/>
          <w:szCs w:val="24"/>
        </w:rPr>
        <w:t>Consider</w:t>
      </w:r>
      <w:r w:rsidR="0083335E" w:rsidRPr="004C5A01">
        <w:rPr>
          <w:rFonts w:ascii="Garamond" w:eastAsia="Times New Roman" w:hAnsi="Garamond" w:cs="Times New Roman"/>
          <w:color w:val="000000" w:themeColor="text1"/>
          <w:sz w:val="24"/>
          <w:szCs w:val="24"/>
        </w:rPr>
        <w:t>,</w:t>
      </w:r>
      <w:r w:rsidR="0092122F" w:rsidRPr="004C5A01">
        <w:rPr>
          <w:rFonts w:ascii="Garamond" w:eastAsia="Times New Roman" w:hAnsi="Garamond" w:cs="Times New Roman"/>
          <w:color w:val="000000" w:themeColor="text1"/>
          <w:sz w:val="24"/>
          <w:szCs w:val="24"/>
        </w:rPr>
        <w:t xml:space="preserve"> for instance:</w:t>
      </w:r>
    </w:p>
    <w:p w14:paraId="070A6D80" w14:textId="77777777" w:rsidR="006C5392" w:rsidRPr="004C5A01" w:rsidRDefault="006C5392" w:rsidP="005C5795">
      <w:pPr>
        <w:spacing w:after="0" w:line="240" w:lineRule="auto"/>
        <w:rPr>
          <w:rFonts w:ascii="Garamond" w:eastAsia="Times New Roman" w:hAnsi="Garamond" w:cs="Times New Roman"/>
          <w:color w:val="000000" w:themeColor="text1"/>
          <w:sz w:val="24"/>
          <w:szCs w:val="24"/>
        </w:rPr>
      </w:pPr>
    </w:p>
    <w:p w14:paraId="36178158" w14:textId="77777777" w:rsidR="006C5392" w:rsidRPr="004C5A01" w:rsidRDefault="002C7208"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6C5392" w:rsidRPr="004C5A01">
        <w:rPr>
          <w:rFonts w:ascii="Garamond" w:eastAsia="Times New Roman" w:hAnsi="Garamond" w:cs="Times New Roman"/>
          <w:color w:val="000000" w:themeColor="text1"/>
          <w:sz w:val="24"/>
          <w:szCs w:val="24"/>
        </w:rPr>
        <w:t>(1) Sauerkraut is tasty.</w:t>
      </w:r>
    </w:p>
    <w:p w14:paraId="3EC9EF80" w14:textId="77777777" w:rsidR="006C5392" w:rsidRPr="004C5A01" w:rsidRDefault="006C5392" w:rsidP="005C5795">
      <w:pPr>
        <w:spacing w:after="0" w:line="240" w:lineRule="auto"/>
        <w:rPr>
          <w:rFonts w:ascii="Garamond" w:eastAsia="Times New Roman" w:hAnsi="Garamond" w:cs="Times New Roman"/>
          <w:color w:val="000000" w:themeColor="text1"/>
          <w:sz w:val="24"/>
          <w:szCs w:val="24"/>
        </w:rPr>
      </w:pPr>
    </w:p>
    <w:p w14:paraId="63F5D5D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Suppose that (1) is assertively uttered by Sarah at a </w:t>
      </w:r>
      <w:r w:rsidR="00B55932" w:rsidRPr="004C5A01">
        <w:rPr>
          <w:rFonts w:ascii="Garamond" w:eastAsia="Times New Roman" w:hAnsi="Garamond" w:cs="Times New Roman"/>
          <w:color w:val="000000" w:themeColor="text1"/>
          <w:sz w:val="24"/>
          <w:szCs w:val="24"/>
        </w:rPr>
        <w:t xml:space="preserve">time </w:t>
      </w:r>
      <w:r w:rsidR="00B55932"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color w:val="000000" w:themeColor="text1"/>
          <w:sz w:val="24"/>
          <w:szCs w:val="24"/>
        </w:rPr>
        <w:t xml:space="preserve">. </w:t>
      </w:r>
      <w:r w:rsidR="0079348E" w:rsidRPr="004C5A01">
        <w:rPr>
          <w:rFonts w:ascii="Garamond" w:eastAsia="Times New Roman" w:hAnsi="Garamond" w:cs="Times New Roman"/>
          <w:color w:val="000000" w:themeColor="text1"/>
          <w:sz w:val="24"/>
          <w:szCs w:val="24"/>
        </w:rPr>
        <w:t>A basic sort of contextualism will then have it</w:t>
      </w:r>
      <w:r w:rsidR="00B55932" w:rsidRPr="004C5A01">
        <w:rPr>
          <w:rFonts w:ascii="Garamond" w:eastAsia="Times New Roman" w:hAnsi="Garamond" w:cs="Times New Roman"/>
          <w:color w:val="000000" w:themeColor="text1"/>
          <w:sz w:val="24"/>
          <w:szCs w:val="24"/>
        </w:rPr>
        <w:t xml:space="preserve"> that:</w:t>
      </w:r>
      <w:r w:rsidR="00B55932" w:rsidRPr="004C5A01">
        <w:rPr>
          <w:rStyle w:val="FootnoteReference"/>
          <w:rFonts w:ascii="Garamond" w:eastAsia="Times New Roman" w:hAnsi="Garamond" w:cs="Times New Roman"/>
          <w:color w:val="000000" w:themeColor="text1"/>
          <w:sz w:val="24"/>
          <w:szCs w:val="24"/>
        </w:rPr>
        <w:footnoteReference w:id="2"/>
      </w:r>
    </w:p>
    <w:p w14:paraId="691A93B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3BA1CD2A" w14:textId="6E79BCB7" w:rsidR="005C5795" w:rsidRPr="004C5A01" w:rsidRDefault="00B5593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(C</w:t>
      </w:r>
      <w:r w:rsidRPr="004C5A01">
        <w:rPr>
          <w:rFonts w:ascii="Garamond" w:eastAsia="Times New Roman" w:hAnsi="Garamond" w:cs="Times New Roman"/>
          <w:color w:val="000000" w:themeColor="text1"/>
          <w:sz w:val="24"/>
          <w:szCs w:val="24"/>
          <w:vertAlign w:val="subscript"/>
        </w:rPr>
        <w:t>1</w:t>
      </w:r>
      <w:r w:rsidR="005C5795" w:rsidRPr="004C5A01">
        <w:rPr>
          <w:rFonts w:ascii="Garamond" w:eastAsia="Times New Roman" w:hAnsi="Garamond" w:cs="Times New Roman"/>
          <w:color w:val="000000" w:themeColor="text1"/>
          <w:sz w:val="24"/>
          <w:szCs w:val="24"/>
        </w:rPr>
        <w:t xml:space="preserve">) The semantic content of (1) is the </w:t>
      </w:r>
      <w:r w:rsidR="005C5795" w:rsidRPr="004C5A01">
        <w:rPr>
          <w:rFonts w:ascii="Garamond" w:eastAsia="Times New Roman" w:hAnsi="Garamond" w:cs="Times New Roman"/>
          <w:i/>
          <w:color w:val="000000" w:themeColor="text1"/>
          <w:sz w:val="24"/>
          <w:szCs w:val="24"/>
        </w:rPr>
        <w:t>relativized proposition</w:t>
      </w:r>
      <w:r w:rsidRPr="004C5A01">
        <w:rPr>
          <w:rFonts w:ascii="Garamond" w:eastAsia="Times New Roman" w:hAnsi="Garamond" w:cs="Times New Roman"/>
          <w:color w:val="000000" w:themeColor="text1"/>
          <w:sz w:val="24"/>
          <w:szCs w:val="24"/>
        </w:rPr>
        <w:t xml:space="preserve"> </w:t>
      </w:r>
      <w:r w:rsidRPr="004C5A01">
        <w:rPr>
          <w:rFonts w:ascii="Cambria Math" w:hAnsi="Cambria Math" w:cs="Cambria Math"/>
          <w:color w:val="000000" w:themeColor="text1"/>
          <w:sz w:val="24"/>
          <w:szCs w:val="24"/>
          <w:shd w:val="clear" w:color="auto" w:fill="FFFFFF"/>
        </w:rPr>
        <w:t>⟨</w:t>
      </w:r>
      <w:r w:rsidR="005C5795" w:rsidRPr="004C5A01">
        <w:rPr>
          <w:rFonts w:ascii="Garamond" w:eastAsia="Times New Roman" w:hAnsi="Garamond" w:cs="Times New Roman"/>
          <w:color w:val="000000" w:themeColor="text1"/>
          <w:sz w:val="24"/>
          <w:szCs w:val="24"/>
        </w:rPr>
        <w:t>sauerkraut</w:t>
      </w:r>
      <w:r w:rsidR="005944B8" w:rsidRPr="004C5A01">
        <w:rPr>
          <w:rFonts w:ascii="Garamond" w:eastAsia="Times New Roman" w:hAnsi="Garamond" w:cs="Times New Roman"/>
          <w:color w:val="000000" w:themeColor="text1"/>
          <w:sz w:val="24"/>
          <w:szCs w:val="24"/>
        </w:rPr>
        <w:t>’</w:t>
      </w:r>
      <w:r w:rsidR="005C5795" w:rsidRPr="004C5A01">
        <w:rPr>
          <w:rFonts w:ascii="Garamond" w:eastAsia="Times New Roman" w:hAnsi="Garamond" w:cs="Times New Roman"/>
          <w:color w:val="000000" w:themeColor="text1"/>
          <w:sz w:val="24"/>
          <w:szCs w:val="24"/>
        </w:rPr>
        <w:t>s flavor is pleasing t</w:t>
      </w:r>
      <w:r w:rsidRPr="004C5A01">
        <w:rPr>
          <w:rFonts w:ascii="Garamond" w:eastAsia="Times New Roman" w:hAnsi="Garamond" w:cs="Times New Roman"/>
          <w:color w:val="000000" w:themeColor="text1"/>
          <w:sz w:val="24"/>
          <w:szCs w:val="24"/>
        </w:rPr>
        <w:t xml:space="preserve">o Sarah's tastes at </w:t>
      </w:r>
      <w:r w:rsidRPr="004C5A01">
        <w:rPr>
          <w:rFonts w:ascii="Garamond" w:eastAsia="Times New Roman" w:hAnsi="Garamond" w:cs="Times New Roman"/>
          <w:i/>
          <w:color w:val="000000" w:themeColor="text1"/>
          <w:sz w:val="24"/>
          <w:szCs w:val="24"/>
        </w:rPr>
        <w:t>t</w:t>
      </w:r>
      <w:r w:rsidRPr="004C5A01">
        <w:rPr>
          <w:rFonts w:ascii="Cambria Math" w:hAnsi="Cambria Math" w:cs="Cambria Math"/>
          <w:color w:val="000000" w:themeColor="text1"/>
          <w:sz w:val="24"/>
          <w:szCs w:val="24"/>
          <w:shd w:val="clear" w:color="auto" w:fill="FFFFFF"/>
        </w:rPr>
        <w:t>⟩</w:t>
      </w:r>
    </w:p>
    <w:p w14:paraId="49489D7F"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1CEF7CB" w14:textId="1AADA4E8" w:rsidR="005C5795" w:rsidRPr="004C5A01" w:rsidRDefault="00B5593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(C</w:t>
      </w:r>
      <w:r w:rsidRPr="004C5A01">
        <w:rPr>
          <w:rFonts w:ascii="Garamond" w:eastAsia="Times New Roman" w:hAnsi="Garamond" w:cs="Times New Roman"/>
          <w:color w:val="000000" w:themeColor="text1"/>
          <w:sz w:val="24"/>
          <w:szCs w:val="24"/>
          <w:vertAlign w:val="subscript"/>
        </w:rPr>
        <w:t>2</w:t>
      </w:r>
      <w:r w:rsidR="005C5795" w:rsidRPr="004C5A01">
        <w:rPr>
          <w:rFonts w:ascii="Garamond" w:eastAsia="Times New Roman" w:hAnsi="Garamond" w:cs="Times New Roman"/>
          <w:color w:val="000000" w:themeColor="text1"/>
          <w:sz w:val="24"/>
          <w:szCs w:val="24"/>
        </w:rPr>
        <w:t xml:space="preserve">) Sarah's utterance is true iff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s flavor is pleasing to Sarah's tastes at </w:t>
      </w:r>
      <w:r w:rsidRPr="004C5A01">
        <w:rPr>
          <w:rFonts w:ascii="Garamond" w:eastAsia="Times New Roman" w:hAnsi="Garamond" w:cs="Times New Roman"/>
          <w:i/>
          <w:color w:val="000000" w:themeColor="text1"/>
          <w:sz w:val="24"/>
          <w:szCs w:val="24"/>
        </w:rPr>
        <w:t>t</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shd w:val="clear" w:color="auto" w:fill="FFFFFF"/>
        </w:rPr>
        <w:t xml:space="preserve"> </w:t>
      </w:r>
      <w:r w:rsidR="005C5795" w:rsidRPr="004C5A01">
        <w:rPr>
          <w:rFonts w:ascii="Garamond" w:eastAsia="Times New Roman" w:hAnsi="Garamond" w:cs="Times New Roman"/>
          <w:color w:val="000000" w:themeColor="text1"/>
          <w:sz w:val="24"/>
          <w:szCs w:val="24"/>
        </w:rPr>
        <w:t>is true iff sauerkraut</w:t>
      </w:r>
      <w:r w:rsidR="005944B8" w:rsidRPr="004C5A01">
        <w:rPr>
          <w:rFonts w:ascii="Garamond" w:eastAsia="Times New Roman" w:hAnsi="Garamond" w:cs="Times New Roman"/>
          <w:color w:val="000000" w:themeColor="text1"/>
          <w:sz w:val="24"/>
          <w:szCs w:val="24"/>
        </w:rPr>
        <w:t>’</w:t>
      </w:r>
      <w:r w:rsidR="005C5795" w:rsidRPr="004C5A01">
        <w:rPr>
          <w:rFonts w:ascii="Garamond" w:eastAsia="Times New Roman" w:hAnsi="Garamond" w:cs="Times New Roman"/>
          <w:color w:val="000000" w:themeColor="text1"/>
          <w:sz w:val="24"/>
          <w:szCs w:val="24"/>
        </w:rPr>
        <w:t>s flavor is p</w:t>
      </w:r>
      <w:r w:rsidRPr="004C5A01">
        <w:rPr>
          <w:rFonts w:ascii="Garamond" w:eastAsia="Times New Roman" w:hAnsi="Garamond" w:cs="Times New Roman"/>
          <w:color w:val="000000" w:themeColor="text1"/>
          <w:sz w:val="24"/>
          <w:szCs w:val="24"/>
        </w:rPr>
        <w:t xml:space="preserve">leasing to Sarah's tastes at </w:t>
      </w:r>
      <w:r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color w:val="000000" w:themeColor="text1"/>
          <w:sz w:val="24"/>
          <w:szCs w:val="24"/>
        </w:rPr>
        <w:t>.</w:t>
      </w:r>
    </w:p>
    <w:p w14:paraId="7C04D460" w14:textId="77777777" w:rsidR="001E2DDF" w:rsidRPr="004C5A01" w:rsidRDefault="001E2DDF" w:rsidP="005C5795">
      <w:pPr>
        <w:spacing w:after="0" w:line="240" w:lineRule="auto"/>
        <w:rPr>
          <w:rFonts w:ascii="Garamond" w:eastAsia="Times New Roman" w:hAnsi="Garamond" w:cs="Times New Roman"/>
          <w:color w:val="000000" w:themeColor="text1"/>
          <w:sz w:val="24"/>
          <w:szCs w:val="24"/>
        </w:rPr>
      </w:pPr>
    </w:p>
    <w:p w14:paraId="60545878" w14:textId="26EED91F" w:rsidR="005C5795" w:rsidRPr="004C5A01" w:rsidRDefault="00B5593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5C5795" w:rsidRPr="004C5A01">
        <w:rPr>
          <w:rFonts w:ascii="Garamond" w:eastAsia="Times New Roman" w:hAnsi="Garamond" w:cs="Times New Roman"/>
          <w:color w:val="000000" w:themeColor="text1"/>
          <w:sz w:val="24"/>
          <w:szCs w:val="24"/>
        </w:rPr>
        <w:t>The contextualist, then, holds that the semantic content of (1) is relativized, whereas the truth-value that Sarah</w:t>
      </w:r>
      <w:r w:rsidR="005944B8" w:rsidRPr="004C5A01">
        <w:rPr>
          <w:rFonts w:ascii="Garamond" w:eastAsia="Times New Roman" w:hAnsi="Garamond" w:cs="Times New Roman"/>
          <w:color w:val="000000" w:themeColor="text1"/>
          <w:sz w:val="24"/>
          <w:szCs w:val="24"/>
        </w:rPr>
        <w:t>’</w:t>
      </w:r>
      <w:r w:rsidR="005C5795" w:rsidRPr="004C5A01">
        <w:rPr>
          <w:rFonts w:ascii="Garamond" w:eastAsia="Times New Roman" w:hAnsi="Garamond" w:cs="Times New Roman"/>
          <w:color w:val="000000" w:themeColor="text1"/>
          <w:sz w:val="24"/>
          <w:szCs w:val="24"/>
        </w:rPr>
        <w:t>s utterance and this content receive is absolute. By contrast, the relativist will analyze (1) alon</w:t>
      </w:r>
      <w:r w:rsidRPr="004C5A01">
        <w:rPr>
          <w:rFonts w:ascii="Garamond" w:eastAsia="Times New Roman" w:hAnsi="Garamond" w:cs="Times New Roman"/>
          <w:color w:val="000000" w:themeColor="text1"/>
          <w:sz w:val="24"/>
          <w:szCs w:val="24"/>
        </w:rPr>
        <w:t>g the following lines:</w:t>
      </w:r>
      <w:r w:rsidRPr="004C5A01">
        <w:rPr>
          <w:rStyle w:val="FootnoteReference"/>
          <w:rFonts w:ascii="Garamond" w:eastAsia="Times New Roman" w:hAnsi="Garamond" w:cs="Times New Roman"/>
          <w:color w:val="000000" w:themeColor="text1"/>
          <w:sz w:val="24"/>
          <w:szCs w:val="24"/>
        </w:rPr>
        <w:footnoteReference w:id="3"/>
      </w:r>
    </w:p>
    <w:p w14:paraId="1ED2CC3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17F1EF11" w14:textId="77777777" w:rsidR="005C5795" w:rsidRPr="004C5A01" w:rsidRDefault="001E2DD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(R</w:t>
      </w:r>
      <w:r w:rsidRPr="004C5A01">
        <w:rPr>
          <w:rFonts w:ascii="Garamond" w:eastAsia="Times New Roman" w:hAnsi="Garamond" w:cs="Times New Roman"/>
          <w:color w:val="000000" w:themeColor="text1"/>
          <w:sz w:val="24"/>
          <w:szCs w:val="24"/>
          <w:vertAlign w:val="subscript"/>
        </w:rPr>
        <w:t>1</w:t>
      </w:r>
      <w:r w:rsidR="005C5795" w:rsidRPr="004C5A01">
        <w:rPr>
          <w:rFonts w:ascii="Garamond" w:eastAsia="Times New Roman" w:hAnsi="Garamond" w:cs="Times New Roman"/>
          <w:color w:val="000000" w:themeColor="text1"/>
          <w:sz w:val="24"/>
          <w:szCs w:val="24"/>
        </w:rPr>
        <w:t>) The semanti</w:t>
      </w:r>
      <w:r w:rsidRPr="004C5A01">
        <w:rPr>
          <w:rFonts w:ascii="Garamond" w:eastAsia="Times New Roman" w:hAnsi="Garamond" w:cs="Times New Roman"/>
          <w:color w:val="000000" w:themeColor="text1"/>
          <w:sz w:val="24"/>
          <w:szCs w:val="24"/>
        </w:rPr>
        <w:t xml:space="preserve">c content of (1) is the </w:t>
      </w:r>
      <w:r w:rsidR="005C5795" w:rsidRPr="004C5A01">
        <w:rPr>
          <w:rFonts w:ascii="Garamond" w:eastAsia="Times New Roman" w:hAnsi="Garamond" w:cs="Times New Roman"/>
          <w:i/>
          <w:color w:val="000000" w:themeColor="text1"/>
          <w:sz w:val="24"/>
          <w:szCs w:val="24"/>
        </w:rPr>
        <w:t>absolute (unrelativized) proposition</w:t>
      </w:r>
      <w:r w:rsidRPr="004C5A01">
        <w:rPr>
          <w:rFonts w:ascii="Garamond" w:eastAsia="Times New Roman" w:hAnsi="Garamond" w:cs="Times New Roman"/>
          <w:color w:val="000000" w:themeColor="text1"/>
          <w:sz w:val="24"/>
          <w:szCs w:val="24"/>
        </w:rPr>
        <w:t xml:space="preserve">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 tasty</w:t>
      </w:r>
      <w:r w:rsidRPr="004C5A01">
        <w:rPr>
          <w:rFonts w:ascii="Cambria Math" w:hAnsi="Cambria Math" w:cs="Cambria Math"/>
          <w:color w:val="000000" w:themeColor="text1"/>
          <w:sz w:val="24"/>
          <w:szCs w:val="24"/>
          <w:shd w:val="clear" w:color="auto" w:fill="FFFFFF"/>
        </w:rPr>
        <w:t>⟩</w:t>
      </w:r>
    </w:p>
    <w:p w14:paraId="376D2DC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281F385" w14:textId="0DAF6974" w:rsidR="005C5795" w:rsidRPr="004C5A01" w:rsidRDefault="001E2DD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(R</w:t>
      </w:r>
      <w:r w:rsidRPr="004C5A01">
        <w:rPr>
          <w:rFonts w:ascii="Garamond" w:eastAsia="Times New Roman" w:hAnsi="Garamond" w:cs="Times New Roman"/>
          <w:color w:val="000000" w:themeColor="text1"/>
          <w:sz w:val="24"/>
          <w:szCs w:val="24"/>
          <w:vertAlign w:val="subscript"/>
        </w:rPr>
        <w:t>2</w:t>
      </w:r>
      <w:r w:rsidR="005C5795" w:rsidRPr="004C5A01">
        <w:rPr>
          <w:rFonts w:ascii="Garamond" w:eastAsia="Times New Roman" w:hAnsi="Garamond" w:cs="Times New Roman"/>
          <w:color w:val="000000" w:themeColor="text1"/>
          <w:sz w:val="24"/>
          <w:szCs w:val="24"/>
        </w:rPr>
        <w:t>) Sarah</w:t>
      </w:r>
      <w:r w:rsidR="005944B8" w:rsidRPr="004C5A01">
        <w:rPr>
          <w:rFonts w:ascii="Garamond" w:eastAsia="Times New Roman" w:hAnsi="Garamond" w:cs="Times New Roman"/>
          <w:color w:val="000000" w:themeColor="text1"/>
          <w:sz w:val="24"/>
          <w:szCs w:val="24"/>
        </w:rPr>
        <w:t>’</w:t>
      </w:r>
      <w:r w:rsidR="005C5795" w:rsidRPr="004C5A01">
        <w:rPr>
          <w:rFonts w:ascii="Garamond" w:eastAsia="Times New Roman" w:hAnsi="Garamond" w:cs="Times New Roman"/>
          <w:color w:val="000000" w:themeColor="text1"/>
          <w:sz w:val="24"/>
          <w:szCs w:val="24"/>
        </w:rPr>
        <w:t>s utterance is true, relative</w:t>
      </w:r>
      <w:r w:rsidRPr="004C5A01">
        <w:rPr>
          <w:rFonts w:ascii="Garamond" w:eastAsia="Times New Roman" w:hAnsi="Garamond" w:cs="Times New Roman"/>
          <w:color w:val="000000" w:themeColor="text1"/>
          <w:sz w:val="24"/>
          <w:szCs w:val="24"/>
        </w:rPr>
        <w:t xml:space="preserve"> to (e.g.) Sarah</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s tastes at </w:t>
      </w:r>
      <w:r w:rsidRPr="004C5A01">
        <w:rPr>
          <w:rFonts w:ascii="Garamond" w:eastAsia="Times New Roman" w:hAnsi="Garamond" w:cs="Times New Roman"/>
          <w:i/>
          <w:color w:val="000000" w:themeColor="text1"/>
          <w:sz w:val="24"/>
          <w:szCs w:val="24"/>
        </w:rPr>
        <w:t>t</w:t>
      </w:r>
      <w:r w:rsidR="005C5795" w:rsidRPr="004C5A01">
        <w:rPr>
          <w:rFonts w:ascii="Garamond" w:eastAsia="Times New Roman" w:hAnsi="Garamond" w:cs="Times New Roman"/>
          <w:color w:val="000000" w:themeColor="text1"/>
          <w:sz w:val="24"/>
          <w:szCs w:val="24"/>
        </w:rPr>
        <w:t xml:space="preserve"> iff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 tasty</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shd w:val="clear" w:color="auto" w:fill="FFFFFF"/>
        </w:rPr>
        <w:t xml:space="preserve"> </w:t>
      </w:r>
      <w:r w:rsidR="005C5795" w:rsidRPr="004C5A01">
        <w:rPr>
          <w:rFonts w:ascii="Garamond" w:eastAsia="Times New Roman" w:hAnsi="Garamond" w:cs="Times New Roman"/>
          <w:color w:val="000000" w:themeColor="text1"/>
          <w:sz w:val="24"/>
          <w:szCs w:val="24"/>
        </w:rPr>
        <w:t>is true, r</w:t>
      </w:r>
      <w:r w:rsidRPr="004C5A01">
        <w:rPr>
          <w:rFonts w:ascii="Garamond" w:eastAsia="Times New Roman" w:hAnsi="Garamond" w:cs="Times New Roman"/>
          <w:color w:val="000000" w:themeColor="text1"/>
          <w:sz w:val="24"/>
          <w:szCs w:val="24"/>
        </w:rPr>
        <w:t>elative to Sarah</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s tastes at </w:t>
      </w:r>
      <w:r w:rsidRPr="004C5A01">
        <w:rPr>
          <w:rFonts w:ascii="Garamond" w:eastAsia="Times New Roman" w:hAnsi="Garamond" w:cs="Times New Roman"/>
          <w:i/>
          <w:color w:val="000000" w:themeColor="text1"/>
          <w:sz w:val="24"/>
          <w:szCs w:val="24"/>
        </w:rPr>
        <w:t>t</w:t>
      </w:r>
      <w:r w:rsidR="005C5795" w:rsidRPr="004C5A01">
        <w:rPr>
          <w:rFonts w:ascii="Garamond" w:eastAsia="Times New Roman" w:hAnsi="Garamond" w:cs="Times New Roman"/>
          <w:color w:val="000000" w:themeColor="text1"/>
          <w:sz w:val="24"/>
          <w:szCs w:val="24"/>
        </w:rPr>
        <w:t xml:space="preserve"> iff sauerkraut</w:t>
      </w:r>
      <w:r w:rsidR="005944B8" w:rsidRPr="004C5A01">
        <w:rPr>
          <w:rFonts w:ascii="Garamond" w:eastAsia="Times New Roman" w:hAnsi="Garamond" w:cs="Times New Roman"/>
          <w:color w:val="000000" w:themeColor="text1"/>
          <w:sz w:val="24"/>
          <w:szCs w:val="24"/>
        </w:rPr>
        <w:t>’</w:t>
      </w:r>
      <w:r w:rsidR="005C5795" w:rsidRPr="004C5A01">
        <w:rPr>
          <w:rFonts w:ascii="Garamond" w:eastAsia="Times New Roman" w:hAnsi="Garamond" w:cs="Times New Roman"/>
          <w:color w:val="000000" w:themeColor="text1"/>
          <w:sz w:val="24"/>
          <w:szCs w:val="24"/>
        </w:rPr>
        <w:t>s flavor is p</w:t>
      </w:r>
      <w:r w:rsidRPr="004C5A01">
        <w:rPr>
          <w:rFonts w:ascii="Garamond" w:eastAsia="Times New Roman" w:hAnsi="Garamond" w:cs="Times New Roman"/>
          <w:color w:val="000000" w:themeColor="text1"/>
          <w:sz w:val="24"/>
          <w:szCs w:val="24"/>
        </w:rPr>
        <w:t>leasing to Sarah</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s tastes at </w:t>
      </w:r>
      <w:r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color w:val="000000" w:themeColor="text1"/>
          <w:sz w:val="24"/>
          <w:szCs w:val="24"/>
        </w:rPr>
        <w:t>.</w:t>
      </w:r>
    </w:p>
    <w:p w14:paraId="7E683969"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F6F7A56" w14:textId="555B439D"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The relativist's out</w:t>
      </w:r>
      <w:r w:rsidR="001C5065" w:rsidRPr="004C5A01">
        <w:rPr>
          <w:rFonts w:ascii="Garamond" w:eastAsia="Times New Roman" w:hAnsi="Garamond" w:cs="Times New Roman"/>
          <w:color w:val="000000" w:themeColor="text1"/>
          <w:sz w:val="24"/>
          <w:szCs w:val="24"/>
        </w:rPr>
        <w:t>look on (1), then, is the converse of the contextualist</w:t>
      </w:r>
      <w:r w:rsidR="005944B8" w:rsidRPr="004C5A01">
        <w:rPr>
          <w:rFonts w:ascii="Garamond" w:eastAsia="Times New Roman" w:hAnsi="Garamond" w:cs="Times New Roman"/>
          <w:color w:val="000000" w:themeColor="text1"/>
          <w:sz w:val="24"/>
          <w:szCs w:val="24"/>
        </w:rPr>
        <w:t>’</w:t>
      </w:r>
      <w:r w:rsidR="001C5065" w:rsidRPr="004C5A01">
        <w:rPr>
          <w:rFonts w:ascii="Garamond" w:eastAsia="Times New Roman" w:hAnsi="Garamond" w:cs="Times New Roman"/>
          <w:color w:val="000000" w:themeColor="text1"/>
          <w:sz w:val="24"/>
          <w:szCs w:val="24"/>
        </w:rPr>
        <w:t xml:space="preserve">s, </w:t>
      </w:r>
      <w:r w:rsidRPr="004C5A01">
        <w:rPr>
          <w:rFonts w:ascii="Garamond" w:eastAsia="Times New Roman" w:hAnsi="Garamond" w:cs="Times New Roman"/>
          <w:color w:val="000000" w:themeColor="text1"/>
          <w:sz w:val="24"/>
          <w:szCs w:val="24"/>
        </w:rPr>
        <w:t>insofar as the relativist holds that (1)</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s semantic content is absolute and that the truth-value that this content, as well as Sarah</w:t>
      </w:r>
      <w:r w:rsidR="00690661"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s utterance, receive is relativized.</w:t>
      </w:r>
    </w:p>
    <w:p w14:paraId="72B5258F" w14:textId="77777777" w:rsidR="005C5795" w:rsidRPr="004C5A01" w:rsidRDefault="001E2DD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5C5795" w:rsidRPr="004C5A01">
        <w:rPr>
          <w:rFonts w:ascii="Garamond" w:eastAsia="Times New Roman" w:hAnsi="Garamond" w:cs="Times New Roman"/>
          <w:color w:val="000000" w:themeColor="text1"/>
          <w:sz w:val="24"/>
          <w:szCs w:val="24"/>
        </w:rPr>
        <w:t>We can think of the absolutist as being, in essence, half relativist and hal</w:t>
      </w:r>
      <w:r w:rsidR="0040154C" w:rsidRPr="004C5A01">
        <w:rPr>
          <w:rFonts w:ascii="Garamond" w:eastAsia="Times New Roman" w:hAnsi="Garamond" w:cs="Times New Roman"/>
          <w:color w:val="000000" w:themeColor="text1"/>
          <w:sz w:val="24"/>
          <w:szCs w:val="24"/>
        </w:rPr>
        <w:t>f contextualist. T</w:t>
      </w:r>
      <w:r w:rsidR="005C5795" w:rsidRPr="004C5A01">
        <w:rPr>
          <w:rFonts w:ascii="Garamond" w:eastAsia="Times New Roman" w:hAnsi="Garamond" w:cs="Times New Roman"/>
          <w:color w:val="000000" w:themeColor="text1"/>
          <w:sz w:val="24"/>
          <w:szCs w:val="24"/>
        </w:rPr>
        <w:t>he absolutist fol</w:t>
      </w:r>
      <w:r w:rsidR="001C5065" w:rsidRPr="004C5A01">
        <w:rPr>
          <w:rFonts w:ascii="Garamond" w:eastAsia="Times New Roman" w:hAnsi="Garamond" w:cs="Times New Roman"/>
          <w:color w:val="000000" w:themeColor="text1"/>
          <w:sz w:val="24"/>
          <w:szCs w:val="24"/>
        </w:rPr>
        <w:t>lows the relativist in taking (1)’s semantic content to be absolute</w:t>
      </w:r>
      <w:r w:rsidR="005C5795" w:rsidRPr="004C5A01">
        <w:rPr>
          <w:rFonts w:ascii="Garamond" w:eastAsia="Times New Roman" w:hAnsi="Garamond" w:cs="Times New Roman"/>
          <w:color w:val="000000" w:themeColor="text1"/>
          <w:sz w:val="24"/>
          <w:szCs w:val="24"/>
        </w:rPr>
        <w:t>, yet</w:t>
      </w:r>
      <w:r w:rsidR="001C5065" w:rsidRPr="004C5A01">
        <w:rPr>
          <w:rFonts w:ascii="Garamond" w:eastAsia="Times New Roman" w:hAnsi="Garamond" w:cs="Times New Roman"/>
          <w:color w:val="000000" w:themeColor="text1"/>
          <w:sz w:val="24"/>
          <w:szCs w:val="24"/>
        </w:rPr>
        <w:t xml:space="preserve"> they follow the contextu</w:t>
      </w:r>
      <w:r w:rsidR="0040154C" w:rsidRPr="004C5A01">
        <w:rPr>
          <w:rFonts w:ascii="Garamond" w:eastAsia="Times New Roman" w:hAnsi="Garamond" w:cs="Times New Roman"/>
          <w:color w:val="000000" w:themeColor="text1"/>
          <w:sz w:val="24"/>
          <w:szCs w:val="24"/>
        </w:rPr>
        <w:t>alist in taking the truth-value</w:t>
      </w:r>
      <w:r w:rsidR="001C5065" w:rsidRPr="004C5A01">
        <w:rPr>
          <w:rFonts w:ascii="Garamond" w:eastAsia="Times New Roman" w:hAnsi="Garamond" w:cs="Times New Roman"/>
          <w:color w:val="000000" w:themeColor="text1"/>
          <w:sz w:val="24"/>
          <w:szCs w:val="24"/>
        </w:rPr>
        <w:t xml:space="preserve"> of this content and of Sarah’s utterance to be absolute as well</w:t>
      </w:r>
      <w:r w:rsidRPr="004C5A01">
        <w:rPr>
          <w:rFonts w:ascii="Garamond" w:eastAsia="Times New Roman" w:hAnsi="Garamond" w:cs="Times New Roman"/>
          <w:color w:val="000000" w:themeColor="text1"/>
          <w:sz w:val="24"/>
          <w:szCs w:val="24"/>
        </w:rPr>
        <w:t>:</w:t>
      </w:r>
      <w:r w:rsidRPr="004C5A01">
        <w:rPr>
          <w:rStyle w:val="FootnoteReference"/>
          <w:rFonts w:ascii="Garamond" w:eastAsia="Times New Roman" w:hAnsi="Garamond" w:cs="Times New Roman"/>
          <w:color w:val="000000" w:themeColor="text1"/>
          <w:sz w:val="24"/>
          <w:szCs w:val="24"/>
        </w:rPr>
        <w:footnoteReference w:id="4"/>
      </w:r>
    </w:p>
    <w:p w14:paraId="2A6EC394" w14:textId="77777777" w:rsidR="001E2DDF" w:rsidRPr="004C5A01" w:rsidRDefault="001E2DDF" w:rsidP="005C5795">
      <w:pPr>
        <w:spacing w:after="0" w:line="240" w:lineRule="auto"/>
        <w:rPr>
          <w:rFonts w:ascii="Garamond" w:eastAsia="Times New Roman" w:hAnsi="Garamond" w:cs="Times New Roman"/>
          <w:color w:val="000000" w:themeColor="text1"/>
          <w:sz w:val="24"/>
          <w:szCs w:val="24"/>
        </w:rPr>
      </w:pPr>
    </w:p>
    <w:p w14:paraId="7651DC81" w14:textId="77777777" w:rsidR="005C5795" w:rsidRPr="004C5A01" w:rsidRDefault="001E2DD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(A</w:t>
      </w:r>
      <w:r w:rsidRPr="004C5A01">
        <w:rPr>
          <w:rFonts w:ascii="Garamond" w:eastAsia="Times New Roman" w:hAnsi="Garamond" w:cs="Times New Roman"/>
          <w:color w:val="000000" w:themeColor="text1"/>
          <w:sz w:val="24"/>
          <w:szCs w:val="24"/>
          <w:vertAlign w:val="subscript"/>
        </w:rPr>
        <w:t>1</w:t>
      </w:r>
      <w:r w:rsidR="005C5795" w:rsidRPr="004C5A01">
        <w:rPr>
          <w:rFonts w:ascii="Garamond" w:eastAsia="Times New Roman" w:hAnsi="Garamond" w:cs="Times New Roman"/>
          <w:color w:val="000000" w:themeColor="text1"/>
          <w:sz w:val="24"/>
          <w:szCs w:val="24"/>
        </w:rPr>
        <w:t>) The sema</w:t>
      </w:r>
      <w:r w:rsidRPr="004C5A01">
        <w:rPr>
          <w:rFonts w:ascii="Garamond" w:eastAsia="Times New Roman" w:hAnsi="Garamond" w:cs="Times New Roman"/>
          <w:color w:val="000000" w:themeColor="text1"/>
          <w:sz w:val="24"/>
          <w:szCs w:val="24"/>
        </w:rPr>
        <w:t xml:space="preserve">ntic content of (1) is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 tasty</w:t>
      </w:r>
      <w:r w:rsidRPr="004C5A01">
        <w:rPr>
          <w:rFonts w:ascii="Cambria Math" w:hAnsi="Cambria Math" w:cs="Cambria Math"/>
          <w:color w:val="000000" w:themeColor="text1"/>
          <w:sz w:val="24"/>
          <w:szCs w:val="24"/>
          <w:shd w:val="clear" w:color="auto" w:fill="FFFFFF"/>
        </w:rPr>
        <w:t>⟩</w:t>
      </w:r>
    </w:p>
    <w:p w14:paraId="3D85359A"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3A662EC9" w14:textId="2684D3E9" w:rsidR="005C5795" w:rsidRPr="004C5A01" w:rsidRDefault="001E2DD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(A</w:t>
      </w:r>
      <w:r w:rsidRPr="004C5A01">
        <w:rPr>
          <w:rFonts w:ascii="Garamond" w:eastAsia="Times New Roman" w:hAnsi="Garamond" w:cs="Times New Roman"/>
          <w:color w:val="000000" w:themeColor="text1"/>
          <w:sz w:val="24"/>
          <w:szCs w:val="24"/>
          <w:vertAlign w:val="subscript"/>
        </w:rPr>
        <w:t>2</w:t>
      </w:r>
      <w:r w:rsidR="005C5795" w:rsidRPr="004C5A01">
        <w:rPr>
          <w:rFonts w:ascii="Garamond" w:eastAsia="Times New Roman" w:hAnsi="Garamond" w:cs="Times New Roman"/>
          <w:color w:val="000000" w:themeColor="text1"/>
          <w:sz w:val="24"/>
          <w:szCs w:val="24"/>
        </w:rPr>
        <w:t>) Sar</w:t>
      </w:r>
      <w:r w:rsidRPr="004C5A01">
        <w:rPr>
          <w:rFonts w:ascii="Garamond" w:eastAsia="Times New Roman" w:hAnsi="Garamond" w:cs="Times New Roman"/>
          <w:color w:val="000000" w:themeColor="text1"/>
          <w:sz w:val="24"/>
          <w:szCs w:val="24"/>
        </w:rPr>
        <w:t>ah</w:t>
      </w:r>
      <w:r w:rsidR="005944B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s utterance is true iff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 tasty</w:t>
      </w:r>
      <w:r w:rsidRPr="004C5A01">
        <w:rPr>
          <w:rFonts w:ascii="Cambria Math" w:hAnsi="Cambria Math" w:cs="Cambria Math"/>
          <w:color w:val="000000" w:themeColor="text1"/>
          <w:sz w:val="24"/>
          <w:szCs w:val="24"/>
          <w:shd w:val="clear" w:color="auto" w:fill="FFFFFF"/>
        </w:rPr>
        <w:t>⟩</w:t>
      </w:r>
      <w:r w:rsidR="005C5795" w:rsidRPr="004C5A01">
        <w:rPr>
          <w:rFonts w:ascii="Garamond" w:eastAsia="Times New Roman" w:hAnsi="Garamond" w:cs="Times New Roman"/>
          <w:color w:val="000000" w:themeColor="text1"/>
          <w:sz w:val="24"/>
          <w:szCs w:val="24"/>
        </w:rPr>
        <w:t xml:space="preserve"> is true iff sauerkraut is tasty</w:t>
      </w:r>
      <w:r w:rsidR="004149A0" w:rsidRPr="004C5A01">
        <w:rPr>
          <w:rFonts w:ascii="Garamond" w:eastAsia="Times New Roman" w:hAnsi="Garamond" w:cs="Times New Roman"/>
          <w:color w:val="000000" w:themeColor="text1"/>
          <w:sz w:val="24"/>
          <w:szCs w:val="24"/>
        </w:rPr>
        <w:t>.</w:t>
      </w:r>
    </w:p>
    <w:p w14:paraId="7D1DA6B0"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590ADB0" w14:textId="77777777" w:rsidR="005C5795" w:rsidRPr="004C5A01" w:rsidRDefault="00BE4C64" w:rsidP="005C5795">
      <w:pPr>
        <w:spacing w:after="0" w:line="240" w:lineRule="auto"/>
        <w:rPr>
          <w:rFonts w:ascii="Garamond" w:eastAsia="Times New Roman" w:hAnsi="Garamond" w:cs="Times New Roman"/>
          <w:b/>
          <w:bCs/>
          <w:iCs/>
          <w:color w:val="000000" w:themeColor="text1"/>
          <w:sz w:val="24"/>
          <w:szCs w:val="24"/>
        </w:rPr>
      </w:pPr>
      <w:r w:rsidRPr="004C5A01">
        <w:rPr>
          <w:rFonts w:ascii="Garamond" w:eastAsia="Times New Roman" w:hAnsi="Garamond" w:cs="Times New Roman"/>
          <w:b/>
          <w:bCs/>
          <w:iCs/>
          <w:color w:val="000000" w:themeColor="text1"/>
          <w:sz w:val="24"/>
          <w:szCs w:val="24"/>
        </w:rPr>
        <w:t>1.2.</w:t>
      </w:r>
      <w:r w:rsidR="009747B4" w:rsidRPr="004C5A01">
        <w:rPr>
          <w:rFonts w:ascii="Garamond" w:eastAsia="Times New Roman" w:hAnsi="Garamond" w:cs="Times New Roman"/>
          <w:b/>
          <w:bCs/>
          <w:iCs/>
          <w:color w:val="000000" w:themeColor="text1"/>
          <w:sz w:val="24"/>
          <w:szCs w:val="24"/>
        </w:rPr>
        <w:t xml:space="preserve"> </w:t>
      </w:r>
      <w:r w:rsidR="005C5795" w:rsidRPr="004C5A01">
        <w:rPr>
          <w:rFonts w:ascii="Garamond" w:eastAsia="Times New Roman" w:hAnsi="Garamond" w:cs="Times New Roman"/>
          <w:b/>
          <w:bCs/>
          <w:iCs/>
          <w:color w:val="000000" w:themeColor="text1"/>
          <w:sz w:val="24"/>
          <w:szCs w:val="24"/>
        </w:rPr>
        <w:t xml:space="preserve">Models of faultless </w:t>
      </w:r>
      <w:r w:rsidR="00101A9C" w:rsidRPr="004C5A01">
        <w:rPr>
          <w:rFonts w:ascii="Garamond" w:eastAsia="Times New Roman" w:hAnsi="Garamond" w:cs="Times New Roman"/>
          <w:b/>
          <w:bCs/>
          <w:iCs/>
          <w:color w:val="000000" w:themeColor="text1"/>
          <w:sz w:val="24"/>
          <w:szCs w:val="24"/>
        </w:rPr>
        <w:t>taste disagreement</w:t>
      </w:r>
    </w:p>
    <w:p w14:paraId="4A642D9A"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3C382AD9" w14:textId="6417D8E4" w:rsidR="005C5795" w:rsidRPr="004C5A01" w:rsidRDefault="001E2DD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690661" w:rsidRPr="004C5A01">
        <w:rPr>
          <w:rFonts w:ascii="Garamond" w:eastAsia="Times New Roman" w:hAnsi="Garamond" w:cs="Times New Roman"/>
          <w:color w:val="000000" w:themeColor="text1"/>
          <w:sz w:val="24"/>
          <w:szCs w:val="24"/>
        </w:rPr>
        <w:t>In the intricate debates over the meaning of PPT,</w:t>
      </w:r>
      <w:r w:rsidR="00D5094B" w:rsidRPr="004C5A01">
        <w:rPr>
          <w:rFonts w:ascii="Garamond" w:eastAsia="Times New Roman" w:hAnsi="Garamond" w:cs="Times New Roman"/>
          <w:color w:val="000000" w:themeColor="text1"/>
          <w:sz w:val="24"/>
          <w:szCs w:val="24"/>
        </w:rPr>
        <w:t xml:space="preserve"> </w:t>
      </w:r>
      <w:r w:rsidR="005E04F9" w:rsidRPr="004C5A01">
        <w:rPr>
          <w:rFonts w:ascii="Garamond" w:eastAsia="Times New Roman" w:hAnsi="Garamond" w:cs="Times New Roman"/>
          <w:color w:val="000000" w:themeColor="text1"/>
          <w:sz w:val="24"/>
          <w:szCs w:val="24"/>
        </w:rPr>
        <w:t xml:space="preserve">one </w:t>
      </w:r>
      <w:r w:rsidR="00690661" w:rsidRPr="004C5A01">
        <w:rPr>
          <w:rFonts w:ascii="Garamond" w:eastAsia="Times New Roman" w:hAnsi="Garamond" w:cs="Times New Roman"/>
          <w:color w:val="000000" w:themeColor="text1"/>
          <w:sz w:val="24"/>
          <w:szCs w:val="24"/>
        </w:rPr>
        <w:t>issue</w:t>
      </w:r>
      <w:r w:rsidR="005E04F9" w:rsidRPr="004C5A01">
        <w:rPr>
          <w:rFonts w:ascii="Garamond" w:eastAsia="Times New Roman" w:hAnsi="Garamond" w:cs="Times New Roman"/>
          <w:color w:val="000000" w:themeColor="text1"/>
          <w:sz w:val="24"/>
          <w:szCs w:val="24"/>
        </w:rPr>
        <w:t xml:space="preserve"> has arguably loomed</w:t>
      </w:r>
      <w:r w:rsidR="005C5795" w:rsidRPr="004C5A01">
        <w:rPr>
          <w:rFonts w:ascii="Garamond" w:eastAsia="Times New Roman" w:hAnsi="Garamond" w:cs="Times New Roman"/>
          <w:color w:val="000000" w:themeColor="text1"/>
          <w:sz w:val="24"/>
          <w:szCs w:val="24"/>
        </w:rPr>
        <w:t xml:space="preserve"> above </w:t>
      </w:r>
      <w:proofErr w:type="gramStart"/>
      <w:r w:rsidR="005C5795" w:rsidRPr="004C5A01">
        <w:rPr>
          <w:rFonts w:ascii="Garamond" w:eastAsia="Times New Roman" w:hAnsi="Garamond" w:cs="Times New Roman"/>
          <w:color w:val="000000" w:themeColor="text1"/>
          <w:sz w:val="24"/>
          <w:szCs w:val="24"/>
        </w:rPr>
        <w:t>all of</w:t>
      </w:r>
      <w:proofErr w:type="gramEnd"/>
      <w:r w:rsidR="005C5795" w:rsidRPr="004C5A01">
        <w:rPr>
          <w:rFonts w:ascii="Garamond" w:eastAsia="Times New Roman" w:hAnsi="Garamond" w:cs="Times New Roman"/>
          <w:color w:val="000000" w:themeColor="text1"/>
          <w:sz w:val="24"/>
          <w:szCs w:val="24"/>
        </w:rPr>
        <w:t xml:space="preserve"> t</w:t>
      </w:r>
      <w:r w:rsidR="00B97751" w:rsidRPr="004C5A01">
        <w:rPr>
          <w:rFonts w:ascii="Garamond" w:eastAsia="Times New Roman" w:hAnsi="Garamond" w:cs="Times New Roman"/>
          <w:color w:val="000000" w:themeColor="text1"/>
          <w:sz w:val="24"/>
          <w:szCs w:val="24"/>
        </w:rPr>
        <w:t>he rest</w:t>
      </w:r>
      <w:r w:rsidR="00690661" w:rsidRPr="004C5A01">
        <w:rPr>
          <w:rFonts w:ascii="Garamond" w:eastAsia="Times New Roman" w:hAnsi="Garamond" w:cs="Times New Roman"/>
          <w:color w:val="000000" w:themeColor="text1"/>
          <w:sz w:val="24"/>
          <w:szCs w:val="24"/>
        </w:rPr>
        <w:t xml:space="preserve">: </w:t>
      </w:r>
      <w:r w:rsidR="005C5795" w:rsidRPr="004C5A01">
        <w:rPr>
          <w:rFonts w:ascii="Garamond" w:eastAsia="Times New Roman" w:hAnsi="Garamond" w:cs="Times New Roman"/>
          <w:color w:val="000000" w:themeColor="text1"/>
          <w:sz w:val="24"/>
          <w:szCs w:val="24"/>
        </w:rPr>
        <w:t>which of these views can best account for the p</w:t>
      </w:r>
      <w:r w:rsidRPr="004C5A01">
        <w:rPr>
          <w:rFonts w:ascii="Garamond" w:eastAsia="Times New Roman" w:hAnsi="Garamond" w:cs="Times New Roman"/>
          <w:color w:val="000000" w:themeColor="text1"/>
          <w:sz w:val="24"/>
          <w:szCs w:val="24"/>
        </w:rPr>
        <w:t xml:space="preserve">ossibility of </w:t>
      </w:r>
      <w:r w:rsidR="005C5795" w:rsidRPr="004C5A01">
        <w:rPr>
          <w:rFonts w:ascii="Garamond" w:eastAsia="Times New Roman" w:hAnsi="Garamond" w:cs="Times New Roman"/>
          <w:i/>
          <w:color w:val="000000" w:themeColor="text1"/>
          <w:sz w:val="24"/>
          <w:szCs w:val="24"/>
        </w:rPr>
        <w:t>faultless disagreement</w:t>
      </w:r>
      <w:r w:rsidR="00D5094B" w:rsidRPr="004C5A01">
        <w:rPr>
          <w:rFonts w:ascii="Garamond" w:eastAsia="Times New Roman" w:hAnsi="Garamond" w:cs="Times New Roman"/>
          <w:color w:val="000000" w:themeColor="text1"/>
          <w:sz w:val="24"/>
          <w:szCs w:val="24"/>
        </w:rPr>
        <w:t xml:space="preserve"> about </w:t>
      </w:r>
      <w:r w:rsidR="00D5094B" w:rsidRPr="004C5A01">
        <w:rPr>
          <w:rFonts w:ascii="Garamond" w:eastAsia="Times New Roman" w:hAnsi="Garamond" w:cs="Times New Roman"/>
          <w:color w:val="000000" w:themeColor="text1"/>
          <w:sz w:val="24"/>
          <w:szCs w:val="24"/>
        </w:rPr>
        <w:lastRenderedPageBreak/>
        <w:t xml:space="preserve">matters of personal taste (henceforth, </w:t>
      </w:r>
      <w:r w:rsidR="002748BB" w:rsidRPr="004C5A01">
        <w:rPr>
          <w:rFonts w:ascii="Garamond" w:eastAsia="Times New Roman" w:hAnsi="Garamond" w:cs="Times New Roman"/>
          <w:i/>
          <w:color w:val="000000" w:themeColor="text1"/>
          <w:sz w:val="24"/>
          <w:szCs w:val="24"/>
        </w:rPr>
        <w:t xml:space="preserve">faultless </w:t>
      </w:r>
      <w:r w:rsidR="00D5094B" w:rsidRPr="004C5A01">
        <w:rPr>
          <w:rFonts w:ascii="Garamond" w:eastAsia="Times New Roman" w:hAnsi="Garamond" w:cs="Times New Roman"/>
          <w:i/>
          <w:color w:val="000000" w:themeColor="text1"/>
          <w:sz w:val="24"/>
          <w:szCs w:val="24"/>
        </w:rPr>
        <w:t>taste disagreement</w:t>
      </w:r>
      <w:r w:rsidR="00606813" w:rsidRPr="004C5A01">
        <w:rPr>
          <w:rFonts w:ascii="Garamond" w:eastAsia="Times New Roman" w:hAnsi="Garamond" w:cs="Times New Roman"/>
          <w:color w:val="000000" w:themeColor="text1"/>
          <w:sz w:val="24"/>
          <w:szCs w:val="24"/>
        </w:rPr>
        <w:t>).</w:t>
      </w:r>
      <w:r w:rsidR="00690661" w:rsidRPr="004C5A01">
        <w:rPr>
          <w:rFonts w:ascii="Garamond" w:eastAsia="Times New Roman" w:hAnsi="Garamond" w:cs="Times New Roman"/>
          <w:color w:val="000000" w:themeColor="text1"/>
          <w:sz w:val="24"/>
          <w:szCs w:val="24"/>
        </w:rPr>
        <w:t xml:space="preserve">  </w:t>
      </w:r>
      <w:r w:rsidR="005C5795" w:rsidRPr="004C5A01">
        <w:rPr>
          <w:rFonts w:ascii="Garamond" w:eastAsia="Times New Roman" w:hAnsi="Garamond" w:cs="Times New Roman"/>
          <w:color w:val="000000" w:themeColor="text1"/>
          <w:sz w:val="24"/>
          <w:szCs w:val="24"/>
        </w:rPr>
        <w:t xml:space="preserve">To illustrate what faultless </w:t>
      </w:r>
      <w:r w:rsidR="00101A9C" w:rsidRPr="004C5A01">
        <w:rPr>
          <w:rFonts w:ascii="Garamond" w:eastAsia="Times New Roman" w:hAnsi="Garamond" w:cs="Times New Roman"/>
          <w:color w:val="000000" w:themeColor="text1"/>
          <w:sz w:val="24"/>
          <w:szCs w:val="24"/>
        </w:rPr>
        <w:t xml:space="preserve">taste </w:t>
      </w:r>
      <w:r w:rsidR="005C5795" w:rsidRPr="004C5A01">
        <w:rPr>
          <w:rFonts w:ascii="Garamond" w:eastAsia="Times New Roman" w:hAnsi="Garamond" w:cs="Times New Roman"/>
          <w:color w:val="000000" w:themeColor="text1"/>
          <w:sz w:val="24"/>
          <w:szCs w:val="24"/>
        </w:rPr>
        <w:t>disagreement is meant to be, consider the following case, which we can ca</w:t>
      </w:r>
      <w:r w:rsidR="00B3385A" w:rsidRPr="004C5A01">
        <w:rPr>
          <w:rFonts w:ascii="Garamond" w:eastAsia="Times New Roman" w:hAnsi="Garamond" w:cs="Times New Roman"/>
          <w:color w:val="000000" w:themeColor="text1"/>
          <w:sz w:val="24"/>
          <w:szCs w:val="24"/>
        </w:rPr>
        <w:t xml:space="preserve">ll the </w:t>
      </w:r>
      <w:r w:rsidR="00B3385A" w:rsidRPr="004C5A01">
        <w:rPr>
          <w:rFonts w:ascii="Garamond" w:eastAsia="Times New Roman" w:hAnsi="Garamond" w:cs="Times New Roman"/>
          <w:i/>
          <w:color w:val="000000" w:themeColor="text1"/>
          <w:sz w:val="24"/>
          <w:szCs w:val="24"/>
        </w:rPr>
        <w:t>sauerkraut case</w:t>
      </w:r>
      <w:r w:rsidR="00B3385A" w:rsidRPr="004C5A01">
        <w:rPr>
          <w:rFonts w:ascii="Garamond" w:eastAsia="Times New Roman" w:hAnsi="Garamond" w:cs="Times New Roman"/>
          <w:color w:val="000000" w:themeColor="text1"/>
          <w:sz w:val="24"/>
          <w:szCs w:val="24"/>
        </w:rPr>
        <w:t>:</w:t>
      </w:r>
    </w:p>
    <w:p w14:paraId="51D0A3F8"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4C2F40DA" w14:textId="6D529260"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i/>
          <w:color w:val="000000" w:themeColor="text1"/>
          <w:sz w:val="24"/>
          <w:szCs w:val="24"/>
        </w:rPr>
        <w:tab/>
      </w:r>
      <w:r w:rsidR="005C5795" w:rsidRPr="004C5A01">
        <w:rPr>
          <w:rFonts w:ascii="Garamond" w:eastAsia="Times New Roman" w:hAnsi="Garamond" w:cs="Times New Roman"/>
          <w:i/>
          <w:color w:val="000000" w:themeColor="text1"/>
          <w:sz w:val="24"/>
          <w:szCs w:val="24"/>
        </w:rPr>
        <w:t>[Context: Jill and Paul are friends who feel comfortable sharing their views with one another. They are eating at a German restaurant where both are trying sauerkraut for the first time. Both brushed their teeth about thirty minutes ago and neither has tasted anything in the interim, so their palates are clean. Each has tried two pieces of sauerkraut.]</w:t>
      </w:r>
    </w:p>
    <w:p w14:paraId="4BD7CA4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3077F2E4"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5C5795" w:rsidRPr="004C5A01">
        <w:rPr>
          <w:rFonts w:ascii="Garamond" w:eastAsia="Times New Roman" w:hAnsi="Garamond" w:cs="Times New Roman"/>
          <w:color w:val="000000" w:themeColor="text1"/>
          <w:sz w:val="24"/>
          <w:szCs w:val="24"/>
        </w:rPr>
        <w:t>(2) Jill [licking her lips and smiling contentedly]: Mmm, sauerkraut is tasty! (How have I never tried it before?)</w:t>
      </w:r>
    </w:p>
    <w:p w14:paraId="04ADDA4A"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1C9C0AF9"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5C5795" w:rsidRPr="004C5A01">
        <w:rPr>
          <w:rFonts w:ascii="Garamond" w:eastAsia="Times New Roman" w:hAnsi="Garamond" w:cs="Times New Roman"/>
          <w:color w:val="000000" w:themeColor="text1"/>
          <w:sz w:val="24"/>
          <w:szCs w:val="24"/>
        </w:rPr>
        <w:t>(3) Paul [grimacing]: Nah, sauerkraut isn't tasty. (It's way too sour.)</w:t>
      </w:r>
    </w:p>
    <w:p w14:paraId="295DADE0" w14:textId="77777777" w:rsidR="00AF4BFA" w:rsidRPr="004C5A01" w:rsidRDefault="00AF4BFA" w:rsidP="005C5795">
      <w:pPr>
        <w:spacing w:after="0" w:line="240" w:lineRule="auto"/>
        <w:rPr>
          <w:rFonts w:ascii="Garamond" w:eastAsia="Times New Roman" w:hAnsi="Garamond" w:cs="Times New Roman"/>
          <w:color w:val="000000" w:themeColor="text1"/>
          <w:sz w:val="24"/>
          <w:szCs w:val="24"/>
        </w:rPr>
      </w:pPr>
    </w:p>
    <w:p w14:paraId="09E445CB" w14:textId="77777777" w:rsidR="00AF4BFA" w:rsidRPr="004C5A01" w:rsidRDefault="006A0CE8" w:rsidP="005C5795">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 natural and prominent</w:t>
      </w:r>
      <w:r w:rsidR="00AF4BFA" w:rsidRPr="004C5A01">
        <w:rPr>
          <w:rFonts w:ascii="Garamond" w:eastAsia="Times New Roman" w:hAnsi="Garamond" w:cs="Times New Roman"/>
          <w:color w:val="000000" w:themeColor="text1"/>
          <w:sz w:val="24"/>
          <w:szCs w:val="24"/>
        </w:rPr>
        <w:t xml:space="preserve"> reaction to this sort of case is that </w:t>
      </w:r>
      <w:r w:rsidR="00AF4BFA" w:rsidRPr="004C5A01">
        <w:rPr>
          <w:rFonts w:ascii="Garamond" w:hAnsi="Garamond" w:cs="Times New Roman"/>
          <w:color w:val="000000" w:themeColor="text1"/>
          <w:sz w:val="24"/>
          <w:szCs w:val="24"/>
        </w:rPr>
        <w:t xml:space="preserve">Jill and Paul disagree, yet neither is in error in virtue of behaving as they do.  In this sense, Jill and Paul seem to </w:t>
      </w:r>
      <w:r w:rsidR="00AF4BFA" w:rsidRPr="004C5A01">
        <w:rPr>
          <w:rFonts w:ascii="Garamond" w:hAnsi="Garamond" w:cs="Times New Roman"/>
          <w:i/>
          <w:color w:val="000000" w:themeColor="text1"/>
          <w:sz w:val="24"/>
          <w:szCs w:val="24"/>
        </w:rPr>
        <w:t>faultlessly disagree</w:t>
      </w:r>
      <w:r w:rsidR="007075A5" w:rsidRPr="004C5A01">
        <w:rPr>
          <w:rFonts w:ascii="Garamond" w:hAnsi="Garamond" w:cs="Times New Roman"/>
          <w:color w:val="000000" w:themeColor="text1"/>
          <w:sz w:val="24"/>
          <w:szCs w:val="24"/>
        </w:rPr>
        <w:t>, the result being that it is possible for speakers t</w:t>
      </w:r>
      <w:r w:rsidRPr="004C5A01">
        <w:rPr>
          <w:rFonts w:ascii="Garamond" w:hAnsi="Garamond" w:cs="Times New Roman"/>
          <w:color w:val="000000" w:themeColor="text1"/>
          <w:sz w:val="24"/>
          <w:szCs w:val="24"/>
        </w:rPr>
        <w:t>o stand in faultless taste disagreement</w:t>
      </w:r>
      <w:r w:rsidR="007075A5" w:rsidRPr="004C5A01">
        <w:rPr>
          <w:rFonts w:ascii="Garamond" w:hAnsi="Garamond" w:cs="Times New Roman"/>
          <w:color w:val="000000" w:themeColor="text1"/>
          <w:sz w:val="24"/>
          <w:szCs w:val="24"/>
        </w:rPr>
        <w:t>.</w:t>
      </w:r>
      <w:r w:rsidR="00552F81" w:rsidRPr="004C5A01">
        <w:rPr>
          <w:rStyle w:val="FootnoteReference"/>
          <w:rFonts w:ascii="Garamond" w:hAnsi="Garamond" w:cs="Times New Roman"/>
          <w:color w:val="000000" w:themeColor="text1"/>
          <w:sz w:val="24"/>
          <w:szCs w:val="24"/>
        </w:rPr>
        <w:footnoteReference w:id="5"/>
      </w:r>
    </w:p>
    <w:p w14:paraId="155620F0" w14:textId="693BD371" w:rsidR="00B97751" w:rsidRPr="004C5A01" w:rsidRDefault="007075A5" w:rsidP="007114AA">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EE27F3" w:rsidRPr="004C5A01">
        <w:rPr>
          <w:rFonts w:ascii="Garamond" w:hAnsi="Garamond" w:cs="Times New Roman"/>
          <w:color w:val="000000" w:themeColor="text1"/>
          <w:sz w:val="24"/>
          <w:szCs w:val="24"/>
        </w:rPr>
        <w:t xml:space="preserve">How, then, should we understand the nature of faultless taste disagreement? </w:t>
      </w:r>
      <w:r w:rsidR="006E094B" w:rsidRPr="004C5A01">
        <w:rPr>
          <w:rFonts w:ascii="Garamond" w:hAnsi="Garamond" w:cs="Times New Roman"/>
          <w:color w:val="000000" w:themeColor="text1"/>
          <w:sz w:val="24"/>
          <w:szCs w:val="24"/>
        </w:rPr>
        <w:t>Thus far, three main models of this phenomenon have emerged</w:t>
      </w:r>
      <w:r w:rsidR="0083335E" w:rsidRPr="004C5A01">
        <w:rPr>
          <w:rFonts w:ascii="Garamond" w:hAnsi="Garamond" w:cs="Times New Roman"/>
          <w:color w:val="000000" w:themeColor="text1"/>
          <w:sz w:val="24"/>
          <w:szCs w:val="24"/>
        </w:rPr>
        <w:t>, corresponding to the three dominant analyses of the meaning of PPT</w:t>
      </w:r>
      <w:r w:rsidR="006E094B" w:rsidRPr="004C5A01">
        <w:rPr>
          <w:rFonts w:ascii="Garamond" w:hAnsi="Garamond" w:cs="Times New Roman"/>
          <w:color w:val="000000" w:themeColor="text1"/>
          <w:sz w:val="24"/>
          <w:szCs w:val="24"/>
        </w:rPr>
        <w:t>.</w:t>
      </w:r>
      <w:r w:rsidR="006E094B" w:rsidRPr="004C5A01">
        <w:rPr>
          <w:rStyle w:val="FootnoteReference"/>
          <w:rFonts w:ascii="Garamond" w:hAnsi="Garamond" w:cs="Times New Roman"/>
          <w:color w:val="000000" w:themeColor="text1"/>
          <w:sz w:val="24"/>
          <w:szCs w:val="24"/>
        </w:rPr>
        <w:footnoteReference w:id="6"/>
      </w:r>
    </w:p>
    <w:p w14:paraId="243A66C3" w14:textId="011AD221" w:rsidR="007075A5" w:rsidRPr="004C5A01" w:rsidRDefault="00B97751" w:rsidP="007114AA">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ab/>
      </w:r>
      <w:r w:rsidR="007075A5" w:rsidRPr="004C5A01">
        <w:rPr>
          <w:rFonts w:ascii="Garamond" w:hAnsi="Garamond" w:cs="Times New Roman"/>
          <w:color w:val="000000" w:themeColor="text1"/>
          <w:sz w:val="24"/>
          <w:szCs w:val="24"/>
        </w:rPr>
        <w:t xml:space="preserve">There is, </w:t>
      </w:r>
      <w:proofErr w:type="gramStart"/>
      <w:r w:rsidR="007075A5" w:rsidRPr="004C5A01">
        <w:rPr>
          <w:rFonts w:ascii="Garamond" w:hAnsi="Garamond" w:cs="Times New Roman"/>
          <w:color w:val="000000" w:themeColor="text1"/>
          <w:sz w:val="24"/>
          <w:szCs w:val="24"/>
        </w:rPr>
        <w:t>first of all</w:t>
      </w:r>
      <w:proofErr w:type="gramEnd"/>
      <w:r w:rsidR="007075A5" w:rsidRPr="004C5A01">
        <w:rPr>
          <w:rFonts w:ascii="Garamond" w:hAnsi="Garamond" w:cs="Times New Roman"/>
          <w:color w:val="000000" w:themeColor="text1"/>
          <w:sz w:val="24"/>
          <w:szCs w:val="24"/>
        </w:rPr>
        <w:t xml:space="preserve">, the </w:t>
      </w:r>
      <w:r w:rsidR="007075A5" w:rsidRPr="004C5A01">
        <w:rPr>
          <w:rFonts w:ascii="Garamond" w:hAnsi="Garamond" w:cs="Times New Roman"/>
          <w:i/>
          <w:color w:val="000000" w:themeColor="text1"/>
          <w:sz w:val="24"/>
          <w:szCs w:val="24"/>
        </w:rPr>
        <w:t>relativist model</w:t>
      </w:r>
      <w:r w:rsidR="007075A5" w:rsidRPr="004C5A01">
        <w:rPr>
          <w:rFonts w:ascii="Garamond" w:hAnsi="Garamond" w:cs="Times New Roman"/>
          <w:color w:val="000000" w:themeColor="text1"/>
          <w:sz w:val="24"/>
          <w:szCs w:val="24"/>
        </w:rPr>
        <w:t>.</w:t>
      </w:r>
      <w:r w:rsidR="007075A5" w:rsidRPr="004C5A01">
        <w:rPr>
          <w:rStyle w:val="FootnoteReference"/>
          <w:rFonts w:ascii="Garamond" w:hAnsi="Garamond" w:cs="Times New Roman"/>
          <w:color w:val="000000" w:themeColor="text1"/>
          <w:sz w:val="24"/>
          <w:szCs w:val="24"/>
        </w:rPr>
        <w:footnoteReference w:id="7"/>
      </w:r>
      <w:r w:rsidR="007114AA" w:rsidRPr="004C5A01">
        <w:rPr>
          <w:rFonts w:ascii="Garamond" w:hAnsi="Garamond" w:cs="Times New Roman"/>
          <w:color w:val="000000" w:themeColor="text1"/>
          <w:sz w:val="24"/>
          <w:szCs w:val="24"/>
        </w:rPr>
        <w:t xml:space="preserve">  </w:t>
      </w:r>
      <w:r w:rsidR="009708C8" w:rsidRPr="004C5A01">
        <w:rPr>
          <w:rFonts w:ascii="Garamond" w:hAnsi="Garamond" w:cs="Times New Roman"/>
          <w:color w:val="000000" w:themeColor="text1"/>
          <w:sz w:val="24"/>
          <w:szCs w:val="24"/>
        </w:rPr>
        <w:t>According to this model,</w:t>
      </w:r>
      <w:r w:rsidR="007114AA" w:rsidRPr="004C5A01">
        <w:rPr>
          <w:rFonts w:ascii="Garamond" w:hAnsi="Garamond" w:cs="Times New Roman"/>
          <w:color w:val="000000" w:themeColor="text1"/>
          <w:sz w:val="24"/>
          <w:szCs w:val="24"/>
        </w:rPr>
        <w:t xml:space="preserve"> Jill and Paul disagree because they </w:t>
      </w:r>
      <w:r w:rsidR="009708C8" w:rsidRPr="004C5A01">
        <w:rPr>
          <w:rFonts w:ascii="Garamond" w:hAnsi="Garamond" w:cs="Times New Roman"/>
          <w:color w:val="000000" w:themeColor="text1"/>
          <w:sz w:val="24"/>
          <w:szCs w:val="24"/>
        </w:rPr>
        <w:t xml:space="preserve">respectively </w:t>
      </w:r>
      <w:r w:rsidR="007114AA" w:rsidRPr="004C5A01">
        <w:rPr>
          <w:rFonts w:ascii="Garamond" w:hAnsi="Garamond" w:cs="Times New Roman"/>
          <w:color w:val="000000" w:themeColor="text1"/>
          <w:sz w:val="24"/>
          <w:szCs w:val="24"/>
        </w:rPr>
        <w:t xml:space="preserve">assert and believe inconsistent propositions.  Specifically, this model </w:t>
      </w:r>
      <w:r w:rsidR="001C03C2" w:rsidRPr="004C5A01">
        <w:rPr>
          <w:rFonts w:ascii="Garamond" w:hAnsi="Garamond" w:cs="Times New Roman"/>
          <w:color w:val="000000" w:themeColor="text1"/>
          <w:sz w:val="24"/>
          <w:szCs w:val="24"/>
        </w:rPr>
        <w:t>has it that Jill sincerely asserts</w:t>
      </w:r>
      <w:r w:rsidR="007114AA" w:rsidRPr="004C5A01">
        <w:rPr>
          <w:rFonts w:ascii="Garamond" w:hAnsi="Garamond" w:cs="Times New Roman"/>
          <w:color w:val="000000" w:themeColor="text1"/>
          <w:sz w:val="24"/>
          <w:szCs w:val="24"/>
        </w:rPr>
        <w:t>—and thus believe</w:t>
      </w:r>
      <w:r w:rsidR="001C03C2" w:rsidRPr="004C5A01">
        <w:rPr>
          <w:rFonts w:ascii="Garamond" w:hAnsi="Garamond" w:cs="Times New Roman"/>
          <w:color w:val="000000" w:themeColor="text1"/>
          <w:sz w:val="24"/>
          <w:szCs w:val="24"/>
        </w:rPr>
        <w:t>s</w:t>
      </w:r>
      <w:r w:rsidR="007114AA" w:rsidRPr="004C5A01">
        <w:rPr>
          <w:rFonts w:ascii="Garamond" w:hAnsi="Garamond" w:cs="Times New Roman"/>
          <w:color w:val="000000" w:themeColor="text1"/>
          <w:sz w:val="24"/>
          <w:szCs w:val="24"/>
        </w:rPr>
        <w:t>—</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eastAsia="Times New Roman" w:hAnsi="Garamond" w:cs="Times New Roman"/>
          <w:color w:val="000000" w:themeColor="text1"/>
          <w:sz w:val="24"/>
          <w:szCs w:val="24"/>
        </w:rPr>
        <w:t>sauerkraut is tasty</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hAnsi="Garamond" w:cs="Times New Roman"/>
          <w:color w:val="000000" w:themeColor="text1"/>
          <w:sz w:val="24"/>
          <w:szCs w:val="24"/>
          <w:shd w:val="clear" w:color="auto" w:fill="FFFFFF"/>
        </w:rPr>
        <w:t xml:space="preserve">, </w:t>
      </w:r>
      <w:r w:rsidR="001C03C2" w:rsidRPr="004C5A01">
        <w:rPr>
          <w:rFonts w:ascii="Garamond" w:hAnsi="Garamond" w:cs="Times New Roman"/>
          <w:color w:val="000000" w:themeColor="text1"/>
          <w:sz w:val="24"/>
          <w:szCs w:val="24"/>
        </w:rPr>
        <w:t>while Paul sincerely asserts</w:t>
      </w:r>
      <w:r w:rsidR="007114AA" w:rsidRPr="004C5A01">
        <w:rPr>
          <w:rFonts w:ascii="Garamond" w:hAnsi="Garamond" w:cs="Times New Roman"/>
          <w:color w:val="000000" w:themeColor="text1"/>
          <w:sz w:val="24"/>
          <w:szCs w:val="24"/>
        </w:rPr>
        <w:t>—and thus believe</w:t>
      </w:r>
      <w:r w:rsidR="001C03C2" w:rsidRPr="004C5A01">
        <w:rPr>
          <w:rFonts w:ascii="Garamond" w:hAnsi="Garamond" w:cs="Times New Roman"/>
          <w:color w:val="000000" w:themeColor="text1"/>
          <w:sz w:val="24"/>
          <w:szCs w:val="24"/>
        </w:rPr>
        <w:t>s</w:t>
      </w:r>
      <w:r w:rsidR="007114AA" w:rsidRPr="004C5A01">
        <w:rPr>
          <w:rFonts w:ascii="Garamond" w:hAnsi="Garamond" w:cs="Times New Roman"/>
          <w:color w:val="000000" w:themeColor="text1"/>
          <w:sz w:val="24"/>
          <w:szCs w:val="24"/>
        </w:rPr>
        <w:t>—</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eastAsia="Times New Roman" w:hAnsi="Garamond" w:cs="Times New Roman"/>
          <w:color w:val="000000" w:themeColor="text1"/>
          <w:sz w:val="24"/>
          <w:szCs w:val="24"/>
        </w:rPr>
        <w:t>sauerkraut isn’t tasty</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hAnsi="Garamond" w:cs="Times New Roman"/>
          <w:color w:val="000000" w:themeColor="text1"/>
          <w:sz w:val="24"/>
          <w:szCs w:val="24"/>
          <w:shd w:val="clear" w:color="auto" w:fill="FFFFFF"/>
        </w:rPr>
        <w:t>.</w:t>
      </w:r>
      <w:r w:rsidR="007114AA" w:rsidRPr="004C5A01">
        <w:rPr>
          <w:rFonts w:ascii="Garamond" w:eastAsia="Times New Roman" w:hAnsi="Garamond" w:cs="Times New Roman"/>
          <w:color w:val="000000" w:themeColor="text1"/>
          <w:sz w:val="24"/>
          <w:szCs w:val="24"/>
        </w:rPr>
        <w:t xml:space="preserve">  As for faultlessness, the relativist </w:t>
      </w:r>
      <w:r w:rsidR="007A2369" w:rsidRPr="004C5A01">
        <w:rPr>
          <w:rFonts w:ascii="Garamond" w:eastAsia="Times New Roman" w:hAnsi="Garamond" w:cs="Times New Roman"/>
          <w:color w:val="000000" w:themeColor="text1"/>
          <w:sz w:val="24"/>
          <w:szCs w:val="24"/>
        </w:rPr>
        <w:t>suggestion is that</w:t>
      </w:r>
      <w:r w:rsidR="007114AA" w:rsidRPr="004C5A01">
        <w:rPr>
          <w:rFonts w:ascii="Garamond" w:eastAsia="Times New Roman" w:hAnsi="Garamond" w:cs="Times New Roman"/>
          <w:color w:val="000000" w:themeColor="text1"/>
          <w:sz w:val="24"/>
          <w:szCs w:val="24"/>
        </w:rPr>
        <w:t xml:space="preserve"> Jill is faultless because </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eastAsia="Times New Roman" w:hAnsi="Garamond" w:cs="Times New Roman"/>
          <w:color w:val="000000" w:themeColor="text1"/>
          <w:sz w:val="24"/>
          <w:szCs w:val="24"/>
        </w:rPr>
        <w:t>sauerkraut is tasty</w:t>
      </w:r>
      <w:r w:rsidR="007114AA" w:rsidRPr="004C5A01">
        <w:rPr>
          <w:rFonts w:ascii="Cambria Math" w:hAnsi="Cambria Math" w:cs="Cambria Math"/>
          <w:color w:val="000000" w:themeColor="text1"/>
          <w:sz w:val="24"/>
          <w:szCs w:val="24"/>
          <w:shd w:val="clear" w:color="auto" w:fill="FFFFFF"/>
        </w:rPr>
        <w:t>⟩</w:t>
      </w:r>
      <w:r w:rsidR="000F7F75" w:rsidRPr="004C5A01">
        <w:rPr>
          <w:rFonts w:ascii="Garamond" w:hAnsi="Garamond" w:cs="Times New Roman"/>
          <w:color w:val="000000" w:themeColor="text1"/>
          <w:sz w:val="24"/>
          <w:szCs w:val="24"/>
          <w:shd w:val="clear" w:color="auto" w:fill="FFFFFF"/>
        </w:rPr>
        <w:t xml:space="preserve"> </w:t>
      </w:r>
      <w:r w:rsidR="007114AA" w:rsidRPr="004C5A01">
        <w:rPr>
          <w:rFonts w:ascii="Garamond" w:eastAsia="Times New Roman" w:hAnsi="Garamond" w:cs="Times New Roman"/>
          <w:color w:val="000000" w:themeColor="text1"/>
          <w:sz w:val="24"/>
          <w:szCs w:val="24"/>
        </w:rPr>
        <w:t xml:space="preserve">is true, relative to her tastes at the time </w:t>
      </w:r>
      <w:r w:rsidR="007114AA" w:rsidRPr="004C5A01">
        <w:rPr>
          <w:rFonts w:ascii="Garamond" w:eastAsia="Times New Roman" w:hAnsi="Garamond" w:cs="Times New Roman"/>
          <w:i/>
          <w:color w:val="000000" w:themeColor="text1"/>
          <w:sz w:val="24"/>
          <w:szCs w:val="24"/>
        </w:rPr>
        <w:t>t</w:t>
      </w:r>
      <w:r w:rsidR="007114AA" w:rsidRPr="004C5A01">
        <w:rPr>
          <w:rFonts w:ascii="Garamond" w:eastAsia="Times New Roman" w:hAnsi="Garamond" w:cs="Times New Roman"/>
          <w:color w:val="000000" w:themeColor="text1"/>
          <w:sz w:val="24"/>
          <w:szCs w:val="24"/>
        </w:rPr>
        <w:t xml:space="preserve"> of her assertion.  Similarly, Paul is meant to be faultless because </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eastAsia="Times New Roman" w:hAnsi="Garamond" w:cs="Times New Roman"/>
          <w:color w:val="000000" w:themeColor="text1"/>
          <w:sz w:val="24"/>
          <w:szCs w:val="24"/>
        </w:rPr>
        <w:t>sauerkraut isn’t tasty</w:t>
      </w:r>
      <w:r w:rsidR="007114AA" w:rsidRPr="004C5A01">
        <w:rPr>
          <w:rFonts w:ascii="Cambria Math" w:hAnsi="Cambria Math" w:cs="Cambria Math"/>
          <w:color w:val="000000" w:themeColor="text1"/>
          <w:sz w:val="24"/>
          <w:szCs w:val="24"/>
          <w:shd w:val="clear" w:color="auto" w:fill="FFFFFF"/>
        </w:rPr>
        <w:t>⟩</w:t>
      </w:r>
      <w:r w:rsidR="007114AA" w:rsidRPr="004C5A01">
        <w:rPr>
          <w:rFonts w:ascii="Garamond" w:eastAsia="Times New Roman" w:hAnsi="Garamond" w:cs="Times New Roman"/>
          <w:color w:val="000000" w:themeColor="text1"/>
          <w:sz w:val="24"/>
          <w:szCs w:val="24"/>
        </w:rPr>
        <w:t xml:space="preserve"> is true, relative to his tastes at the time </w:t>
      </w:r>
      <w:r w:rsidR="007114AA" w:rsidRPr="004C5A01">
        <w:rPr>
          <w:rFonts w:ascii="Garamond" w:eastAsia="Times New Roman" w:hAnsi="Garamond" w:cs="Times New Roman"/>
          <w:i/>
          <w:color w:val="000000" w:themeColor="text1"/>
          <w:sz w:val="24"/>
          <w:szCs w:val="24"/>
        </w:rPr>
        <w:t>t</w:t>
      </w:r>
      <w:r w:rsidR="007114AA" w:rsidRPr="004C5A01">
        <w:rPr>
          <w:rFonts w:ascii="Garamond" w:eastAsia="Times New Roman" w:hAnsi="Garamond" w:cs="Times New Roman"/>
          <w:i/>
          <w:color w:val="000000" w:themeColor="text1"/>
          <w:sz w:val="24"/>
          <w:szCs w:val="24"/>
          <w:vertAlign w:val="superscript"/>
        </w:rPr>
        <w:t>'</w:t>
      </w:r>
      <w:r w:rsidR="007114AA" w:rsidRPr="004C5A01">
        <w:rPr>
          <w:rFonts w:ascii="Garamond" w:eastAsia="Times New Roman" w:hAnsi="Garamond" w:cs="Times New Roman"/>
          <w:color w:val="000000" w:themeColor="text1"/>
          <w:sz w:val="24"/>
          <w:szCs w:val="24"/>
        </w:rPr>
        <w:t xml:space="preserve"> of his assertion.</w:t>
      </w:r>
      <w:r w:rsidR="00552F81" w:rsidRPr="004C5A01">
        <w:rPr>
          <w:rFonts w:ascii="Garamond" w:eastAsia="Times New Roman" w:hAnsi="Garamond" w:cs="Times New Roman"/>
          <w:color w:val="000000" w:themeColor="text1"/>
          <w:sz w:val="24"/>
          <w:szCs w:val="24"/>
        </w:rPr>
        <w:t xml:space="preserve">  It thus seems that relativists can neatly account for the possibility of </w:t>
      </w:r>
      <w:r w:rsidR="006A0CE8" w:rsidRPr="004C5A01">
        <w:rPr>
          <w:rFonts w:ascii="Garamond" w:eastAsia="Times New Roman" w:hAnsi="Garamond" w:cs="Times New Roman"/>
          <w:color w:val="000000" w:themeColor="text1"/>
          <w:sz w:val="24"/>
          <w:szCs w:val="24"/>
        </w:rPr>
        <w:t>faultless taste disagreement</w:t>
      </w:r>
      <w:r w:rsidR="00552F81" w:rsidRPr="004C5A01">
        <w:rPr>
          <w:rFonts w:ascii="Garamond" w:eastAsia="Times New Roman" w:hAnsi="Garamond" w:cs="Times New Roman"/>
          <w:color w:val="000000" w:themeColor="text1"/>
          <w:sz w:val="24"/>
          <w:szCs w:val="24"/>
        </w:rPr>
        <w:t>.</w:t>
      </w:r>
    </w:p>
    <w:p w14:paraId="6F851CEE" w14:textId="2CB047F3" w:rsidR="000F7F75" w:rsidRPr="004C5A01" w:rsidRDefault="000F7F75" w:rsidP="007114AA">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In response</w:t>
      </w:r>
      <w:r w:rsidR="005E45FF" w:rsidRPr="004C5A01">
        <w:rPr>
          <w:rFonts w:ascii="Garamond" w:eastAsia="Times New Roman" w:hAnsi="Garamond" w:cs="Times New Roman"/>
          <w:color w:val="000000" w:themeColor="text1"/>
          <w:sz w:val="24"/>
          <w:szCs w:val="24"/>
        </w:rPr>
        <w:t xml:space="preserve"> to this </w:t>
      </w:r>
      <w:r w:rsidR="007A2369" w:rsidRPr="004C5A01">
        <w:rPr>
          <w:rFonts w:ascii="Garamond" w:eastAsia="Times New Roman" w:hAnsi="Garamond" w:cs="Times New Roman"/>
          <w:color w:val="000000" w:themeColor="text1"/>
          <w:sz w:val="24"/>
          <w:szCs w:val="24"/>
        </w:rPr>
        <w:t>motivation</w:t>
      </w:r>
      <w:r w:rsidR="005E45FF" w:rsidRPr="004C5A01">
        <w:rPr>
          <w:rFonts w:ascii="Garamond" w:eastAsia="Times New Roman" w:hAnsi="Garamond" w:cs="Times New Roman"/>
          <w:color w:val="000000" w:themeColor="text1"/>
          <w:sz w:val="24"/>
          <w:szCs w:val="24"/>
        </w:rPr>
        <w:t xml:space="preserve"> for </w:t>
      </w:r>
      <w:r w:rsidR="00552F81" w:rsidRPr="004C5A01">
        <w:rPr>
          <w:rFonts w:ascii="Garamond" w:eastAsia="Times New Roman" w:hAnsi="Garamond" w:cs="Times New Roman"/>
          <w:color w:val="000000" w:themeColor="text1"/>
          <w:sz w:val="24"/>
          <w:szCs w:val="24"/>
        </w:rPr>
        <w:t>relativism</w:t>
      </w:r>
      <w:r w:rsidRPr="004C5A01">
        <w:rPr>
          <w:rFonts w:ascii="Garamond" w:eastAsia="Times New Roman" w:hAnsi="Garamond" w:cs="Times New Roman"/>
          <w:color w:val="000000" w:themeColor="text1"/>
          <w:sz w:val="24"/>
          <w:szCs w:val="24"/>
        </w:rPr>
        <w:t xml:space="preserve">, absolutists and contextualists have </w:t>
      </w:r>
      <w:r w:rsidR="007A2369" w:rsidRPr="004C5A01">
        <w:rPr>
          <w:rFonts w:ascii="Garamond" w:eastAsia="Times New Roman" w:hAnsi="Garamond" w:cs="Times New Roman"/>
          <w:color w:val="000000" w:themeColor="text1"/>
          <w:sz w:val="24"/>
          <w:szCs w:val="24"/>
        </w:rPr>
        <w:t>crafted</w:t>
      </w:r>
      <w:r w:rsidRPr="004C5A01">
        <w:rPr>
          <w:rFonts w:ascii="Garamond" w:eastAsia="Times New Roman" w:hAnsi="Garamond" w:cs="Times New Roman"/>
          <w:color w:val="000000" w:themeColor="text1"/>
          <w:sz w:val="24"/>
          <w:szCs w:val="24"/>
        </w:rPr>
        <w:t xml:space="preserve"> </w:t>
      </w:r>
      <w:r w:rsidR="00CD045A" w:rsidRPr="004C5A01">
        <w:rPr>
          <w:rFonts w:ascii="Garamond" w:eastAsia="Times New Roman" w:hAnsi="Garamond" w:cs="Times New Roman"/>
          <w:color w:val="000000" w:themeColor="text1"/>
          <w:sz w:val="24"/>
          <w:szCs w:val="24"/>
        </w:rPr>
        <w:t>models of their own.</w:t>
      </w:r>
      <w:r w:rsidR="00B31C1F"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color w:val="000000" w:themeColor="text1"/>
          <w:sz w:val="24"/>
          <w:szCs w:val="24"/>
        </w:rPr>
        <w:t xml:space="preserve">The </w:t>
      </w:r>
      <w:r w:rsidRPr="004C5A01">
        <w:rPr>
          <w:rFonts w:ascii="Garamond" w:eastAsia="Times New Roman" w:hAnsi="Garamond" w:cs="Times New Roman"/>
          <w:i/>
          <w:color w:val="000000" w:themeColor="text1"/>
          <w:sz w:val="24"/>
          <w:szCs w:val="24"/>
        </w:rPr>
        <w:t>absolutist model</w:t>
      </w:r>
      <w:r w:rsidRPr="004C5A01">
        <w:rPr>
          <w:rFonts w:ascii="Garamond" w:eastAsia="Times New Roman" w:hAnsi="Garamond" w:cs="Times New Roman"/>
          <w:color w:val="000000" w:themeColor="text1"/>
          <w:sz w:val="24"/>
          <w:szCs w:val="24"/>
        </w:rPr>
        <w:t xml:space="preserve"> converges with the relativist model when it comes to the question </w:t>
      </w:r>
      <w:r w:rsidR="00B31C1F" w:rsidRPr="004C5A01">
        <w:rPr>
          <w:rFonts w:ascii="Garamond" w:eastAsia="Times New Roman" w:hAnsi="Garamond" w:cs="Times New Roman"/>
          <w:color w:val="000000" w:themeColor="text1"/>
          <w:sz w:val="24"/>
          <w:szCs w:val="24"/>
        </w:rPr>
        <w:t xml:space="preserve">of </w:t>
      </w:r>
      <w:r w:rsidRPr="004C5A01">
        <w:rPr>
          <w:rFonts w:ascii="Garamond" w:eastAsia="Times New Roman" w:hAnsi="Garamond" w:cs="Times New Roman"/>
          <w:color w:val="000000" w:themeColor="text1"/>
          <w:sz w:val="24"/>
          <w:szCs w:val="24"/>
        </w:rPr>
        <w:t>why Jill and Paul disagree.</w:t>
      </w:r>
      <w:r w:rsidRPr="004C5A01">
        <w:rPr>
          <w:rStyle w:val="FootnoteReference"/>
          <w:rFonts w:ascii="Garamond" w:eastAsia="Times New Roman" w:hAnsi="Garamond" w:cs="Times New Roman"/>
          <w:color w:val="000000" w:themeColor="text1"/>
          <w:sz w:val="24"/>
          <w:szCs w:val="24"/>
        </w:rPr>
        <w:footnoteReference w:id="8"/>
      </w:r>
      <w:r w:rsidRPr="004C5A01">
        <w:rPr>
          <w:rFonts w:ascii="Garamond" w:eastAsia="Times New Roman" w:hAnsi="Garamond" w:cs="Times New Roman"/>
          <w:color w:val="000000" w:themeColor="text1"/>
          <w:sz w:val="24"/>
          <w:szCs w:val="24"/>
        </w:rPr>
        <w:t xml:space="preserve">  The idea is again that they disagree because Jill </w:t>
      </w:r>
      <w:r w:rsidRPr="004C5A01">
        <w:rPr>
          <w:rFonts w:ascii="Garamond" w:hAnsi="Garamond" w:cs="Times New Roman"/>
          <w:color w:val="000000" w:themeColor="text1"/>
          <w:sz w:val="24"/>
          <w:szCs w:val="24"/>
        </w:rPr>
        <w:t>sincerely asserts—and thus believes—</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 tasty</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shd w:val="clear" w:color="auto" w:fill="FFFFFF"/>
        </w:rPr>
        <w:t xml:space="preserve">, </w:t>
      </w:r>
      <w:r w:rsidRPr="004C5A01">
        <w:rPr>
          <w:rFonts w:ascii="Garamond" w:hAnsi="Garamond" w:cs="Times New Roman"/>
          <w:color w:val="000000" w:themeColor="text1"/>
          <w:sz w:val="24"/>
          <w:szCs w:val="24"/>
        </w:rPr>
        <w:t>whereas Paul sincerely asserts—and thus believes—</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isn’t tasty</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shd w:val="clear" w:color="auto" w:fill="FFFFFF"/>
        </w:rPr>
        <w:t xml:space="preserve">.  The absolutist and relativist models diverge, however, regarding the explanation for Jill and Paul’s faultlessness.  According to the absolutist model, </w:t>
      </w:r>
      <w:r w:rsidRPr="004C5A01">
        <w:rPr>
          <w:rFonts w:ascii="Garamond" w:hAnsi="Garamond" w:cs="Times New Roman"/>
          <w:color w:val="000000" w:themeColor="text1"/>
          <w:sz w:val="24"/>
          <w:szCs w:val="24"/>
        </w:rPr>
        <w:t xml:space="preserve">Jill is faultless because it is rational for her to assert and believe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 tasty</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shd w:val="clear" w:color="auto" w:fill="FFFFFF"/>
        </w:rPr>
        <w:t xml:space="preserve">, </w:t>
      </w:r>
      <w:r w:rsidRPr="004C5A01">
        <w:rPr>
          <w:rFonts w:ascii="Garamond" w:hAnsi="Garamond" w:cs="Times New Roman"/>
          <w:color w:val="000000" w:themeColor="text1"/>
          <w:sz w:val="24"/>
          <w:szCs w:val="24"/>
        </w:rPr>
        <w:t xml:space="preserve">given that sauerkraut's flavor is </w:t>
      </w:r>
      <w:r w:rsidR="00B97751" w:rsidRPr="004C5A01">
        <w:rPr>
          <w:rFonts w:ascii="Garamond" w:hAnsi="Garamond" w:cs="Times New Roman"/>
          <w:color w:val="000000" w:themeColor="text1"/>
          <w:sz w:val="24"/>
          <w:szCs w:val="24"/>
        </w:rPr>
        <w:t xml:space="preserve">in fact </w:t>
      </w:r>
      <w:r w:rsidRPr="004C5A01">
        <w:rPr>
          <w:rFonts w:ascii="Garamond" w:hAnsi="Garamond" w:cs="Times New Roman"/>
          <w:color w:val="000000" w:themeColor="text1"/>
          <w:sz w:val="24"/>
          <w:szCs w:val="24"/>
        </w:rPr>
        <w:t xml:space="preserve">pleasing to her tastes at </w:t>
      </w:r>
      <w:r w:rsidRPr="004C5A01">
        <w:rPr>
          <w:rFonts w:ascii="Garamond" w:hAnsi="Garamond" w:cs="Times New Roman"/>
          <w:i/>
          <w:color w:val="000000" w:themeColor="text1"/>
          <w:sz w:val="24"/>
          <w:szCs w:val="24"/>
        </w:rPr>
        <w:t>t</w:t>
      </w:r>
      <w:r w:rsidRPr="004C5A01">
        <w:rPr>
          <w:rFonts w:ascii="Garamond" w:hAnsi="Garamond" w:cs="Times New Roman"/>
          <w:color w:val="000000" w:themeColor="text1"/>
          <w:sz w:val="24"/>
          <w:szCs w:val="24"/>
        </w:rPr>
        <w:t xml:space="preserve">.  Similarly, Paul is faultless because it is rational for him to assert </w:t>
      </w:r>
      <w:r w:rsidRPr="004C5A01">
        <w:rPr>
          <w:rFonts w:ascii="Garamond" w:hAnsi="Garamond" w:cs="Times New Roman"/>
          <w:color w:val="000000" w:themeColor="text1"/>
          <w:sz w:val="24"/>
          <w:szCs w:val="24"/>
        </w:rPr>
        <w:lastRenderedPageBreak/>
        <w:t xml:space="preserve">and believe </w:t>
      </w:r>
      <w:r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sauerkraut isn’t tasty</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rPr>
        <w:t>, give</w:t>
      </w:r>
      <w:r w:rsidR="00B97751" w:rsidRPr="004C5A01">
        <w:rPr>
          <w:rFonts w:ascii="Garamond" w:hAnsi="Garamond" w:cs="Times New Roman"/>
          <w:color w:val="000000" w:themeColor="text1"/>
          <w:sz w:val="24"/>
          <w:szCs w:val="24"/>
        </w:rPr>
        <w:t>n that sauerkraut's flavor is in fact not</w:t>
      </w:r>
      <w:r w:rsidRPr="004C5A01">
        <w:rPr>
          <w:rFonts w:ascii="Garamond" w:hAnsi="Garamond" w:cs="Times New Roman"/>
          <w:color w:val="000000" w:themeColor="text1"/>
          <w:sz w:val="24"/>
          <w:szCs w:val="24"/>
        </w:rPr>
        <w:t xml:space="preserve"> pleasing to his tastes at </w:t>
      </w:r>
      <w:r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i/>
          <w:color w:val="000000" w:themeColor="text1"/>
          <w:sz w:val="24"/>
          <w:szCs w:val="24"/>
          <w:vertAlign w:val="superscript"/>
        </w:rPr>
        <w:t>'</w:t>
      </w:r>
      <w:r w:rsidRPr="004C5A01">
        <w:rPr>
          <w:rFonts w:ascii="Garamond" w:eastAsia="Times New Roman" w:hAnsi="Garamond" w:cs="Times New Roman"/>
          <w:color w:val="000000" w:themeColor="text1"/>
          <w:sz w:val="24"/>
          <w:szCs w:val="24"/>
        </w:rPr>
        <w:t xml:space="preserve">.  The </w:t>
      </w:r>
      <w:r w:rsidR="00BA0503" w:rsidRPr="004C5A01">
        <w:rPr>
          <w:rFonts w:ascii="Garamond" w:eastAsia="Times New Roman" w:hAnsi="Garamond" w:cs="Times New Roman"/>
          <w:color w:val="000000" w:themeColor="text1"/>
          <w:sz w:val="24"/>
          <w:szCs w:val="24"/>
        </w:rPr>
        <w:t xml:space="preserve">point of divergence, then, is </w:t>
      </w:r>
      <w:r w:rsidRPr="004C5A01">
        <w:rPr>
          <w:rFonts w:ascii="Garamond" w:eastAsia="Times New Roman" w:hAnsi="Garamond" w:cs="Times New Roman"/>
          <w:color w:val="000000" w:themeColor="text1"/>
          <w:sz w:val="24"/>
          <w:szCs w:val="24"/>
        </w:rPr>
        <w:t xml:space="preserve">that the absolutist account </w:t>
      </w:r>
      <w:r w:rsidR="00B97751" w:rsidRPr="004C5A01">
        <w:rPr>
          <w:rFonts w:ascii="Garamond" w:eastAsia="Times New Roman" w:hAnsi="Garamond" w:cs="Times New Roman"/>
          <w:color w:val="000000" w:themeColor="text1"/>
          <w:sz w:val="24"/>
          <w:szCs w:val="24"/>
        </w:rPr>
        <w:t>of faultlessness, unlike</w:t>
      </w:r>
      <w:r w:rsidRPr="004C5A01">
        <w:rPr>
          <w:rFonts w:ascii="Garamond" w:eastAsia="Times New Roman" w:hAnsi="Garamond" w:cs="Times New Roman"/>
          <w:color w:val="000000" w:themeColor="text1"/>
          <w:sz w:val="24"/>
          <w:szCs w:val="24"/>
        </w:rPr>
        <w:t xml:space="preserve"> the relativist account, makes no use of relativized truth-values.</w:t>
      </w:r>
    </w:p>
    <w:p w14:paraId="60B3CB59" w14:textId="41A9FDDA" w:rsidR="000F7F75" w:rsidRPr="004C5A01" w:rsidRDefault="000F7F75" w:rsidP="007114AA">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Thirdly, there is the </w:t>
      </w:r>
      <w:r w:rsidRPr="004C5A01">
        <w:rPr>
          <w:rFonts w:ascii="Garamond" w:eastAsia="Times New Roman" w:hAnsi="Garamond" w:cs="Times New Roman"/>
          <w:i/>
          <w:color w:val="000000" w:themeColor="text1"/>
          <w:sz w:val="24"/>
          <w:szCs w:val="24"/>
        </w:rPr>
        <w:t>contextualist model</w:t>
      </w:r>
      <w:r w:rsidRPr="004C5A01">
        <w:rPr>
          <w:rFonts w:ascii="Garamond" w:eastAsia="Times New Roman" w:hAnsi="Garamond" w:cs="Times New Roman"/>
          <w:color w:val="000000" w:themeColor="text1"/>
          <w:sz w:val="24"/>
          <w:szCs w:val="24"/>
        </w:rPr>
        <w:t>.</w:t>
      </w:r>
      <w:r w:rsidRPr="004C5A01">
        <w:rPr>
          <w:rStyle w:val="FootnoteReference"/>
          <w:rFonts w:ascii="Garamond" w:eastAsia="Times New Roman" w:hAnsi="Garamond" w:cs="Times New Roman"/>
          <w:color w:val="000000" w:themeColor="text1"/>
          <w:sz w:val="24"/>
          <w:szCs w:val="24"/>
        </w:rPr>
        <w:footnoteReference w:id="9"/>
      </w:r>
      <w:r w:rsidR="00E102A8" w:rsidRPr="004C5A01">
        <w:rPr>
          <w:rFonts w:ascii="Garamond" w:eastAsia="Times New Roman" w:hAnsi="Garamond" w:cs="Times New Roman"/>
          <w:color w:val="000000" w:themeColor="text1"/>
          <w:sz w:val="24"/>
          <w:szCs w:val="24"/>
        </w:rPr>
        <w:t xml:space="preserve">  This model delivers an account of Jill and Paul’s disagreement that diverges from both the relativist and </w:t>
      </w:r>
      <w:r w:rsidR="00A0041B" w:rsidRPr="004C5A01">
        <w:rPr>
          <w:rFonts w:ascii="Garamond" w:eastAsia="Times New Roman" w:hAnsi="Garamond" w:cs="Times New Roman"/>
          <w:color w:val="000000" w:themeColor="text1"/>
          <w:sz w:val="24"/>
          <w:szCs w:val="24"/>
        </w:rPr>
        <w:t xml:space="preserve">the </w:t>
      </w:r>
      <w:r w:rsidR="00E102A8" w:rsidRPr="004C5A01">
        <w:rPr>
          <w:rFonts w:ascii="Garamond" w:eastAsia="Times New Roman" w:hAnsi="Garamond" w:cs="Times New Roman"/>
          <w:color w:val="000000" w:themeColor="text1"/>
          <w:sz w:val="24"/>
          <w:szCs w:val="24"/>
        </w:rPr>
        <w:t xml:space="preserve">absolutist model. </w:t>
      </w:r>
      <w:r w:rsidR="00A15275" w:rsidRPr="004C5A01">
        <w:rPr>
          <w:rFonts w:ascii="Garamond" w:eastAsia="Times New Roman" w:hAnsi="Garamond" w:cs="Times New Roman"/>
          <w:color w:val="000000" w:themeColor="text1"/>
          <w:sz w:val="24"/>
          <w:szCs w:val="24"/>
        </w:rPr>
        <w:t xml:space="preserve"> A simple version of the contextualist model</w:t>
      </w:r>
      <w:r w:rsidR="00E102A8" w:rsidRPr="004C5A01">
        <w:rPr>
          <w:rFonts w:ascii="Garamond" w:eastAsia="Times New Roman" w:hAnsi="Garamond" w:cs="Times New Roman"/>
          <w:color w:val="000000" w:themeColor="text1"/>
          <w:sz w:val="24"/>
          <w:szCs w:val="24"/>
        </w:rPr>
        <w:t xml:space="preserve"> has it that </w:t>
      </w:r>
      <w:r w:rsidR="00E102A8" w:rsidRPr="004C5A01">
        <w:rPr>
          <w:rFonts w:ascii="Garamond" w:hAnsi="Garamond" w:cs="Times New Roman"/>
          <w:color w:val="000000" w:themeColor="text1"/>
          <w:sz w:val="24"/>
          <w:szCs w:val="24"/>
        </w:rPr>
        <w:t xml:space="preserve">Jill asserts and believes </w:t>
      </w:r>
      <w:r w:rsidR="00E102A8" w:rsidRPr="004C5A01">
        <w:rPr>
          <w:rFonts w:ascii="Cambria Math" w:hAnsi="Cambria Math" w:cs="Cambria Math"/>
          <w:color w:val="000000" w:themeColor="text1"/>
          <w:sz w:val="24"/>
          <w:szCs w:val="24"/>
          <w:shd w:val="clear" w:color="auto" w:fill="FFFFFF"/>
        </w:rPr>
        <w:t>⟨</w:t>
      </w:r>
      <w:r w:rsidR="00E102A8" w:rsidRPr="004C5A01">
        <w:rPr>
          <w:rFonts w:ascii="Garamond" w:hAnsi="Garamond" w:cs="Times New Roman"/>
          <w:color w:val="000000" w:themeColor="text1"/>
          <w:sz w:val="24"/>
          <w:szCs w:val="24"/>
        </w:rPr>
        <w:t>sauerkraut</w:t>
      </w:r>
      <w:r w:rsidR="007A2369" w:rsidRPr="004C5A01">
        <w:rPr>
          <w:rFonts w:ascii="Garamond" w:hAnsi="Garamond" w:cs="Times New Roman"/>
          <w:color w:val="000000" w:themeColor="text1"/>
          <w:sz w:val="24"/>
          <w:szCs w:val="24"/>
        </w:rPr>
        <w:t>’</w:t>
      </w:r>
      <w:r w:rsidR="00E102A8" w:rsidRPr="004C5A01">
        <w:rPr>
          <w:rFonts w:ascii="Garamond" w:hAnsi="Garamond" w:cs="Times New Roman"/>
          <w:color w:val="000000" w:themeColor="text1"/>
          <w:sz w:val="24"/>
          <w:szCs w:val="24"/>
        </w:rPr>
        <w:t>s flavor is pleasing to Jill</w:t>
      </w:r>
      <w:r w:rsidR="007A2369" w:rsidRPr="004C5A01">
        <w:rPr>
          <w:rFonts w:ascii="Garamond" w:hAnsi="Garamond" w:cs="Times New Roman"/>
          <w:color w:val="000000" w:themeColor="text1"/>
          <w:sz w:val="24"/>
          <w:szCs w:val="24"/>
        </w:rPr>
        <w:t>’</w:t>
      </w:r>
      <w:r w:rsidR="00E102A8" w:rsidRPr="004C5A01">
        <w:rPr>
          <w:rFonts w:ascii="Garamond" w:hAnsi="Garamond" w:cs="Times New Roman"/>
          <w:color w:val="000000" w:themeColor="text1"/>
          <w:sz w:val="24"/>
          <w:szCs w:val="24"/>
        </w:rPr>
        <w:t xml:space="preserve">s tastes at </w:t>
      </w:r>
      <w:r w:rsidR="00E102A8" w:rsidRPr="004C5A01">
        <w:rPr>
          <w:rFonts w:ascii="Garamond" w:hAnsi="Garamond" w:cs="Times New Roman"/>
          <w:i/>
          <w:color w:val="000000" w:themeColor="text1"/>
          <w:sz w:val="24"/>
          <w:szCs w:val="24"/>
        </w:rPr>
        <w:t>t</w:t>
      </w:r>
      <w:r w:rsidR="00E102A8" w:rsidRPr="004C5A01">
        <w:rPr>
          <w:rFonts w:ascii="Cambria Math" w:hAnsi="Cambria Math" w:cs="Cambria Math"/>
          <w:color w:val="000000" w:themeColor="text1"/>
          <w:sz w:val="24"/>
          <w:szCs w:val="24"/>
          <w:shd w:val="clear" w:color="auto" w:fill="FFFFFF"/>
        </w:rPr>
        <w:t>⟩</w:t>
      </w:r>
      <w:r w:rsidR="00E102A8" w:rsidRPr="004C5A01">
        <w:rPr>
          <w:rFonts w:ascii="Garamond" w:hAnsi="Garamond" w:cs="Times New Roman"/>
          <w:color w:val="000000" w:themeColor="text1"/>
          <w:sz w:val="24"/>
          <w:szCs w:val="24"/>
        </w:rPr>
        <w:t xml:space="preserve">, whereas Paul asserts and believes </w:t>
      </w:r>
      <w:r w:rsidR="00E102A8" w:rsidRPr="004C5A01">
        <w:rPr>
          <w:rFonts w:ascii="Cambria Math" w:hAnsi="Cambria Math" w:cs="Cambria Math"/>
          <w:color w:val="000000" w:themeColor="text1"/>
          <w:sz w:val="24"/>
          <w:szCs w:val="24"/>
          <w:shd w:val="clear" w:color="auto" w:fill="FFFFFF"/>
        </w:rPr>
        <w:t>⟨</w:t>
      </w:r>
      <w:r w:rsidR="00E102A8" w:rsidRPr="004C5A01">
        <w:rPr>
          <w:rFonts w:ascii="Garamond" w:hAnsi="Garamond" w:cs="Times New Roman"/>
          <w:color w:val="000000" w:themeColor="text1"/>
          <w:sz w:val="24"/>
          <w:szCs w:val="24"/>
        </w:rPr>
        <w:t>sauerkraut</w:t>
      </w:r>
      <w:r w:rsidR="007A2369" w:rsidRPr="004C5A01">
        <w:rPr>
          <w:rFonts w:ascii="Garamond" w:hAnsi="Garamond" w:cs="Times New Roman"/>
          <w:color w:val="000000" w:themeColor="text1"/>
          <w:sz w:val="24"/>
          <w:szCs w:val="24"/>
        </w:rPr>
        <w:t>’</w:t>
      </w:r>
      <w:r w:rsidR="00E102A8" w:rsidRPr="004C5A01">
        <w:rPr>
          <w:rFonts w:ascii="Garamond" w:hAnsi="Garamond" w:cs="Times New Roman"/>
          <w:color w:val="000000" w:themeColor="text1"/>
          <w:sz w:val="24"/>
          <w:szCs w:val="24"/>
        </w:rPr>
        <w:t>s flavor isn</w:t>
      </w:r>
      <w:r w:rsidR="007A2369" w:rsidRPr="004C5A01">
        <w:rPr>
          <w:rFonts w:ascii="Garamond" w:hAnsi="Garamond" w:cs="Times New Roman"/>
          <w:color w:val="000000" w:themeColor="text1"/>
          <w:sz w:val="24"/>
          <w:szCs w:val="24"/>
        </w:rPr>
        <w:t>’</w:t>
      </w:r>
      <w:r w:rsidR="00E102A8" w:rsidRPr="004C5A01">
        <w:rPr>
          <w:rFonts w:ascii="Garamond" w:hAnsi="Garamond" w:cs="Times New Roman"/>
          <w:color w:val="000000" w:themeColor="text1"/>
          <w:sz w:val="24"/>
          <w:szCs w:val="24"/>
        </w:rPr>
        <w:t>t pleasing to Paul</w:t>
      </w:r>
      <w:r w:rsidR="007A2369" w:rsidRPr="004C5A01">
        <w:rPr>
          <w:rFonts w:ascii="Garamond" w:hAnsi="Garamond" w:cs="Times New Roman"/>
          <w:color w:val="000000" w:themeColor="text1"/>
          <w:sz w:val="24"/>
          <w:szCs w:val="24"/>
        </w:rPr>
        <w:t>’</w:t>
      </w:r>
      <w:r w:rsidR="00E102A8" w:rsidRPr="004C5A01">
        <w:rPr>
          <w:rFonts w:ascii="Garamond" w:hAnsi="Garamond" w:cs="Times New Roman"/>
          <w:color w:val="000000" w:themeColor="text1"/>
          <w:sz w:val="24"/>
          <w:szCs w:val="24"/>
        </w:rPr>
        <w:t xml:space="preserve">s tastes at </w:t>
      </w:r>
      <w:r w:rsidR="00E102A8" w:rsidRPr="004C5A01">
        <w:rPr>
          <w:rFonts w:ascii="Garamond" w:eastAsia="Times New Roman" w:hAnsi="Garamond" w:cs="Times New Roman"/>
          <w:i/>
          <w:color w:val="000000" w:themeColor="text1"/>
          <w:sz w:val="24"/>
          <w:szCs w:val="24"/>
        </w:rPr>
        <w:t>t</w:t>
      </w:r>
      <w:r w:rsidR="00E102A8" w:rsidRPr="004C5A01">
        <w:rPr>
          <w:rFonts w:ascii="Garamond" w:eastAsia="Times New Roman" w:hAnsi="Garamond" w:cs="Times New Roman"/>
          <w:i/>
          <w:color w:val="000000" w:themeColor="text1"/>
          <w:sz w:val="24"/>
          <w:szCs w:val="24"/>
          <w:vertAlign w:val="superscript"/>
        </w:rPr>
        <w:t>'</w:t>
      </w:r>
      <w:r w:rsidR="00E102A8" w:rsidRPr="004C5A01">
        <w:rPr>
          <w:rFonts w:ascii="Cambria Math" w:hAnsi="Cambria Math" w:cs="Cambria Math"/>
          <w:color w:val="000000" w:themeColor="text1"/>
          <w:sz w:val="24"/>
          <w:szCs w:val="24"/>
          <w:shd w:val="clear" w:color="auto" w:fill="FFFFFF"/>
        </w:rPr>
        <w:t>⟩</w:t>
      </w:r>
      <w:r w:rsidR="00E102A8" w:rsidRPr="004C5A01">
        <w:rPr>
          <w:rFonts w:ascii="Garamond" w:hAnsi="Garamond" w:cs="Times New Roman"/>
          <w:color w:val="000000" w:themeColor="text1"/>
          <w:sz w:val="24"/>
          <w:szCs w:val="24"/>
          <w:shd w:val="clear" w:color="auto" w:fill="FFFFFF"/>
        </w:rPr>
        <w:t xml:space="preserve">.  </w:t>
      </w:r>
      <w:r w:rsidR="00CD4026" w:rsidRPr="004C5A01">
        <w:rPr>
          <w:rFonts w:ascii="Garamond" w:hAnsi="Garamond" w:cs="Times New Roman"/>
          <w:color w:val="000000" w:themeColor="text1"/>
          <w:sz w:val="24"/>
          <w:szCs w:val="24"/>
          <w:shd w:val="clear" w:color="auto" w:fill="FFFFFF"/>
        </w:rPr>
        <w:t>These propositions are, of course, consistent, so on the cont</w:t>
      </w:r>
      <w:r w:rsidR="00C051B7" w:rsidRPr="004C5A01">
        <w:rPr>
          <w:rFonts w:ascii="Garamond" w:hAnsi="Garamond" w:cs="Times New Roman"/>
          <w:color w:val="000000" w:themeColor="text1"/>
          <w:sz w:val="24"/>
          <w:szCs w:val="24"/>
          <w:shd w:val="clear" w:color="auto" w:fill="FFFFFF"/>
        </w:rPr>
        <w:t>extualist model, Jill and Paul</w:t>
      </w:r>
      <w:r w:rsidR="00CD4026" w:rsidRPr="004C5A01">
        <w:rPr>
          <w:rFonts w:ascii="Garamond" w:hAnsi="Garamond" w:cs="Times New Roman"/>
          <w:color w:val="000000" w:themeColor="text1"/>
          <w:sz w:val="24"/>
          <w:szCs w:val="24"/>
          <w:shd w:val="clear" w:color="auto" w:fill="FFFFFF"/>
        </w:rPr>
        <w:t xml:space="preserve"> don’t disagree in virtue of </w:t>
      </w:r>
      <w:r w:rsidR="001D0BF7" w:rsidRPr="004C5A01">
        <w:rPr>
          <w:rFonts w:ascii="Garamond" w:hAnsi="Garamond" w:cs="Times New Roman"/>
          <w:color w:val="000000" w:themeColor="text1"/>
          <w:sz w:val="24"/>
          <w:szCs w:val="24"/>
          <w:shd w:val="clear" w:color="auto" w:fill="FFFFFF"/>
        </w:rPr>
        <w:t xml:space="preserve">asserting or </w:t>
      </w:r>
      <w:r w:rsidR="00CD4026" w:rsidRPr="004C5A01">
        <w:rPr>
          <w:rFonts w:ascii="Garamond" w:hAnsi="Garamond" w:cs="Times New Roman"/>
          <w:color w:val="000000" w:themeColor="text1"/>
          <w:sz w:val="24"/>
          <w:szCs w:val="24"/>
          <w:shd w:val="clear" w:color="auto" w:fill="FFFFFF"/>
        </w:rPr>
        <w:t xml:space="preserve">believing them.  Rather, they disagree in virtue of something else, </w:t>
      </w:r>
      <w:proofErr w:type="gramStart"/>
      <w:r w:rsidR="00CD4026" w:rsidRPr="004C5A01">
        <w:rPr>
          <w:rFonts w:ascii="Garamond" w:hAnsi="Garamond" w:cs="Times New Roman"/>
          <w:color w:val="000000" w:themeColor="text1"/>
          <w:sz w:val="24"/>
          <w:szCs w:val="24"/>
          <w:shd w:val="clear" w:color="auto" w:fill="FFFFFF"/>
        </w:rPr>
        <w:t>e.g.</w:t>
      </w:r>
      <w:proofErr w:type="gramEnd"/>
      <w:r w:rsidR="00CD4026" w:rsidRPr="004C5A01">
        <w:rPr>
          <w:rFonts w:ascii="Garamond" w:hAnsi="Garamond" w:cs="Times New Roman"/>
          <w:color w:val="000000" w:themeColor="text1"/>
          <w:sz w:val="24"/>
          <w:szCs w:val="24"/>
          <w:shd w:val="clear" w:color="auto" w:fill="FFFFFF"/>
        </w:rPr>
        <w:t xml:space="preserve"> holding inconsistent beliefs about what their standar</w:t>
      </w:r>
      <w:r w:rsidR="001D0BF7" w:rsidRPr="004C5A01">
        <w:rPr>
          <w:rFonts w:ascii="Garamond" w:hAnsi="Garamond" w:cs="Times New Roman"/>
          <w:color w:val="000000" w:themeColor="text1"/>
          <w:sz w:val="24"/>
          <w:szCs w:val="24"/>
          <w:shd w:val="clear" w:color="auto" w:fill="FFFFFF"/>
        </w:rPr>
        <w:t>ds of taste should be</w:t>
      </w:r>
      <w:r w:rsidR="00AA5CBA" w:rsidRPr="004C5A01">
        <w:rPr>
          <w:rFonts w:ascii="Garamond" w:hAnsi="Garamond" w:cs="Times New Roman"/>
          <w:color w:val="000000" w:themeColor="text1"/>
          <w:sz w:val="24"/>
          <w:szCs w:val="24"/>
          <w:shd w:val="clear" w:color="auto" w:fill="FFFFFF"/>
        </w:rPr>
        <w:t xml:space="preserve"> or about how ‘tasty’ should be used,</w:t>
      </w:r>
      <w:r w:rsidR="001D0BF7" w:rsidRPr="004C5A01">
        <w:rPr>
          <w:rFonts w:ascii="Garamond" w:hAnsi="Garamond" w:cs="Times New Roman"/>
          <w:color w:val="000000" w:themeColor="text1"/>
          <w:sz w:val="24"/>
          <w:szCs w:val="24"/>
          <w:shd w:val="clear" w:color="auto" w:fill="FFFFFF"/>
        </w:rPr>
        <w:t xml:space="preserve"> or</w:t>
      </w:r>
      <w:r w:rsidR="00CD4026" w:rsidRPr="004C5A01">
        <w:rPr>
          <w:rFonts w:ascii="Garamond" w:hAnsi="Garamond" w:cs="Times New Roman"/>
          <w:color w:val="000000" w:themeColor="text1"/>
          <w:sz w:val="24"/>
          <w:szCs w:val="24"/>
          <w:shd w:val="clear" w:color="auto" w:fill="FFFFFF"/>
        </w:rPr>
        <w:t xml:space="preserve"> </w:t>
      </w:r>
      <w:r w:rsidR="0041644D" w:rsidRPr="004C5A01">
        <w:rPr>
          <w:rFonts w:ascii="Garamond" w:hAnsi="Garamond" w:cs="Times New Roman"/>
          <w:color w:val="000000" w:themeColor="text1"/>
          <w:sz w:val="24"/>
          <w:szCs w:val="24"/>
        </w:rPr>
        <w:t>having incompatible</w:t>
      </w:r>
      <w:r w:rsidR="00654A2F" w:rsidRPr="004C5A01">
        <w:rPr>
          <w:rFonts w:ascii="Garamond" w:hAnsi="Garamond" w:cs="Times New Roman"/>
          <w:color w:val="000000" w:themeColor="text1"/>
          <w:sz w:val="24"/>
          <w:szCs w:val="24"/>
        </w:rPr>
        <w:t xml:space="preserve"> non-doxastic attitudes</w:t>
      </w:r>
      <w:r w:rsidR="00CD4026" w:rsidRPr="004C5A01">
        <w:rPr>
          <w:rFonts w:ascii="Garamond" w:hAnsi="Garamond" w:cs="Times New Roman"/>
          <w:color w:val="000000" w:themeColor="text1"/>
          <w:sz w:val="24"/>
          <w:szCs w:val="24"/>
          <w:shd w:val="clear" w:color="auto" w:fill="FFFFFF"/>
        </w:rPr>
        <w:t xml:space="preserve">.  </w:t>
      </w:r>
      <w:r w:rsidR="007A2369" w:rsidRPr="004C5A01">
        <w:rPr>
          <w:rFonts w:ascii="Garamond" w:hAnsi="Garamond" w:cs="Times New Roman"/>
          <w:color w:val="000000" w:themeColor="text1"/>
          <w:sz w:val="24"/>
          <w:szCs w:val="24"/>
        </w:rPr>
        <w:t>For</w:t>
      </w:r>
      <w:r w:rsidR="002D1CC2" w:rsidRPr="004C5A01">
        <w:rPr>
          <w:rFonts w:ascii="Garamond" w:hAnsi="Garamond" w:cs="Times New Roman"/>
          <w:color w:val="000000" w:themeColor="text1"/>
          <w:sz w:val="24"/>
          <w:szCs w:val="24"/>
        </w:rPr>
        <w:t xml:space="preserve"> the contextualist, Jill and Paul are faultless (at least) because the propositions that they respectively assert and believe are true.  </w:t>
      </w:r>
      <w:r w:rsidR="00A4093D" w:rsidRPr="004C5A01">
        <w:rPr>
          <w:rFonts w:ascii="Garamond" w:hAnsi="Garamond" w:cs="Times New Roman"/>
          <w:color w:val="000000" w:themeColor="text1"/>
          <w:sz w:val="24"/>
          <w:szCs w:val="24"/>
        </w:rPr>
        <w:t xml:space="preserve">Figure 1 summarizes the basic components of these three models of faultless </w:t>
      </w:r>
      <w:r w:rsidR="003A55C6" w:rsidRPr="004C5A01">
        <w:rPr>
          <w:rFonts w:ascii="Garamond" w:hAnsi="Garamond" w:cs="Times New Roman"/>
          <w:color w:val="000000" w:themeColor="text1"/>
          <w:sz w:val="24"/>
          <w:szCs w:val="24"/>
        </w:rPr>
        <w:t xml:space="preserve">taste </w:t>
      </w:r>
      <w:r w:rsidR="00A4093D" w:rsidRPr="004C5A01">
        <w:rPr>
          <w:rFonts w:ascii="Garamond" w:hAnsi="Garamond" w:cs="Times New Roman"/>
          <w:color w:val="000000" w:themeColor="text1"/>
          <w:sz w:val="24"/>
          <w:szCs w:val="24"/>
        </w:rPr>
        <w:t>disagreement.</w:t>
      </w:r>
    </w:p>
    <w:p w14:paraId="6C8CFCF5" w14:textId="77777777" w:rsidR="00A4093D" w:rsidRPr="004C5A01" w:rsidRDefault="00A4093D" w:rsidP="007114AA">
      <w:pPr>
        <w:spacing w:after="0" w:line="240" w:lineRule="auto"/>
        <w:rPr>
          <w:rFonts w:ascii="Garamond" w:hAnsi="Garamond" w:cs="Times New Roman"/>
          <w:color w:val="000000" w:themeColor="text1"/>
          <w:sz w:val="24"/>
          <w:szCs w:val="24"/>
        </w:rPr>
      </w:pPr>
    </w:p>
    <w:tbl>
      <w:tblPr>
        <w:tblStyle w:val="TableGrid"/>
        <w:tblW w:w="0" w:type="auto"/>
        <w:tblLook w:val="04A0" w:firstRow="1" w:lastRow="0" w:firstColumn="1" w:lastColumn="0" w:noHBand="0" w:noVBand="1"/>
      </w:tblPr>
      <w:tblGrid>
        <w:gridCol w:w="3116"/>
        <w:gridCol w:w="3117"/>
        <w:gridCol w:w="3117"/>
      </w:tblGrid>
      <w:tr w:rsidR="009311DE" w:rsidRPr="004C5A01" w14:paraId="2F48C52B" w14:textId="77777777" w:rsidTr="00A4093D">
        <w:tc>
          <w:tcPr>
            <w:tcW w:w="3116" w:type="dxa"/>
          </w:tcPr>
          <w:p w14:paraId="77D124DB" w14:textId="77777777" w:rsidR="00A4093D" w:rsidRPr="004C5A01" w:rsidRDefault="006A5741" w:rsidP="00BB496C">
            <w:pPr>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Model</w:t>
            </w:r>
          </w:p>
        </w:tc>
        <w:tc>
          <w:tcPr>
            <w:tcW w:w="3117" w:type="dxa"/>
          </w:tcPr>
          <w:p w14:paraId="2D7FEE74" w14:textId="77777777" w:rsidR="00A4093D" w:rsidRPr="004C5A01" w:rsidRDefault="00A4093D" w:rsidP="00BB496C">
            <w:pPr>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Disagreement</w:t>
            </w:r>
          </w:p>
        </w:tc>
        <w:tc>
          <w:tcPr>
            <w:tcW w:w="3117" w:type="dxa"/>
          </w:tcPr>
          <w:p w14:paraId="1FEBAC96" w14:textId="77777777" w:rsidR="00A4093D" w:rsidRPr="004C5A01" w:rsidRDefault="00A4093D" w:rsidP="00BB496C">
            <w:pPr>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Faultlessness</w:t>
            </w:r>
          </w:p>
        </w:tc>
      </w:tr>
      <w:tr w:rsidR="009311DE" w:rsidRPr="004C5A01" w14:paraId="581B3D1C" w14:textId="77777777" w:rsidTr="00A4093D">
        <w:tc>
          <w:tcPr>
            <w:tcW w:w="3116" w:type="dxa"/>
          </w:tcPr>
          <w:p w14:paraId="15C0D1D3" w14:textId="77777777" w:rsidR="00A4093D" w:rsidRPr="004C5A01" w:rsidRDefault="00A4093D" w:rsidP="00BB496C">
            <w:pPr>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Relativist</w:t>
            </w:r>
          </w:p>
        </w:tc>
        <w:tc>
          <w:tcPr>
            <w:tcW w:w="3117" w:type="dxa"/>
          </w:tcPr>
          <w:p w14:paraId="213E3EE8" w14:textId="77777777" w:rsidR="00A4093D" w:rsidRPr="004C5A01" w:rsidRDefault="00391CAB" w:rsidP="00BB496C">
            <w:pPr>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Inconsistent beliefs about asserted propositions</w:t>
            </w:r>
          </w:p>
        </w:tc>
        <w:tc>
          <w:tcPr>
            <w:tcW w:w="3117" w:type="dxa"/>
          </w:tcPr>
          <w:p w14:paraId="6C00070C" w14:textId="77777777" w:rsidR="00A4093D" w:rsidRPr="004C5A01" w:rsidRDefault="002014E5" w:rsidP="00BB496C">
            <w:pPr>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Truth of speakers’</w:t>
            </w:r>
            <w:r w:rsidR="00A4093D" w:rsidRPr="004C5A01">
              <w:rPr>
                <w:rFonts w:ascii="Garamond" w:eastAsia="Times New Roman" w:hAnsi="Garamond" w:cs="Times New Roman"/>
                <w:color w:val="000000" w:themeColor="text1"/>
                <w:sz w:val="24"/>
                <w:szCs w:val="24"/>
              </w:rPr>
              <w:t xml:space="preserve"> assertion</w:t>
            </w:r>
            <w:r w:rsidRPr="004C5A01">
              <w:rPr>
                <w:rFonts w:ascii="Garamond" w:eastAsia="Times New Roman" w:hAnsi="Garamond" w:cs="Times New Roman"/>
                <w:color w:val="000000" w:themeColor="text1"/>
                <w:sz w:val="24"/>
                <w:szCs w:val="24"/>
              </w:rPr>
              <w:t>s</w:t>
            </w:r>
            <w:r w:rsidR="00A4093D" w:rsidRPr="004C5A01">
              <w:rPr>
                <w:rFonts w:ascii="Garamond" w:eastAsia="Times New Roman" w:hAnsi="Garamond" w:cs="Times New Roman"/>
                <w:color w:val="000000" w:themeColor="text1"/>
                <w:sz w:val="24"/>
                <w:szCs w:val="24"/>
              </w:rPr>
              <w:t xml:space="preserve"> and belief</w:t>
            </w:r>
            <w:r w:rsidRPr="004C5A01">
              <w:rPr>
                <w:rFonts w:ascii="Garamond" w:eastAsia="Times New Roman" w:hAnsi="Garamond" w:cs="Times New Roman"/>
                <w:color w:val="000000" w:themeColor="text1"/>
                <w:sz w:val="24"/>
                <w:szCs w:val="24"/>
              </w:rPr>
              <w:t>s</w:t>
            </w:r>
            <w:r w:rsidR="00A4093D" w:rsidRPr="004C5A01">
              <w:rPr>
                <w:rFonts w:ascii="Garamond" w:eastAsia="Times New Roman" w:hAnsi="Garamond" w:cs="Times New Roman"/>
                <w:color w:val="000000" w:themeColor="text1"/>
                <w:sz w:val="24"/>
                <w:szCs w:val="24"/>
              </w:rPr>
              <w:t xml:space="preserve">, relative to their </w:t>
            </w:r>
            <w:r w:rsidRPr="004C5A01">
              <w:rPr>
                <w:rFonts w:ascii="Garamond" w:eastAsia="Times New Roman" w:hAnsi="Garamond" w:cs="Times New Roman"/>
                <w:color w:val="000000" w:themeColor="text1"/>
                <w:sz w:val="24"/>
                <w:szCs w:val="24"/>
              </w:rPr>
              <w:t xml:space="preserve">respective </w:t>
            </w:r>
            <w:r w:rsidR="00A4093D" w:rsidRPr="004C5A01">
              <w:rPr>
                <w:rFonts w:ascii="Garamond" w:eastAsia="Times New Roman" w:hAnsi="Garamond" w:cs="Times New Roman"/>
                <w:color w:val="000000" w:themeColor="text1"/>
                <w:sz w:val="24"/>
                <w:szCs w:val="24"/>
              </w:rPr>
              <w:t>tastes</w:t>
            </w:r>
          </w:p>
        </w:tc>
      </w:tr>
      <w:tr w:rsidR="009311DE" w:rsidRPr="004C5A01" w14:paraId="2BB16269" w14:textId="77777777" w:rsidTr="00A4093D">
        <w:tc>
          <w:tcPr>
            <w:tcW w:w="3116" w:type="dxa"/>
          </w:tcPr>
          <w:p w14:paraId="28044ECA" w14:textId="77777777" w:rsidR="00A4093D" w:rsidRPr="004C5A01" w:rsidRDefault="00A4093D" w:rsidP="00BB496C">
            <w:pPr>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Absolutist</w:t>
            </w:r>
          </w:p>
        </w:tc>
        <w:tc>
          <w:tcPr>
            <w:tcW w:w="3117" w:type="dxa"/>
          </w:tcPr>
          <w:p w14:paraId="484F5946" w14:textId="77777777" w:rsidR="00A4093D" w:rsidRPr="004C5A01" w:rsidRDefault="00391CAB" w:rsidP="00BB496C">
            <w:pPr>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Inconsistent beliefs about asserted propositions</w:t>
            </w:r>
          </w:p>
        </w:tc>
        <w:tc>
          <w:tcPr>
            <w:tcW w:w="3117" w:type="dxa"/>
          </w:tcPr>
          <w:p w14:paraId="2720AD9F" w14:textId="77777777" w:rsidR="00A4093D" w:rsidRPr="004C5A01" w:rsidRDefault="002014E5" w:rsidP="00BB496C">
            <w:pPr>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Rationality of speakers’</w:t>
            </w:r>
            <w:r w:rsidR="00A4093D" w:rsidRPr="004C5A01">
              <w:rPr>
                <w:rFonts w:ascii="Garamond" w:eastAsia="Times New Roman" w:hAnsi="Garamond" w:cs="Times New Roman"/>
                <w:color w:val="000000" w:themeColor="text1"/>
                <w:sz w:val="24"/>
                <w:szCs w:val="24"/>
              </w:rPr>
              <w:t xml:space="preserve"> assertion</w:t>
            </w:r>
            <w:r w:rsidRPr="004C5A01">
              <w:rPr>
                <w:rFonts w:ascii="Garamond" w:eastAsia="Times New Roman" w:hAnsi="Garamond" w:cs="Times New Roman"/>
                <w:color w:val="000000" w:themeColor="text1"/>
                <w:sz w:val="24"/>
                <w:szCs w:val="24"/>
              </w:rPr>
              <w:t xml:space="preserve">s </w:t>
            </w:r>
            <w:r w:rsidR="00A4093D" w:rsidRPr="004C5A01">
              <w:rPr>
                <w:rFonts w:ascii="Garamond" w:eastAsia="Times New Roman" w:hAnsi="Garamond" w:cs="Times New Roman"/>
                <w:color w:val="000000" w:themeColor="text1"/>
                <w:sz w:val="24"/>
                <w:szCs w:val="24"/>
              </w:rPr>
              <w:t>and belief</w:t>
            </w:r>
            <w:r w:rsidRPr="004C5A01">
              <w:rPr>
                <w:rFonts w:ascii="Garamond" w:eastAsia="Times New Roman" w:hAnsi="Garamond" w:cs="Times New Roman"/>
                <w:color w:val="000000" w:themeColor="text1"/>
                <w:sz w:val="24"/>
                <w:szCs w:val="24"/>
              </w:rPr>
              <w:t>s</w:t>
            </w:r>
          </w:p>
        </w:tc>
      </w:tr>
      <w:tr w:rsidR="00A4093D" w:rsidRPr="004C5A01" w14:paraId="4834D133" w14:textId="77777777" w:rsidTr="00A4093D">
        <w:tc>
          <w:tcPr>
            <w:tcW w:w="3116" w:type="dxa"/>
          </w:tcPr>
          <w:p w14:paraId="4F193215" w14:textId="77777777" w:rsidR="00A4093D" w:rsidRPr="004C5A01" w:rsidRDefault="00391CAB" w:rsidP="00BB496C">
            <w:pPr>
              <w:jc w:val="center"/>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C</w:t>
            </w:r>
            <w:r w:rsidR="00A4093D" w:rsidRPr="004C5A01">
              <w:rPr>
                <w:rFonts w:ascii="Garamond" w:eastAsia="Times New Roman" w:hAnsi="Garamond" w:cs="Times New Roman"/>
                <w:i/>
                <w:color w:val="000000" w:themeColor="text1"/>
                <w:sz w:val="24"/>
                <w:szCs w:val="24"/>
              </w:rPr>
              <w:t>ontextualist</w:t>
            </w:r>
          </w:p>
        </w:tc>
        <w:tc>
          <w:tcPr>
            <w:tcW w:w="3117" w:type="dxa"/>
          </w:tcPr>
          <w:p w14:paraId="14A3249A" w14:textId="77777777" w:rsidR="00A4093D" w:rsidRPr="004C5A01" w:rsidRDefault="00391CAB" w:rsidP="00BB496C">
            <w:pPr>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Inconsistent beliefs a</w:t>
            </w:r>
            <w:r w:rsidR="00D00274" w:rsidRPr="004C5A01">
              <w:rPr>
                <w:rFonts w:ascii="Garamond" w:eastAsia="Times New Roman" w:hAnsi="Garamond" w:cs="Times New Roman"/>
                <w:color w:val="000000" w:themeColor="text1"/>
                <w:sz w:val="24"/>
                <w:szCs w:val="24"/>
              </w:rPr>
              <w:t>bout unasserted propositions;</w:t>
            </w:r>
            <w:r w:rsidRPr="004C5A01">
              <w:rPr>
                <w:rFonts w:ascii="Garamond" w:eastAsia="Times New Roman" w:hAnsi="Garamond" w:cs="Times New Roman"/>
                <w:color w:val="000000" w:themeColor="text1"/>
                <w:sz w:val="24"/>
                <w:szCs w:val="24"/>
              </w:rPr>
              <w:t xml:space="preserve"> n</w:t>
            </w:r>
            <w:r w:rsidR="00C86DD6" w:rsidRPr="004C5A01">
              <w:rPr>
                <w:rFonts w:ascii="Garamond" w:eastAsia="Times New Roman" w:hAnsi="Garamond" w:cs="Times New Roman"/>
                <w:color w:val="000000" w:themeColor="text1"/>
                <w:sz w:val="24"/>
                <w:szCs w:val="24"/>
              </w:rPr>
              <w:t>on-doxastic incompatibility</w:t>
            </w:r>
          </w:p>
        </w:tc>
        <w:tc>
          <w:tcPr>
            <w:tcW w:w="3117" w:type="dxa"/>
          </w:tcPr>
          <w:p w14:paraId="51BFDAAC" w14:textId="77777777" w:rsidR="00A4093D" w:rsidRPr="004C5A01" w:rsidRDefault="002014E5" w:rsidP="00BB496C">
            <w:pPr>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Truth of speakers’</w:t>
            </w:r>
            <w:r w:rsidR="00A4093D" w:rsidRPr="004C5A01">
              <w:rPr>
                <w:rFonts w:ascii="Garamond" w:eastAsia="Times New Roman" w:hAnsi="Garamond" w:cs="Times New Roman"/>
                <w:color w:val="000000" w:themeColor="text1"/>
                <w:sz w:val="24"/>
                <w:szCs w:val="24"/>
              </w:rPr>
              <w:t xml:space="preserve"> assertion</w:t>
            </w:r>
            <w:r w:rsidRPr="004C5A01">
              <w:rPr>
                <w:rFonts w:ascii="Garamond" w:eastAsia="Times New Roman" w:hAnsi="Garamond" w:cs="Times New Roman"/>
                <w:color w:val="000000" w:themeColor="text1"/>
                <w:sz w:val="24"/>
                <w:szCs w:val="24"/>
              </w:rPr>
              <w:t>s</w:t>
            </w:r>
            <w:r w:rsidR="00A4093D" w:rsidRPr="004C5A01">
              <w:rPr>
                <w:rFonts w:ascii="Garamond" w:eastAsia="Times New Roman" w:hAnsi="Garamond" w:cs="Times New Roman"/>
                <w:color w:val="000000" w:themeColor="text1"/>
                <w:sz w:val="24"/>
                <w:szCs w:val="24"/>
              </w:rPr>
              <w:t xml:space="preserve"> and belief</w:t>
            </w:r>
            <w:r w:rsidRPr="004C5A01">
              <w:rPr>
                <w:rFonts w:ascii="Garamond" w:eastAsia="Times New Roman" w:hAnsi="Garamond" w:cs="Times New Roman"/>
                <w:color w:val="000000" w:themeColor="text1"/>
                <w:sz w:val="24"/>
                <w:szCs w:val="24"/>
              </w:rPr>
              <w:t>s</w:t>
            </w:r>
          </w:p>
        </w:tc>
      </w:tr>
    </w:tbl>
    <w:p w14:paraId="2D4A6DC4" w14:textId="77777777" w:rsidR="00FF088C" w:rsidRPr="004C5A01" w:rsidRDefault="00FF088C" w:rsidP="00A4093D">
      <w:pPr>
        <w:spacing w:after="0" w:line="240" w:lineRule="auto"/>
        <w:jc w:val="center"/>
        <w:rPr>
          <w:rFonts w:ascii="Garamond" w:eastAsia="Times New Roman" w:hAnsi="Garamond" w:cs="Times New Roman"/>
          <w:color w:val="000000" w:themeColor="text1"/>
          <w:sz w:val="24"/>
          <w:szCs w:val="24"/>
        </w:rPr>
      </w:pPr>
    </w:p>
    <w:p w14:paraId="1B61C2AF" w14:textId="77777777" w:rsidR="00A4093D" w:rsidRPr="004C5A01" w:rsidRDefault="00A4093D" w:rsidP="00A4093D">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Figure 1: Models of </w:t>
      </w:r>
      <w:r w:rsidR="006A0CE8" w:rsidRPr="004C5A01">
        <w:rPr>
          <w:rFonts w:ascii="Garamond" w:eastAsia="Times New Roman" w:hAnsi="Garamond" w:cs="Times New Roman"/>
          <w:color w:val="000000" w:themeColor="text1"/>
          <w:sz w:val="24"/>
          <w:szCs w:val="24"/>
        </w:rPr>
        <w:t>faultless taste disagreement</w:t>
      </w:r>
    </w:p>
    <w:p w14:paraId="10767C2F"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2C86CAED" w14:textId="61C06963" w:rsidR="005C5795" w:rsidRPr="004C5A01" w:rsidRDefault="00BE4C64" w:rsidP="005C5795">
      <w:pPr>
        <w:spacing w:after="0" w:line="240" w:lineRule="auto"/>
        <w:rPr>
          <w:rFonts w:ascii="Garamond" w:eastAsia="Times New Roman" w:hAnsi="Garamond" w:cs="Times New Roman"/>
          <w:b/>
          <w:bCs/>
          <w:iCs/>
          <w:color w:val="000000" w:themeColor="text1"/>
          <w:sz w:val="24"/>
          <w:szCs w:val="24"/>
        </w:rPr>
      </w:pPr>
      <w:r w:rsidRPr="004C5A01">
        <w:rPr>
          <w:rFonts w:ascii="Garamond" w:eastAsia="Times New Roman" w:hAnsi="Garamond" w:cs="Times New Roman"/>
          <w:b/>
          <w:bCs/>
          <w:iCs/>
          <w:color w:val="000000" w:themeColor="text1"/>
          <w:sz w:val="24"/>
          <w:szCs w:val="24"/>
        </w:rPr>
        <w:t>2</w:t>
      </w:r>
      <w:r w:rsidR="009747B4" w:rsidRPr="004C5A01">
        <w:rPr>
          <w:rFonts w:ascii="Garamond" w:eastAsia="Times New Roman" w:hAnsi="Garamond" w:cs="Times New Roman"/>
          <w:b/>
          <w:bCs/>
          <w:iCs/>
          <w:color w:val="000000" w:themeColor="text1"/>
          <w:sz w:val="24"/>
          <w:szCs w:val="24"/>
        </w:rPr>
        <w:t xml:space="preserve">. </w:t>
      </w:r>
      <w:r w:rsidR="00111309" w:rsidRPr="004C5A01">
        <w:rPr>
          <w:rFonts w:ascii="Garamond" w:eastAsia="Times New Roman" w:hAnsi="Garamond" w:cs="Times New Roman"/>
          <w:b/>
          <w:bCs/>
          <w:iCs/>
          <w:color w:val="000000" w:themeColor="text1"/>
          <w:sz w:val="24"/>
          <w:szCs w:val="24"/>
        </w:rPr>
        <w:t>A concern for the relativist and absolutist models</w:t>
      </w:r>
    </w:p>
    <w:p w14:paraId="4A23B43F" w14:textId="77777777" w:rsidR="00A4093D" w:rsidRPr="004C5A01" w:rsidRDefault="00A4093D" w:rsidP="005C5795">
      <w:pPr>
        <w:spacing w:after="0" w:line="240" w:lineRule="auto"/>
        <w:rPr>
          <w:rFonts w:ascii="Garamond" w:eastAsia="Times New Roman" w:hAnsi="Garamond" w:cs="Times New Roman"/>
          <w:color w:val="000000" w:themeColor="text1"/>
          <w:sz w:val="24"/>
          <w:szCs w:val="24"/>
        </w:rPr>
      </w:pPr>
    </w:p>
    <w:p w14:paraId="56C6C008" w14:textId="5704C0C1" w:rsidR="005C5795" w:rsidRPr="004C5A01" w:rsidRDefault="003A55C6"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7A2369" w:rsidRPr="004C5A01">
        <w:rPr>
          <w:rFonts w:ascii="Garamond" w:eastAsia="Times New Roman" w:hAnsi="Garamond" w:cs="Times New Roman"/>
          <w:color w:val="000000" w:themeColor="text1"/>
          <w:sz w:val="24"/>
          <w:szCs w:val="24"/>
        </w:rPr>
        <w:t xml:space="preserve">With the stage now set, we can move </w:t>
      </w:r>
      <w:r w:rsidR="00A0041B" w:rsidRPr="004C5A01">
        <w:rPr>
          <w:rFonts w:ascii="Garamond" w:eastAsia="Times New Roman" w:hAnsi="Garamond" w:cs="Times New Roman"/>
          <w:color w:val="000000" w:themeColor="text1"/>
          <w:sz w:val="24"/>
          <w:szCs w:val="24"/>
        </w:rPr>
        <w:t>to consider</w:t>
      </w:r>
      <w:r w:rsidR="00A6319C" w:rsidRPr="004C5A01">
        <w:rPr>
          <w:rFonts w:ascii="Garamond" w:eastAsia="Times New Roman" w:hAnsi="Garamond" w:cs="Times New Roman"/>
          <w:color w:val="000000" w:themeColor="text1"/>
          <w:sz w:val="24"/>
          <w:szCs w:val="24"/>
        </w:rPr>
        <w:t xml:space="preserve"> our primary question</w:t>
      </w:r>
      <w:r w:rsidR="007A2369" w:rsidRPr="004C5A01">
        <w:rPr>
          <w:rFonts w:ascii="Garamond" w:eastAsia="Times New Roman" w:hAnsi="Garamond" w:cs="Times New Roman"/>
          <w:color w:val="000000" w:themeColor="text1"/>
          <w:sz w:val="24"/>
          <w:szCs w:val="24"/>
        </w:rPr>
        <w:t>: which model of faultless taste disagreement is the most attractive</w:t>
      </w:r>
      <w:r w:rsidR="00CF0755" w:rsidRPr="004C5A01">
        <w:rPr>
          <w:rFonts w:ascii="Garamond" w:eastAsia="Times New Roman" w:hAnsi="Garamond" w:cs="Times New Roman"/>
          <w:color w:val="000000" w:themeColor="text1"/>
          <w:sz w:val="24"/>
          <w:szCs w:val="24"/>
        </w:rPr>
        <w:t>, and how does this model inform debates about the meaning of PPT?</w:t>
      </w:r>
    </w:p>
    <w:p w14:paraId="21C1E95F" w14:textId="0BFDDDFB" w:rsidR="00A6319C" w:rsidRPr="004C5A01" w:rsidRDefault="002C5021" w:rsidP="005C5795">
      <w:pPr>
        <w:spacing w:after="0" w:line="240" w:lineRule="auto"/>
        <w:rPr>
          <w:rFonts w:ascii="Garamond" w:hAnsi="Garamond" w:cs="Times New Roman"/>
          <w:color w:val="000000" w:themeColor="text1"/>
          <w:sz w:val="24"/>
          <w:szCs w:val="24"/>
          <w:shd w:val="clear" w:color="auto" w:fill="FFFFFF"/>
        </w:rPr>
      </w:pPr>
      <w:r w:rsidRPr="004C5A01">
        <w:rPr>
          <w:rFonts w:ascii="Garamond" w:eastAsia="Times New Roman" w:hAnsi="Garamond" w:cs="Times New Roman"/>
          <w:color w:val="000000" w:themeColor="text1"/>
          <w:sz w:val="24"/>
          <w:szCs w:val="24"/>
        </w:rPr>
        <w:tab/>
      </w:r>
      <w:r w:rsidR="00CF0755" w:rsidRPr="004C5A01">
        <w:rPr>
          <w:rFonts w:ascii="Garamond" w:eastAsia="Times New Roman" w:hAnsi="Garamond" w:cs="Times New Roman"/>
          <w:color w:val="000000" w:themeColor="text1"/>
          <w:sz w:val="24"/>
          <w:szCs w:val="24"/>
        </w:rPr>
        <w:t>To start, I want to develop what I regard as a</w:t>
      </w:r>
      <w:r w:rsidR="00A6319C" w:rsidRPr="004C5A01">
        <w:rPr>
          <w:rFonts w:ascii="Garamond" w:eastAsia="Times New Roman" w:hAnsi="Garamond" w:cs="Times New Roman"/>
          <w:color w:val="000000" w:themeColor="text1"/>
          <w:sz w:val="24"/>
          <w:szCs w:val="24"/>
        </w:rPr>
        <w:t xml:space="preserve"> pressing concern</w:t>
      </w:r>
      <w:r w:rsidR="006956F9" w:rsidRPr="004C5A01">
        <w:rPr>
          <w:rFonts w:ascii="Garamond" w:eastAsia="Times New Roman" w:hAnsi="Garamond" w:cs="Times New Roman"/>
          <w:color w:val="000000" w:themeColor="text1"/>
          <w:sz w:val="24"/>
          <w:szCs w:val="24"/>
        </w:rPr>
        <w:t xml:space="preserve"> for both the relativist and</w:t>
      </w:r>
      <w:r w:rsidR="00A6319C" w:rsidRPr="004C5A01">
        <w:rPr>
          <w:rFonts w:ascii="Garamond" w:eastAsia="Times New Roman" w:hAnsi="Garamond" w:cs="Times New Roman"/>
          <w:color w:val="000000" w:themeColor="text1"/>
          <w:sz w:val="24"/>
          <w:szCs w:val="24"/>
        </w:rPr>
        <w:t xml:space="preserve"> absolutist models</w:t>
      </w:r>
      <w:r w:rsidR="00CF0755" w:rsidRPr="004C5A01">
        <w:rPr>
          <w:rFonts w:ascii="Garamond" w:eastAsia="Times New Roman" w:hAnsi="Garamond" w:cs="Times New Roman"/>
          <w:color w:val="000000" w:themeColor="text1"/>
          <w:sz w:val="24"/>
          <w:szCs w:val="24"/>
        </w:rPr>
        <w:t>.</w:t>
      </w:r>
      <w:r w:rsidR="00D35CBB">
        <w:rPr>
          <w:rStyle w:val="FootnoteReference"/>
          <w:rFonts w:ascii="Garamond" w:eastAsia="Times New Roman" w:hAnsi="Garamond" w:cs="Times New Roman"/>
          <w:color w:val="000000" w:themeColor="text1"/>
          <w:sz w:val="24"/>
          <w:szCs w:val="24"/>
        </w:rPr>
        <w:footnoteReference w:id="10"/>
      </w:r>
      <w:r w:rsidR="00CF0755" w:rsidRPr="004C5A01">
        <w:rPr>
          <w:rFonts w:ascii="Garamond" w:eastAsia="Times New Roman" w:hAnsi="Garamond" w:cs="Times New Roman"/>
          <w:color w:val="000000" w:themeColor="text1"/>
          <w:sz w:val="24"/>
          <w:szCs w:val="24"/>
        </w:rPr>
        <w:t xml:space="preserve">  The concern proceeds in two parts.  </w:t>
      </w:r>
      <w:proofErr w:type="gramStart"/>
      <w:r w:rsidR="00CF0755" w:rsidRPr="004C5A01">
        <w:rPr>
          <w:rFonts w:ascii="Garamond" w:eastAsia="Times New Roman" w:hAnsi="Garamond" w:cs="Times New Roman"/>
          <w:color w:val="000000" w:themeColor="text1"/>
          <w:sz w:val="24"/>
          <w:szCs w:val="24"/>
        </w:rPr>
        <w:t>First of all</w:t>
      </w:r>
      <w:proofErr w:type="gramEnd"/>
      <w:r w:rsidR="00CF0755" w:rsidRPr="004C5A01">
        <w:rPr>
          <w:rFonts w:ascii="Garamond" w:eastAsia="Times New Roman" w:hAnsi="Garamond" w:cs="Times New Roman"/>
          <w:color w:val="000000" w:themeColor="text1"/>
          <w:sz w:val="24"/>
          <w:szCs w:val="24"/>
        </w:rPr>
        <w:t>, we</w:t>
      </w:r>
      <w:r w:rsidR="00A6319C" w:rsidRPr="004C5A01">
        <w:rPr>
          <w:rFonts w:ascii="Garamond" w:hAnsi="Garamond" w:cs="Times New Roman"/>
          <w:color w:val="000000" w:themeColor="text1"/>
          <w:sz w:val="24"/>
          <w:szCs w:val="24"/>
        </w:rPr>
        <w:t xml:space="preserve"> have strong empirical evidence that we tend to lack beliefs in</w:t>
      </w:r>
      <w:r w:rsidR="0039143D" w:rsidRPr="004C5A01">
        <w:rPr>
          <w:rFonts w:ascii="Garamond" w:hAnsi="Garamond" w:cs="Times New Roman"/>
          <w:color w:val="000000" w:themeColor="text1"/>
          <w:sz w:val="24"/>
          <w:szCs w:val="24"/>
        </w:rPr>
        <w:t xml:space="preserve"> absolute propositions about matters of personal taste</w:t>
      </w:r>
      <w:r w:rsidR="00A6319C" w:rsidRPr="004C5A01">
        <w:rPr>
          <w:rFonts w:ascii="Garamond" w:hAnsi="Garamond" w:cs="Times New Roman"/>
          <w:color w:val="000000" w:themeColor="text1"/>
          <w:sz w:val="24"/>
          <w:szCs w:val="24"/>
        </w:rPr>
        <w:t xml:space="preserve"> such as </w:t>
      </w:r>
      <w:r w:rsidR="00A6319C" w:rsidRPr="004C5A01">
        <w:rPr>
          <w:rFonts w:ascii="Cambria Math" w:hAnsi="Cambria Math" w:cs="Cambria Math"/>
          <w:color w:val="000000" w:themeColor="text1"/>
          <w:sz w:val="24"/>
          <w:szCs w:val="24"/>
          <w:shd w:val="clear" w:color="auto" w:fill="FFFFFF"/>
        </w:rPr>
        <w:lastRenderedPageBreak/>
        <w:t>⟨</w:t>
      </w:r>
      <w:r w:rsidR="00A6319C" w:rsidRPr="004C5A01">
        <w:rPr>
          <w:rFonts w:ascii="Garamond" w:hAnsi="Garamond" w:cs="Times New Roman"/>
          <w:color w:val="000000" w:themeColor="text1"/>
          <w:sz w:val="24"/>
          <w:szCs w:val="24"/>
        </w:rPr>
        <w:t>sauerkraut is (isn't) tasty</w:t>
      </w:r>
      <w:r w:rsidR="00A6319C" w:rsidRPr="004C5A01">
        <w:rPr>
          <w:rFonts w:ascii="Cambria Math" w:hAnsi="Cambria Math" w:cs="Cambria Math"/>
          <w:color w:val="000000" w:themeColor="text1"/>
          <w:sz w:val="24"/>
          <w:szCs w:val="24"/>
          <w:shd w:val="clear" w:color="auto" w:fill="FFFFFF"/>
        </w:rPr>
        <w:t>⟩</w:t>
      </w:r>
      <w:r w:rsidR="00A6319C" w:rsidRPr="004C5A01">
        <w:rPr>
          <w:rFonts w:ascii="Garamond" w:hAnsi="Garamond" w:cs="Times New Roman"/>
          <w:color w:val="000000" w:themeColor="text1"/>
          <w:sz w:val="24"/>
          <w:szCs w:val="24"/>
          <w:shd w:val="clear" w:color="auto" w:fill="FFFFFF"/>
        </w:rPr>
        <w:t xml:space="preserve">.  </w:t>
      </w:r>
      <w:proofErr w:type="gramStart"/>
      <w:r w:rsidR="007C2D7D" w:rsidRPr="004C5A01">
        <w:rPr>
          <w:rFonts w:ascii="Garamond" w:hAnsi="Garamond" w:cs="Times New Roman"/>
          <w:color w:val="000000" w:themeColor="text1"/>
          <w:sz w:val="24"/>
          <w:szCs w:val="24"/>
          <w:shd w:val="clear" w:color="auto" w:fill="FFFFFF"/>
        </w:rPr>
        <w:t>Thus</w:t>
      </w:r>
      <w:proofErr w:type="gramEnd"/>
      <w:r w:rsidR="00CF0755" w:rsidRPr="004C5A01">
        <w:rPr>
          <w:rFonts w:ascii="Garamond" w:hAnsi="Garamond" w:cs="Times New Roman"/>
          <w:color w:val="000000" w:themeColor="text1"/>
          <w:sz w:val="24"/>
          <w:szCs w:val="24"/>
          <w:shd w:val="clear" w:color="auto" w:fill="FFFFFF"/>
        </w:rPr>
        <w:t xml:space="preserve"> insofar</w:t>
      </w:r>
      <w:r w:rsidR="00A6319C" w:rsidRPr="004C5A01">
        <w:rPr>
          <w:rFonts w:ascii="Garamond" w:hAnsi="Garamond" w:cs="Times New Roman"/>
          <w:color w:val="000000" w:themeColor="text1"/>
          <w:sz w:val="24"/>
          <w:szCs w:val="24"/>
          <w:shd w:val="clear" w:color="auto" w:fill="FFFFFF"/>
        </w:rPr>
        <w:t xml:space="preserve"> as the relativist and absolutist models presuppose that we tend to believe such propositions, these models are</w:t>
      </w:r>
      <w:r w:rsidR="007C2D7D" w:rsidRPr="004C5A01">
        <w:rPr>
          <w:rFonts w:ascii="Garamond" w:hAnsi="Garamond" w:cs="Times New Roman"/>
          <w:color w:val="000000" w:themeColor="text1"/>
          <w:sz w:val="24"/>
          <w:szCs w:val="24"/>
          <w:shd w:val="clear" w:color="auto" w:fill="FFFFFF"/>
        </w:rPr>
        <w:t xml:space="preserve"> </w:t>
      </w:r>
      <w:r w:rsidR="00A6319C" w:rsidRPr="004C5A01">
        <w:rPr>
          <w:rFonts w:ascii="Garamond" w:hAnsi="Garamond" w:cs="Times New Roman"/>
          <w:color w:val="000000" w:themeColor="text1"/>
          <w:sz w:val="24"/>
          <w:szCs w:val="24"/>
          <w:shd w:val="clear" w:color="auto" w:fill="FFFFFF"/>
        </w:rPr>
        <w:t xml:space="preserve">empirically </w:t>
      </w:r>
      <w:r w:rsidR="004C194B" w:rsidRPr="004C5A01">
        <w:rPr>
          <w:rFonts w:ascii="Garamond" w:hAnsi="Garamond" w:cs="Times New Roman"/>
          <w:color w:val="000000" w:themeColor="text1"/>
          <w:sz w:val="24"/>
          <w:szCs w:val="24"/>
          <w:shd w:val="clear" w:color="auto" w:fill="FFFFFF"/>
        </w:rPr>
        <w:t>inadequate</w:t>
      </w:r>
      <w:r w:rsidR="00A6319C" w:rsidRPr="004C5A01">
        <w:rPr>
          <w:rFonts w:ascii="Garamond" w:hAnsi="Garamond" w:cs="Times New Roman"/>
          <w:color w:val="000000" w:themeColor="text1"/>
          <w:sz w:val="24"/>
          <w:szCs w:val="24"/>
          <w:shd w:val="clear" w:color="auto" w:fill="FFFFFF"/>
        </w:rPr>
        <w:t>.</w:t>
      </w:r>
    </w:p>
    <w:p w14:paraId="42304F8E" w14:textId="5F72C131" w:rsidR="009708F4" w:rsidRPr="004C5A01" w:rsidRDefault="00FF0219"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shd w:val="clear" w:color="auto" w:fill="FFFFFF"/>
        </w:rPr>
        <w:tab/>
      </w:r>
      <w:r w:rsidR="006A1EF2" w:rsidRPr="004C5A01">
        <w:rPr>
          <w:rFonts w:ascii="Garamond" w:hAnsi="Garamond" w:cs="Times New Roman"/>
          <w:color w:val="000000" w:themeColor="text1"/>
          <w:sz w:val="24"/>
          <w:szCs w:val="24"/>
          <w:shd w:val="clear" w:color="auto" w:fill="FFFFFF"/>
        </w:rPr>
        <w:t>In an inventive study,</w:t>
      </w:r>
      <w:r w:rsidRPr="004C5A01">
        <w:rPr>
          <w:rFonts w:ascii="Garamond" w:hAnsi="Garamond" w:cs="Times New Roman"/>
          <w:color w:val="000000" w:themeColor="text1"/>
          <w:sz w:val="24"/>
          <w:szCs w:val="24"/>
          <w:shd w:val="clear" w:color="auto" w:fill="FFFFFF"/>
        </w:rPr>
        <w:t xml:space="preserve"> Florian Cova and Nicolas Pain (2012)</w:t>
      </w:r>
      <w:r w:rsidR="006A1EF2" w:rsidRPr="004C5A01">
        <w:rPr>
          <w:rFonts w:ascii="Garamond" w:hAnsi="Garamond" w:cs="Times New Roman"/>
          <w:color w:val="000000" w:themeColor="text1"/>
          <w:sz w:val="24"/>
          <w:szCs w:val="24"/>
          <w:shd w:val="clear" w:color="auto" w:fill="FFFFFF"/>
        </w:rPr>
        <w:t xml:space="preserve"> aimed to determine the extent to which ordinary subjects are </w:t>
      </w:r>
      <w:r w:rsidR="006A1EF2" w:rsidRPr="004C5A01">
        <w:rPr>
          <w:rFonts w:ascii="Garamond" w:hAnsi="Garamond" w:cs="Times New Roman"/>
          <w:i/>
          <w:color w:val="000000" w:themeColor="text1"/>
          <w:sz w:val="24"/>
          <w:szCs w:val="24"/>
          <w:shd w:val="clear" w:color="auto" w:fill="FFFFFF"/>
        </w:rPr>
        <w:t xml:space="preserve">normativists </w:t>
      </w:r>
      <w:r w:rsidR="006A1EF2" w:rsidRPr="004C5A01">
        <w:rPr>
          <w:rFonts w:ascii="Garamond" w:hAnsi="Garamond" w:cs="Times New Roman"/>
          <w:color w:val="000000" w:themeColor="text1"/>
          <w:sz w:val="24"/>
          <w:szCs w:val="24"/>
          <w:shd w:val="clear" w:color="auto" w:fill="FFFFFF"/>
        </w:rPr>
        <w:t>about familiar aesthetic matters and to thereby assess a standard argument for aesthetic realism.</w:t>
      </w:r>
      <w:r w:rsidR="006956F9" w:rsidRPr="004C5A01">
        <w:rPr>
          <w:rFonts w:ascii="Garamond" w:hAnsi="Garamond" w:cs="Times New Roman"/>
          <w:color w:val="000000" w:themeColor="text1"/>
          <w:sz w:val="24"/>
          <w:szCs w:val="24"/>
          <w:shd w:val="clear" w:color="auto" w:fill="FFFFFF"/>
        </w:rPr>
        <w:t xml:space="preserve">  </w:t>
      </w:r>
      <w:r w:rsidR="00C04F06" w:rsidRPr="004C5A01">
        <w:rPr>
          <w:rFonts w:ascii="Garamond" w:hAnsi="Garamond" w:cs="Times New Roman"/>
          <w:color w:val="000000" w:themeColor="text1"/>
          <w:sz w:val="24"/>
          <w:szCs w:val="24"/>
          <w:shd w:val="clear" w:color="auto" w:fill="FFFFFF"/>
        </w:rPr>
        <w:t>They</w:t>
      </w:r>
      <w:r w:rsidR="006956F9" w:rsidRPr="004C5A01">
        <w:rPr>
          <w:rFonts w:ascii="Garamond" w:hAnsi="Garamond" w:cs="Times New Roman"/>
          <w:color w:val="000000" w:themeColor="text1"/>
          <w:sz w:val="24"/>
          <w:szCs w:val="24"/>
          <w:shd w:val="clear" w:color="auto" w:fill="FFFFFF"/>
        </w:rPr>
        <w:t xml:space="preserve"> also </w:t>
      </w:r>
      <w:r w:rsidR="006A1EF2" w:rsidRPr="004C5A01">
        <w:rPr>
          <w:rFonts w:ascii="Garamond" w:hAnsi="Garamond" w:cs="Times New Roman"/>
          <w:color w:val="000000" w:themeColor="text1"/>
          <w:sz w:val="24"/>
          <w:szCs w:val="24"/>
          <w:shd w:val="clear" w:color="auto" w:fill="FFFFFF"/>
        </w:rPr>
        <w:t xml:space="preserve">examined </w:t>
      </w:r>
      <w:r w:rsidR="00007F3F" w:rsidRPr="004C5A01">
        <w:rPr>
          <w:rFonts w:ascii="Garamond" w:hAnsi="Garamond" w:cs="Times New Roman"/>
          <w:color w:val="000000" w:themeColor="text1"/>
          <w:sz w:val="24"/>
          <w:szCs w:val="24"/>
        </w:rPr>
        <w:t>the extent</w:t>
      </w:r>
      <w:r w:rsidR="006956F9" w:rsidRPr="004C5A01">
        <w:rPr>
          <w:rFonts w:ascii="Garamond" w:hAnsi="Garamond" w:cs="Times New Roman"/>
          <w:color w:val="000000" w:themeColor="text1"/>
          <w:sz w:val="24"/>
          <w:szCs w:val="24"/>
        </w:rPr>
        <w:t xml:space="preserve"> to which ordinary subjects are normativists about </w:t>
      </w:r>
      <w:r w:rsidR="004C194B" w:rsidRPr="004C5A01">
        <w:rPr>
          <w:rFonts w:ascii="Garamond" w:hAnsi="Garamond" w:cs="Times New Roman"/>
          <w:i/>
          <w:iCs/>
          <w:color w:val="000000" w:themeColor="text1"/>
          <w:sz w:val="24"/>
          <w:szCs w:val="24"/>
        </w:rPr>
        <w:t>matters of personal taste (MPT)</w:t>
      </w:r>
      <w:r w:rsidR="004C194B" w:rsidRPr="004C5A01">
        <w:rPr>
          <w:rFonts w:ascii="Garamond" w:hAnsi="Garamond" w:cs="Times New Roman"/>
          <w:color w:val="000000" w:themeColor="text1"/>
          <w:sz w:val="24"/>
          <w:szCs w:val="24"/>
        </w:rPr>
        <w:t xml:space="preserve">, </w:t>
      </w:r>
      <w:proofErr w:type="gramStart"/>
      <w:r w:rsidR="006956F9" w:rsidRPr="004C5A01">
        <w:rPr>
          <w:rFonts w:ascii="Garamond" w:hAnsi="Garamond" w:cs="Times New Roman"/>
          <w:color w:val="000000" w:themeColor="text1"/>
          <w:sz w:val="24"/>
          <w:szCs w:val="24"/>
        </w:rPr>
        <w:t>e.g.</w:t>
      </w:r>
      <w:proofErr w:type="gramEnd"/>
      <w:r w:rsidR="006956F9" w:rsidRPr="004C5A01">
        <w:rPr>
          <w:rFonts w:ascii="Garamond" w:hAnsi="Garamond" w:cs="Times New Roman"/>
          <w:color w:val="000000" w:themeColor="text1"/>
          <w:sz w:val="24"/>
          <w:szCs w:val="24"/>
        </w:rPr>
        <w:t xml:space="preserve"> whether pasta with ketchup is delicious.</w:t>
      </w:r>
      <w:r w:rsidR="004C194B" w:rsidRPr="004C5A01">
        <w:rPr>
          <w:rStyle w:val="FootnoteReference"/>
          <w:rFonts w:ascii="Garamond" w:hAnsi="Garamond" w:cs="Times New Roman"/>
          <w:color w:val="000000" w:themeColor="text1"/>
          <w:sz w:val="24"/>
          <w:szCs w:val="24"/>
        </w:rPr>
        <w:footnoteReference w:id="11"/>
      </w:r>
      <w:r w:rsidR="006956F9" w:rsidRPr="004C5A01">
        <w:rPr>
          <w:rFonts w:ascii="Garamond" w:hAnsi="Garamond" w:cs="Times New Roman"/>
          <w:color w:val="000000" w:themeColor="text1"/>
          <w:sz w:val="24"/>
          <w:szCs w:val="24"/>
        </w:rPr>
        <w:t xml:space="preserve">  </w:t>
      </w:r>
    </w:p>
    <w:p w14:paraId="27229BA8" w14:textId="6C86AF92" w:rsidR="00FF0219" w:rsidRPr="004C5A01" w:rsidRDefault="009708F4"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6956F9" w:rsidRPr="004C5A01">
        <w:rPr>
          <w:rFonts w:ascii="Garamond" w:hAnsi="Garamond" w:cs="Times New Roman"/>
          <w:color w:val="000000" w:themeColor="text1"/>
          <w:sz w:val="24"/>
          <w:szCs w:val="24"/>
        </w:rPr>
        <w:t>As</w:t>
      </w:r>
      <w:r w:rsidR="00007F3F" w:rsidRPr="004C5A01">
        <w:rPr>
          <w:rFonts w:ascii="Garamond" w:hAnsi="Garamond" w:cs="Times New Roman"/>
          <w:color w:val="000000" w:themeColor="text1"/>
          <w:sz w:val="24"/>
          <w:szCs w:val="24"/>
        </w:rPr>
        <w:t xml:space="preserve"> Cova and Pain </w:t>
      </w:r>
      <w:r w:rsidR="006956F9" w:rsidRPr="004C5A01">
        <w:rPr>
          <w:rFonts w:ascii="Garamond" w:hAnsi="Garamond" w:cs="Times New Roman"/>
          <w:color w:val="000000" w:themeColor="text1"/>
          <w:sz w:val="24"/>
          <w:szCs w:val="24"/>
        </w:rPr>
        <w:t xml:space="preserve">use the term, one is a normativist about MPT to the extent that one believes </w:t>
      </w:r>
      <w:r w:rsidR="00007F3F" w:rsidRPr="004C5A01">
        <w:rPr>
          <w:rFonts w:ascii="Garamond" w:hAnsi="Garamond" w:cs="Times New Roman"/>
          <w:color w:val="000000" w:themeColor="text1"/>
          <w:sz w:val="24"/>
          <w:szCs w:val="24"/>
        </w:rPr>
        <w:t xml:space="preserve">that </w:t>
      </w:r>
      <w:r w:rsidR="006956F9" w:rsidRPr="004C5A01">
        <w:rPr>
          <w:rFonts w:ascii="Garamond" w:hAnsi="Garamond" w:cs="Times New Roman"/>
          <w:color w:val="000000" w:themeColor="text1"/>
          <w:sz w:val="24"/>
          <w:szCs w:val="24"/>
        </w:rPr>
        <w:t xml:space="preserve">if one disagrees with another taster about MPT </w:t>
      </w:r>
      <w:r w:rsidR="006956F9" w:rsidRPr="004C5A01">
        <w:rPr>
          <w:rFonts w:ascii="Garamond" w:hAnsi="Garamond" w:cs="Times New Roman"/>
          <w:i/>
          <w:color w:val="000000" w:themeColor="text1"/>
          <w:sz w:val="24"/>
          <w:szCs w:val="24"/>
        </w:rPr>
        <w:t>m</w:t>
      </w:r>
      <w:r w:rsidR="006956F9" w:rsidRPr="004C5A01">
        <w:rPr>
          <w:rFonts w:ascii="Garamond" w:hAnsi="Garamond" w:cs="Times New Roman"/>
          <w:color w:val="000000" w:themeColor="text1"/>
          <w:sz w:val="24"/>
          <w:szCs w:val="24"/>
        </w:rPr>
        <w:t xml:space="preserve">, then the judgment about </w:t>
      </w:r>
      <w:r w:rsidR="006956F9" w:rsidRPr="004C5A01">
        <w:rPr>
          <w:rFonts w:ascii="Garamond" w:hAnsi="Garamond" w:cs="Times New Roman"/>
          <w:i/>
          <w:color w:val="000000" w:themeColor="text1"/>
          <w:sz w:val="24"/>
          <w:szCs w:val="24"/>
        </w:rPr>
        <w:t>m</w:t>
      </w:r>
      <w:r w:rsidR="006956F9" w:rsidRPr="004C5A01">
        <w:rPr>
          <w:rFonts w:ascii="Garamond" w:hAnsi="Garamond" w:cs="Times New Roman"/>
          <w:color w:val="000000" w:themeColor="text1"/>
          <w:sz w:val="24"/>
          <w:szCs w:val="24"/>
        </w:rPr>
        <w:t xml:space="preserve"> that the other taster makes is mistaken.  Using a 0-3 scale, Cova and Pain </w:t>
      </w:r>
      <w:r w:rsidR="00007F3F" w:rsidRPr="004C5A01">
        <w:rPr>
          <w:rFonts w:ascii="Garamond" w:hAnsi="Garamond" w:cs="Times New Roman"/>
          <w:color w:val="000000" w:themeColor="text1"/>
          <w:sz w:val="24"/>
          <w:szCs w:val="24"/>
        </w:rPr>
        <w:t>assigned a ‘norma</w:t>
      </w:r>
      <w:r w:rsidR="006956F9" w:rsidRPr="004C5A01">
        <w:rPr>
          <w:rFonts w:ascii="Garamond" w:hAnsi="Garamond" w:cs="Times New Roman"/>
          <w:color w:val="000000" w:themeColor="text1"/>
          <w:sz w:val="24"/>
          <w:szCs w:val="24"/>
        </w:rPr>
        <w:t>tivism score’ to their subjects.  They found</w:t>
      </w:r>
      <w:r w:rsidR="00CE2887" w:rsidRPr="004C5A01">
        <w:rPr>
          <w:rFonts w:ascii="Garamond" w:hAnsi="Garamond" w:cs="Times New Roman"/>
          <w:color w:val="000000" w:themeColor="text1"/>
          <w:sz w:val="24"/>
          <w:szCs w:val="24"/>
        </w:rPr>
        <w:t xml:space="preserve"> (ibid.: Figure</w:t>
      </w:r>
      <w:r w:rsidR="0069795D" w:rsidRPr="004C5A01">
        <w:rPr>
          <w:rFonts w:ascii="Garamond" w:hAnsi="Garamond" w:cs="Times New Roman"/>
          <w:color w:val="000000" w:themeColor="text1"/>
          <w:sz w:val="24"/>
          <w:szCs w:val="24"/>
        </w:rPr>
        <w:t>s</w:t>
      </w:r>
      <w:r w:rsidR="00CE2887" w:rsidRPr="004C5A01">
        <w:rPr>
          <w:rFonts w:ascii="Garamond" w:hAnsi="Garamond" w:cs="Times New Roman"/>
          <w:color w:val="000000" w:themeColor="text1"/>
          <w:sz w:val="24"/>
          <w:szCs w:val="24"/>
        </w:rPr>
        <w:t xml:space="preserve"> 2</w:t>
      </w:r>
      <w:r w:rsidR="0069795D" w:rsidRPr="004C5A01">
        <w:rPr>
          <w:rFonts w:ascii="Garamond" w:hAnsi="Garamond" w:cs="Times New Roman"/>
          <w:color w:val="000000" w:themeColor="text1"/>
          <w:sz w:val="24"/>
          <w:szCs w:val="24"/>
        </w:rPr>
        <w:t xml:space="preserve"> and 3</w:t>
      </w:r>
      <w:r w:rsidR="00CE2887" w:rsidRPr="004C5A01">
        <w:rPr>
          <w:rFonts w:ascii="Garamond" w:hAnsi="Garamond" w:cs="Times New Roman"/>
          <w:color w:val="000000" w:themeColor="text1"/>
          <w:sz w:val="24"/>
          <w:szCs w:val="24"/>
        </w:rPr>
        <w:t>)</w:t>
      </w:r>
      <w:r w:rsidR="00007F3F" w:rsidRPr="004C5A01">
        <w:rPr>
          <w:rFonts w:ascii="Garamond" w:hAnsi="Garamond" w:cs="Times New Roman"/>
          <w:color w:val="000000" w:themeColor="text1"/>
          <w:sz w:val="24"/>
          <w:szCs w:val="24"/>
        </w:rPr>
        <w:t xml:space="preserve"> that the average normativism score </w:t>
      </w:r>
      <w:proofErr w:type="gramStart"/>
      <w:r w:rsidR="00007F3F" w:rsidRPr="004C5A01">
        <w:rPr>
          <w:rFonts w:ascii="Garamond" w:hAnsi="Garamond" w:cs="Times New Roman"/>
          <w:color w:val="000000" w:themeColor="text1"/>
          <w:sz w:val="24"/>
          <w:szCs w:val="24"/>
        </w:rPr>
        <w:t>with regard to</w:t>
      </w:r>
      <w:proofErr w:type="gramEnd"/>
      <w:r w:rsidR="00007F3F" w:rsidRPr="004C5A01">
        <w:rPr>
          <w:rFonts w:ascii="Garamond" w:hAnsi="Garamond" w:cs="Times New Roman"/>
          <w:color w:val="000000" w:themeColor="text1"/>
          <w:sz w:val="24"/>
          <w:szCs w:val="24"/>
        </w:rPr>
        <w:t xml:space="preserve"> MPT was well below 0.5 (and hence well below 1.5).  </w:t>
      </w:r>
      <w:r w:rsidR="006956F9" w:rsidRPr="004C5A01">
        <w:rPr>
          <w:rFonts w:ascii="Garamond" w:hAnsi="Garamond" w:cs="Times New Roman"/>
          <w:color w:val="000000" w:themeColor="text1"/>
          <w:sz w:val="24"/>
          <w:szCs w:val="24"/>
        </w:rPr>
        <w:t xml:space="preserve">Accordingly, their findings indicate </w:t>
      </w:r>
      <w:r w:rsidR="00007F3F" w:rsidRPr="004C5A01">
        <w:rPr>
          <w:rFonts w:ascii="Garamond" w:hAnsi="Garamond" w:cs="Times New Roman"/>
          <w:color w:val="000000" w:themeColor="text1"/>
          <w:sz w:val="24"/>
          <w:szCs w:val="24"/>
        </w:rPr>
        <w:t xml:space="preserve">that when it comes to MPT, ordinary subjects don’t </w:t>
      </w:r>
      <w:r w:rsidR="006956F9" w:rsidRPr="004C5A01">
        <w:rPr>
          <w:rFonts w:ascii="Garamond" w:hAnsi="Garamond" w:cs="Times New Roman"/>
          <w:color w:val="000000" w:themeColor="text1"/>
          <w:sz w:val="24"/>
          <w:szCs w:val="24"/>
        </w:rPr>
        <w:t>tend to be normativists.</w:t>
      </w:r>
    </w:p>
    <w:p w14:paraId="75BA5412" w14:textId="32CA1FD7" w:rsidR="004F503A" w:rsidRPr="004C5A01" w:rsidRDefault="00007F3F"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3A4565" w:rsidRPr="004C5A01">
        <w:rPr>
          <w:rFonts w:ascii="Garamond" w:hAnsi="Garamond" w:cs="Times New Roman"/>
          <w:color w:val="000000" w:themeColor="text1"/>
          <w:sz w:val="24"/>
          <w:szCs w:val="24"/>
        </w:rPr>
        <w:t>Taken by themselves, Cova and Pain’s findings</w:t>
      </w:r>
      <w:r w:rsidR="005B6926" w:rsidRPr="004C5A01">
        <w:rPr>
          <w:rFonts w:ascii="Garamond" w:hAnsi="Garamond" w:cs="Times New Roman"/>
          <w:color w:val="000000" w:themeColor="text1"/>
          <w:sz w:val="24"/>
          <w:szCs w:val="24"/>
        </w:rPr>
        <w:t xml:space="preserve"> regarding MPT</w:t>
      </w:r>
      <w:r w:rsidR="003A4565" w:rsidRPr="004C5A01">
        <w:rPr>
          <w:rFonts w:ascii="Garamond" w:hAnsi="Garamond" w:cs="Times New Roman"/>
          <w:color w:val="000000" w:themeColor="text1"/>
          <w:sz w:val="24"/>
          <w:szCs w:val="24"/>
        </w:rPr>
        <w:t xml:space="preserve"> don’t </w:t>
      </w:r>
      <w:r w:rsidR="00D03E03" w:rsidRPr="004C5A01">
        <w:rPr>
          <w:rFonts w:ascii="Garamond" w:hAnsi="Garamond" w:cs="Times New Roman"/>
          <w:color w:val="000000" w:themeColor="text1"/>
          <w:sz w:val="24"/>
          <w:szCs w:val="24"/>
        </w:rPr>
        <w:t>present</w:t>
      </w:r>
      <w:r w:rsidR="003A4565" w:rsidRPr="004C5A01">
        <w:rPr>
          <w:rFonts w:ascii="Garamond" w:hAnsi="Garamond" w:cs="Times New Roman"/>
          <w:color w:val="000000" w:themeColor="text1"/>
          <w:sz w:val="24"/>
          <w:szCs w:val="24"/>
        </w:rPr>
        <w:t xml:space="preserve"> a special problem for the relativist and absolutist models.  The problem </w:t>
      </w:r>
      <w:r w:rsidR="00E84E2A" w:rsidRPr="004C5A01">
        <w:rPr>
          <w:rFonts w:ascii="Garamond" w:hAnsi="Garamond" w:cs="Times New Roman"/>
          <w:color w:val="000000" w:themeColor="text1"/>
          <w:sz w:val="24"/>
          <w:szCs w:val="24"/>
        </w:rPr>
        <w:t>emerges</w:t>
      </w:r>
      <w:r w:rsidR="003A4565" w:rsidRPr="004C5A01">
        <w:rPr>
          <w:rFonts w:ascii="Garamond" w:hAnsi="Garamond" w:cs="Times New Roman"/>
          <w:color w:val="000000" w:themeColor="text1"/>
          <w:sz w:val="24"/>
          <w:szCs w:val="24"/>
        </w:rPr>
        <w:t xml:space="preserve"> when we connect their findings with a </w:t>
      </w:r>
      <w:r w:rsidR="00E84E2A" w:rsidRPr="004C5A01">
        <w:rPr>
          <w:rFonts w:ascii="Garamond" w:hAnsi="Garamond" w:cs="Times New Roman"/>
          <w:color w:val="000000" w:themeColor="text1"/>
          <w:sz w:val="24"/>
          <w:szCs w:val="24"/>
        </w:rPr>
        <w:t xml:space="preserve">particular </w:t>
      </w:r>
      <w:r w:rsidR="003A4565" w:rsidRPr="004C5A01">
        <w:rPr>
          <w:rFonts w:ascii="Garamond" w:hAnsi="Garamond" w:cs="Times New Roman"/>
          <w:color w:val="000000" w:themeColor="text1"/>
          <w:sz w:val="24"/>
          <w:szCs w:val="24"/>
        </w:rPr>
        <w:t xml:space="preserve">platitude about disagreement.  </w:t>
      </w:r>
      <w:r w:rsidR="008B65DE" w:rsidRPr="004C5A01">
        <w:rPr>
          <w:rFonts w:ascii="Garamond" w:hAnsi="Garamond" w:cs="Times New Roman"/>
          <w:color w:val="000000" w:themeColor="text1"/>
          <w:sz w:val="24"/>
          <w:szCs w:val="24"/>
        </w:rPr>
        <w:t xml:space="preserve">Mark Richard </w:t>
      </w:r>
      <w:r w:rsidR="006B1C63" w:rsidRPr="004C5A01">
        <w:rPr>
          <w:rFonts w:ascii="Garamond" w:hAnsi="Garamond" w:cs="Times New Roman"/>
          <w:color w:val="000000" w:themeColor="text1"/>
          <w:sz w:val="24"/>
          <w:szCs w:val="24"/>
        </w:rPr>
        <w:t xml:space="preserve">formulates this platitude in the following </w:t>
      </w:r>
      <w:r w:rsidR="00D03E03" w:rsidRPr="004C5A01">
        <w:rPr>
          <w:rFonts w:ascii="Garamond" w:hAnsi="Garamond" w:cs="Times New Roman"/>
          <w:color w:val="000000" w:themeColor="text1"/>
          <w:sz w:val="24"/>
          <w:szCs w:val="24"/>
        </w:rPr>
        <w:t xml:space="preserve">penetrating </w:t>
      </w:r>
      <w:r w:rsidR="006B1C63" w:rsidRPr="004C5A01">
        <w:rPr>
          <w:rFonts w:ascii="Garamond" w:hAnsi="Garamond" w:cs="Times New Roman"/>
          <w:color w:val="000000" w:themeColor="text1"/>
          <w:sz w:val="24"/>
          <w:szCs w:val="24"/>
        </w:rPr>
        <w:t>re</w:t>
      </w:r>
      <w:r w:rsidR="00D03E03" w:rsidRPr="004C5A01">
        <w:rPr>
          <w:rFonts w:ascii="Garamond" w:hAnsi="Garamond" w:cs="Times New Roman"/>
          <w:color w:val="000000" w:themeColor="text1"/>
          <w:sz w:val="24"/>
          <w:szCs w:val="24"/>
        </w:rPr>
        <w:t>marks</w:t>
      </w:r>
      <w:r w:rsidR="008B65DE" w:rsidRPr="004C5A01">
        <w:rPr>
          <w:rFonts w:ascii="Garamond" w:hAnsi="Garamond" w:cs="Times New Roman"/>
          <w:color w:val="000000" w:themeColor="text1"/>
          <w:sz w:val="24"/>
          <w:szCs w:val="24"/>
        </w:rPr>
        <w:t>:</w:t>
      </w:r>
      <w:r w:rsidR="006B0A07" w:rsidRPr="004C5A01">
        <w:rPr>
          <w:rStyle w:val="FootnoteReference"/>
          <w:rFonts w:ascii="Garamond" w:hAnsi="Garamond" w:cs="Times New Roman"/>
          <w:color w:val="000000" w:themeColor="text1"/>
          <w:sz w:val="24"/>
          <w:szCs w:val="24"/>
        </w:rPr>
        <w:footnoteReference w:id="12"/>
      </w:r>
    </w:p>
    <w:p w14:paraId="083820CB" w14:textId="77777777" w:rsidR="004F503A" w:rsidRPr="004C5A01" w:rsidRDefault="004F503A" w:rsidP="005C5795">
      <w:pPr>
        <w:spacing w:after="0" w:line="240" w:lineRule="auto"/>
        <w:rPr>
          <w:rFonts w:ascii="Garamond" w:hAnsi="Garamond" w:cs="Times New Roman"/>
          <w:color w:val="000000" w:themeColor="text1"/>
          <w:sz w:val="24"/>
          <w:szCs w:val="24"/>
        </w:rPr>
      </w:pPr>
    </w:p>
    <w:p w14:paraId="6C4EAEBC" w14:textId="77777777" w:rsidR="004F503A" w:rsidRPr="004C5A01" w:rsidRDefault="004F503A" w:rsidP="004F503A">
      <w:pPr>
        <w:spacing w:after="0" w:line="240" w:lineRule="auto"/>
        <w:jc w:val="center"/>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“[W]hen one is willing to ascribe truth or falsity to a particular claim p, one treats</w:t>
      </w:r>
      <w:r w:rsidRPr="004C5A01">
        <w:rPr>
          <w:rFonts w:ascii="Garamond" w:hAnsi="Garamond" w:cs="Times New Roman"/>
          <w:i/>
          <w:color w:val="000000" w:themeColor="text1"/>
          <w:sz w:val="24"/>
          <w:szCs w:val="24"/>
        </w:rPr>
        <w:t xml:space="preserve"> </w:t>
      </w:r>
      <w:r w:rsidRPr="004C5A01">
        <w:rPr>
          <w:rFonts w:ascii="Garamond" w:hAnsi="Garamond" w:cs="Times New Roman"/>
          <w:color w:val="000000" w:themeColor="text1"/>
          <w:sz w:val="24"/>
          <w:szCs w:val="24"/>
        </w:rPr>
        <w:t xml:space="preserve">p and the claim that p is true as equivalent…Suppose I think that Beaufort is a better cheese than Tome, and you think the reverse…Then not only can I…say that Beaufort is better than </w:t>
      </w:r>
      <w:proofErr w:type="spellStart"/>
      <w:r w:rsidRPr="004C5A01">
        <w:rPr>
          <w:rFonts w:ascii="Garamond" w:hAnsi="Garamond" w:cs="Times New Roman"/>
          <w:color w:val="000000" w:themeColor="text1"/>
          <w:sz w:val="24"/>
          <w:szCs w:val="24"/>
        </w:rPr>
        <w:t>Tome</w:t>
      </w:r>
      <w:proofErr w:type="spellEnd"/>
      <w:r w:rsidRPr="004C5A01">
        <w:rPr>
          <w:rFonts w:ascii="Garamond" w:hAnsi="Garamond" w:cs="Times New Roman"/>
          <w:color w:val="000000" w:themeColor="text1"/>
          <w:sz w:val="24"/>
          <w:szCs w:val="24"/>
        </w:rPr>
        <w:t xml:space="preserve">, </w:t>
      </w:r>
      <w:proofErr w:type="gramStart"/>
      <w:r w:rsidRPr="004C5A01">
        <w:rPr>
          <w:rFonts w:ascii="Garamond" w:hAnsi="Garamond" w:cs="Times New Roman"/>
          <w:color w:val="000000" w:themeColor="text1"/>
          <w:sz w:val="24"/>
          <w:szCs w:val="24"/>
        </w:rPr>
        <w:t>I can</w:t>
      </w:r>
      <w:proofErr w:type="gramEnd"/>
      <w:r w:rsidRPr="004C5A01">
        <w:rPr>
          <w:rFonts w:ascii="Garamond" w:hAnsi="Garamond" w:cs="Times New Roman"/>
          <w:color w:val="000000" w:themeColor="text1"/>
          <w:sz w:val="24"/>
          <w:szCs w:val="24"/>
        </w:rPr>
        <w:t xml:space="preserve">…say that it’s true that Beaufort is better than Tome. And </w:t>
      </w:r>
      <w:proofErr w:type="gramStart"/>
      <w:r w:rsidRPr="004C5A01">
        <w:rPr>
          <w:rFonts w:ascii="Garamond" w:hAnsi="Garamond" w:cs="Times New Roman"/>
          <w:color w:val="000000" w:themeColor="text1"/>
          <w:sz w:val="24"/>
          <w:szCs w:val="24"/>
        </w:rPr>
        <w:t>of course</w:t>
      </w:r>
      <w:proofErr w:type="gramEnd"/>
      <w:r w:rsidRPr="004C5A01">
        <w:rPr>
          <w:rFonts w:ascii="Garamond" w:hAnsi="Garamond" w:cs="Times New Roman"/>
          <w:color w:val="000000" w:themeColor="text1"/>
          <w:sz w:val="24"/>
          <w:szCs w:val="24"/>
        </w:rPr>
        <w:t xml:space="preserve"> if you think Tome is better than Beaufort and not vice versa I can also…say that you think that it’s not the case that Beaufort is better than Tome. </w:t>
      </w:r>
      <w:proofErr w:type="gramStart"/>
      <w:r w:rsidRPr="004C5A01">
        <w:rPr>
          <w:rFonts w:ascii="Garamond" w:hAnsi="Garamond" w:cs="Times New Roman"/>
          <w:color w:val="000000" w:themeColor="text1"/>
          <w:sz w:val="24"/>
          <w:szCs w:val="24"/>
        </w:rPr>
        <w:t>So</w:t>
      </w:r>
      <w:proofErr w:type="gramEnd"/>
      <w:r w:rsidRPr="004C5A01">
        <w:rPr>
          <w:rFonts w:ascii="Garamond" w:hAnsi="Garamond" w:cs="Times New Roman"/>
          <w:color w:val="000000" w:themeColor="text1"/>
          <w:sz w:val="24"/>
          <w:szCs w:val="24"/>
        </w:rPr>
        <w:t xml:space="preserve"> I can…say that it’s true that Beaufort is better than Tome though you think Beaufort isn't better than Tome. From which it surely follows that you’re mistaken—after all, if you have a false belief, you are mistaken about something. </w:t>
      </w:r>
      <w:r w:rsidRPr="004C5A01">
        <w:rPr>
          <w:rFonts w:ascii="Garamond" w:hAnsi="Garamond" w:cs="Times New Roman"/>
          <w:i/>
          <w:color w:val="000000" w:themeColor="text1"/>
          <w:sz w:val="24"/>
          <w:szCs w:val="24"/>
        </w:rPr>
        <w:t xml:space="preserve">This line of reasoning is sound no matter what the object of dispute.” </w:t>
      </w:r>
      <w:r w:rsidRPr="004C5A01">
        <w:rPr>
          <w:rFonts w:ascii="Garamond" w:hAnsi="Garamond" w:cs="Times New Roman"/>
          <w:color w:val="000000" w:themeColor="text1"/>
          <w:sz w:val="24"/>
          <w:szCs w:val="24"/>
        </w:rPr>
        <w:t>(2008, p. 132</w:t>
      </w:r>
      <w:r w:rsidR="006A5741" w:rsidRPr="004C5A01">
        <w:rPr>
          <w:rFonts w:ascii="Garamond" w:hAnsi="Garamond" w:cs="Times New Roman"/>
          <w:color w:val="000000" w:themeColor="text1"/>
          <w:sz w:val="24"/>
          <w:szCs w:val="24"/>
        </w:rPr>
        <w:t>, italics added</w:t>
      </w:r>
      <w:r w:rsidRPr="004C5A01">
        <w:rPr>
          <w:rFonts w:ascii="Garamond" w:hAnsi="Garamond" w:cs="Times New Roman"/>
          <w:color w:val="000000" w:themeColor="text1"/>
          <w:sz w:val="24"/>
          <w:szCs w:val="24"/>
        </w:rPr>
        <w:t>)</w:t>
      </w:r>
    </w:p>
    <w:p w14:paraId="21925BD5" w14:textId="77777777" w:rsidR="004F503A" w:rsidRPr="004C5A01" w:rsidRDefault="004F503A" w:rsidP="004F503A">
      <w:pPr>
        <w:spacing w:after="0" w:line="240" w:lineRule="auto"/>
        <w:jc w:val="center"/>
        <w:rPr>
          <w:rFonts w:ascii="Garamond" w:hAnsi="Garamond" w:cs="Times New Roman"/>
          <w:color w:val="000000" w:themeColor="text1"/>
          <w:sz w:val="24"/>
          <w:szCs w:val="24"/>
        </w:rPr>
      </w:pPr>
    </w:p>
    <w:p w14:paraId="06D9C5D6" w14:textId="1E395D3F" w:rsidR="004F503A" w:rsidRPr="004C5A01" w:rsidRDefault="006F1CEE" w:rsidP="004F503A">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We can codify th</w:t>
      </w:r>
      <w:r w:rsidR="00E84E2A" w:rsidRPr="004C5A01">
        <w:rPr>
          <w:rFonts w:ascii="Garamond" w:hAnsi="Garamond" w:cs="Times New Roman"/>
          <w:color w:val="000000" w:themeColor="text1"/>
          <w:sz w:val="24"/>
          <w:szCs w:val="24"/>
        </w:rPr>
        <w:t>is</w:t>
      </w:r>
      <w:r w:rsidRPr="004C5A01">
        <w:rPr>
          <w:rFonts w:ascii="Garamond" w:hAnsi="Garamond" w:cs="Times New Roman"/>
          <w:color w:val="000000" w:themeColor="text1"/>
          <w:sz w:val="24"/>
          <w:szCs w:val="24"/>
        </w:rPr>
        <w:t xml:space="preserve"> Richard</w:t>
      </w:r>
      <w:r w:rsidR="00E84E2A" w:rsidRPr="004C5A01">
        <w:rPr>
          <w:rFonts w:ascii="Garamond" w:hAnsi="Garamond" w:cs="Times New Roman"/>
          <w:color w:val="000000" w:themeColor="text1"/>
          <w:sz w:val="24"/>
          <w:szCs w:val="24"/>
        </w:rPr>
        <w:t>ian</w:t>
      </w:r>
      <w:r w:rsidRPr="004C5A01">
        <w:rPr>
          <w:rFonts w:ascii="Garamond" w:hAnsi="Garamond" w:cs="Times New Roman"/>
          <w:color w:val="000000" w:themeColor="text1"/>
          <w:sz w:val="24"/>
          <w:szCs w:val="24"/>
        </w:rPr>
        <w:t xml:space="preserve"> pla</w:t>
      </w:r>
      <w:r w:rsidR="007863CC" w:rsidRPr="004C5A01">
        <w:rPr>
          <w:rFonts w:ascii="Garamond" w:hAnsi="Garamond" w:cs="Times New Roman"/>
          <w:color w:val="000000" w:themeColor="text1"/>
          <w:sz w:val="24"/>
          <w:szCs w:val="24"/>
        </w:rPr>
        <w:t>titude about disagreement—</w:t>
      </w:r>
      <w:r w:rsidR="004D63FC" w:rsidRPr="004C5A01">
        <w:rPr>
          <w:rFonts w:ascii="Garamond" w:hAnsi="Garamond" w:cs="Times New Roman"/>
          <w:color w:val="000000" w:themeColor="text1"/>
          <w:sz w:val="24"/>
          <w:szCs w:val="24"/>
        </w:rPr>
        <w:t xml:space="preserve"> whic</w:t>
      </w:r>
      <w:r w:rsidR="002B5CE3" w:rsidRPr="004C5A01">
        <w:rPr>
          <w:rFonts w:ascii="Garamond" w:hAnsi="Garamond" w:cs="Times New Roman"/>
          <w:color w:val="000000" w:themeColor="text1"/>
          <w:sz w:val="24"/>
          <w:szCs w:val="24"/>
        </w:rPr>
        <w:t xml:space="preserve">h, as he intimates, </w:t>
      </w:r>
      <w:r w:rsidR="006B1C63" w:rsidRPr="004C5A01">
        <w:rPr>
          <w:rFonts w:ascii="Garamond" w:hAnsi="Garamond" w:cs="Times New Roman"/>
          <w:color w:val="000000" w:themeColor="text1"/>
          <w:sz w:val="24"/>
          <w:szCs w:val="24"/>
        </w:rPr>
        <w:t>applies not only to disagreements about MPT, but to disagreements about any subject matter</w:t>
      </w:r>
      <w:r w:rsidRPr="004C5A01">
        <w:rPr>
          <w:rFonts w:ascii="Garamond" w:hAnsi="Garamond" w:cs="Times New Roman"/>
          <w:color w:val="000000" w:themeColor="text1"/>
          <w:sz w:val="24"/>
          <w:szCs w:val="24"/>
        </w:rPr>
        <w:t>—as follows:</w:t>
      </w:r>
      <w:r w:rsidR="00490EA6" w:rsidRPr="004C5A01">
        <w:rPr>
          <w:rStyle w:val="FootnoteReference"/>
          <w:rFonts w:ascii="Garamond" w:hAnsi="Garamond" w:cs="Times New Roman"/>
          <w:color w:val="000000" w:themeColor="text1"/>
          <w:sz w:val="24"/>
          <w:szCs w:val="24"/>
        </w:rPr>
        <w:footnoteReference w:id="13"/>
      </w:r>
    </w:p>
    <w:p w14:paraId="6B8752D8" w14:textId="77777777" w:rsidR="004F503A" w:rsidRPr="004C5A01" w:rsidRDefault="004F503A" w:rsidP="004F503A">
      <w:pPr>
        <w:spacing w:after="0" w:line="240" w:lineRule="auto"/>
        <w:rPr>
          <w:rFonts w:ascii="Garamond" w:hAnsi="Garamond" w:cs="Times New Roman"/>
          <w:color w:val="000000" w:themeColor="text1"/>
          <w:sz w:val="24"/>
          <w:szCs w:val="24"/>
        </w:rPr>
      </w:pPr>
    </w:p>
    <w:p w14:paraId="418219D6" w14:textId="77777777" w:rsidR="004F503A" w:rsidRPr="004C5A01" w:rsidRDefault="004F503A" w:rsidP="004F503A">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lastRenderedPageBreak/>
        <w:tab/>
      </w:r>
      <w:r w:rsidR="004A2348" w:rsidRPr="004C5A01">
        <w:rPr>
          <w:rFonts w:ascii="Garamond" w:hAnsi="Garamond" w:cs="Times New Roman"/>
          <w:color w:val="000000" w:themeColor="text1"/>
          <w:sz w:val="24"/>
          <w:szCs w:val="24"/>
        </w:rPr>
        <w:t>(D) If person A</w:t>
      </w:r>
      <w:r w:rsidRPr="004C5A01">
        <w:rPr>
          <w:rFonts w:ascii="Garamond" w:hAnsi="Garamond" w:cs="Times New Roman"/>
          <w:color w:val="000000" w:themeColor="text1"/>
          <w:sz w:val="24"/>
          <w:szCs w:val="24"/>
          <w:vertAlign w:val="subscript"/>
        </w:rPr>
        <w:t>1</w:t>
      </w:r>
      <w:r w:rsidRPr="004C5A01">
        <w:rPr>
          <w:rFonts w:ascii="Garamond" w:hAnsi="Garamond" w:cs="Times New Roman"/>
          <w:color w:val="000000" w:themeColor="text1"/>
          <w:sz w:val="24"/>
          <w:szCs w:val="24"/>
        </w:rPr>
        <w:t xml:space="preserve"> believes </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rPr>
        <w:t>p</w:t>
      </w:r>
      <w:r w:rsidRPr="004C5A01">
        <w:rPr>
          <w:rFonts w:ascii="Cambria Math" w:hAnsi="Cambria Math" w:cs="Cambria Math"/>
          <w:color w:val="000000" w:themeColor="text1"/>
          <w:sz w:val="24"/>
          <w:szCs w:val="24"/>
          <w:shd w:val="clear" w:color="auto" w:fill="FFFFFF"/>
        </w:rPr>
        <w:t>⟩</w:t>
      </w:r>
      <w:r w:rsidRPr="004C5A01">
        <w:rPr>
          <w:rFonts w:ascii="Garamond" w:hAnsi="Garamond" w:cs="Times New Roman"/>
          <w:color w:val="000000" w:themeColor="text1"/>
          <w:sz w:val="24"/>
          <w:szCs w:val="24"/>
        </w:rPr>
        <w:t>, t</w:t>
      </w:r>
      <w:r w:rsidR="004A2348" w:rsidRPr="004C5A01">
        <w:rPr>
          <w:rFonts w:ascii="Garamond" w:hAnsi="Garamond" w:cs="Times New Roman"/>
          <w:color w:val="000000" w:themeColor="text1"/>
          <w:sz w:val="24"/>
          <w:szCs w:val="24"/>
        </w:rPr>
        <w:t>hen if A</w:t>
      </w:r>
      <w:r w:rsidRPr="004C5A01">
        <w:rPr>
          <w:rFonts w:ascii="Garamond" w:hAnsi="Garamond" w:cs="Times New Roman"/>
          <w:color w:val="000000" w:themeColor="text1"/>
          <w:sz w:val="24"/>
          <w:szCs w:val="24"/>
          <w:vertAlign w:val="subscript"/>
        </w:rPr>
        <w:t>1</w:t>
      </w:r>
      <w:r w:rsidRPr="004C5A01">
        <w:rPr>
          <w:rFonts w:ascii="Garamond" w:hAnsi="Garamond" w:cs="Times New Roman"/>
          <w:color w:val="000000" w:themeColor="text1"/>
          <w:sz w:val="24"/>
          <w:szCs w:val="24"/>
        </w:rPr>
        <w:t xml:space="preserve"> also believes </w:t>
      </w:r>
      <w:r w:rsidR="004A2348" w:rsidRPr="004C5A01">
        <w:rPr>
          <w:rFonts w:ascii="Garamond" w:hAnsi="Garamond" w:cs="Times New Roman"/>
          <w:color w:val="000000" w:themeColor="text1"/>
          <w:sz w:val="24"/>
          <w:szCs w:val="24"/>
        </w:rPr>
        <w:t>that they disagree with person A</w:t>
      </w:r>
      <w:r w:rsidRPr="004C5A01">
        <w:rPr>
          <w:rFonts w:ascii="Garamond" w:hAnsi="Garamond" w:cs="Times New Roman"/>
          <w:color w:val="000000" w:themeColor="text1"/>
          <w:sz w:val="24"/>
          <w:szCs w:val="24"/>
          <w:vertAlign w:val="subscript"/>
        </w:rPr>
        <w:t>2</w:t>
      </w:r>
      <w:r w:rsidR="004A2348" w:rsidRPr="004C5A01">
        <w:rPr>
          <w:rFonts w:ascii="Garamond" w:hAnsi="Garamond" w:cs="Times New Roman"/>
          <w:color w:val="000000" w:themeColor="text1"/>
          <w:sz w:val="24"/>
          <w:szCs w:val="24"/>
        </w:rPr>
        <w:t xml:space="preserve"> as to whether p, then A</w:t>
      </w:r>
      <w:r w:rsidRPr="004C5A01">
        <w:rPr>
          <w:rFonts w:ascii="Garamond" w:hAnsi="Garamond" w:cs="Times New Roman"/>
          <w:color w:val="000000" w:themeColor="text1"/>
          <w:sz w:val="24"/>
          <w:szCs w:val="24"/>
          <w:vertAlign w:val="subscript"/>
        </w:rPr>
        <w:t>1</w:t>
      </w:r>
      <w:r w:rsidR="004A2348" w:rsidRPr="004C5A01">
        <w:rPr>
          <w:rFonts w:ascii="Garamond" w:hAnsi="Garamond" w:cs="Times New Roman"/>
          <w:color w:val="000000" w:themeColor="text1"/>
          <w:sz w:val="24"/>
          <w:szCs w:val="24"/>
        </w:rPr>
        <w:t xml:space="preserve"> believes that A</w:t>
      </w:r>
      <w:r w:rsidRPr="004C5A01">
        <w:rPr>
          <w:rFonts w:ascii="Garamond" w:hAnsi="Garamond" w:cs="Times New Roman"/>
          <w:color w:val="000000" w:themeColor="text1"/>
          <w:sz w:val="24"/>
          <w:szCs w:val="24"/>
          <w:vertAlign w:val="subscript"/>
        </w:rPr>
        <w:t>2</w:t>
      </w:r>
      <w:r w:rsidRPr="004C5A01">
        <w:rPr>
          <w:rFonts w:ascii="Garamond" w:hAnsi="Garamond" w:cs="Times New Roman"/>
          <w:color w:val="000000" w:themeColor="text1"/>
          <w:sz w:val="24"/>
          <w:szCs w:val="24"/>
        </w:rPr>
        <w:t>’s judgement as to whether p is mistaken.</w:t>
      </w:r>
    </w:p>
    <w:p w14:paraId="3725F9D7" w14:textId="77777777" w:rsidR="004F503A" w:rsidRPr="004C5A01" w:rsidRDefault="004F503A" w:rsidP="004F503A">
      <w:pPr>
        <w:pStyle w:val="NormalWeb"/>
        <w:spacing w:before="0" w:beforeAutospacing="0" w:after="0" w:afterAutospacing="0"/>
        <w:rPr>
          <w:rFonts w:ascii="Garamond" w:eastAsiaTheme="minorEastAsia" w:hAnsi="Garamond"/>
          <w:color w:val="000000" w:themeColor="text1"/>
        </w:rPr>
      </w:pPr>
      <w:r w:rsidRPr="004C5A01">
        <w:rPr>
          <w:rFonts w:ascii="Garamond" w:eastAsiaTheme="minorEastAsia" w:hAnsi="Garamond"/>
          <w:color w:val="000000" w:themeColor="text1"/>
        </w:rPr>
        <w:tab/>
      </w:r>
    </w:p>
    <w:p w14:paraId="46EE7171" w14:textId="74DD4455" w:rsidR="004F503A" w:rsidRPr="004C5A01" w:rsidRDefault="004F503A" w:rsidP="008B65DE">
      <w:pPr>
        <w:pStyle w:val="NormalWeb"/>
        <w:spacing w:before="0" w:beforeAutospacing="0" w:after="0" w:afterAutospacing="0"/>
        <w:rPr>
          <w:rFonts w:ascii="Garamond" w:hAnsi="Garamond"/>
          <w:color w:val="000000" w:themeColor="text1"/>
        </w:rPr>
      </w:pPr>
      <w:r w:rsidRPr="004C5A01">
        <w:rPr>
          <w:rFonts w:ascii="Garamond" w:eastAsiaTheme="minorEastAsia" w:hAnsi="Garamond"/>
          <w:color w:val="000000" w:themeColor="text1"/>
        </w:rPr>
        <w:tab/>
      </w:r>
      <w:r w:rsidR="001638F5" w:rsidRPr="004C5A01">
        <w:rPr>
          <w:rFonts w:ascii="Garamond" w:hAnsi="Garamond"/>
          <w:color w:val="000000" w:themeColor="text1"/>
        </w:rPr>
        <w:t xml:space="preserve">With (D) </w:t>
      </w:r>
      <w:r w:rsidR="00396D08" w:rsidRPr="004C5A01">
        <w:rPr>
          <w:rFonts w:ascii="Garamond" w:hAnsi="Garamond"/>
          <w:color w:val="000000" w:themeColor="text1"/>
        </w:rPr>
        <w:t>in view,</w:t>
      </w:r>
      <w:r w:rsidR="001638F5" w:rsidRPr="004C5A01">
        <w:rPr>
          <w:rFonts w:ascii="Garamond" w:hAnsi="Garamond"/>
          <w:color w:val="000000" w:themeColor="text1"/>
        </w:rPr>
        <w:t xml:space="preserve"> we can </w:t>
      </w:r>
      <w:r w:rsidR="002B5CE3" w:rsidRPr="004C5A01">
        <w:rPr>
          <w:rFonts w:ascii="Garamond" w:hAnsi="Garamond"/>
          <w:color w:val="000000" w:themeColor="text1"/>
        </w:rPr>
        <w:t xml:space="preserve">now </w:t>
      </w:r>
      <w:r w:rsidR="001638F5" w:rsidRPr="004C5A01">
        <w:rPr>
          <w:rFonts w:ascii="Garamond" w:hAnsi="Garamond"/>
          <w:color w:val="000000" w:themeColor="text1"/>
        </w:rPr>
        <w:t xml:space="preserve">appreciate why Cova and Pain’s findings </w:t>
      </w:r>
      <w:r w:rsidR="00396D08" w:rsidRPr="004C5A01">
        <w:rPr>
          <w:rFonts w:ascii="Garamond" w:hAnsi="Garamond"/>
          <w:color w:val="000000" w:themeColor="text1"/>
        </w:rPr>
        <w:t>constitute a stumbling block</w:t>
      </w:r>
      <w:r w:rsidR="001638F5" w:rsidRPr="004C5A01">
        <w:rPr>
          <w:rFonts w:ascii="Garamond" w:hAnsi="Garamond"/>
          <w:color w:val="000000" w:themeColor="text1"/>
        </w:rPr>
        <w:t xml:space="preserve"> for the relativist and absolutist models.  From (D), it follows that if ordinary subjects tended to believe absolute propositions about MPT, then they would tend to be normativists about MPT.  </w:t>
      </w:r>
      <w:r w:rsidR="00E84E2A" w:rsidRPr="004C5A01">
        <w:rPr>
          <w:rFonts w:ascii="Garamond" w:hAnsi="Garamond"/>
          <w:color w:val="000000" w:themeColor="text1"/>
        </w:rPr>
        <w:t>However, Cova and Pain’s findings indicate</w:t>
      </w:r>
      <w:r w:rsidR="00A268AF" w:rsidRPr="004C5A01">
        <w:rPr>
          <w:rFonts w:ascii="Garamond" w:hAnsi="Garamond"/>
          <w:color w:val="000000" w:themeColor="text1"/>
        </w:rPr>
        <w:t xml:space="preserve"> </w:t>
      </w:r>
      <w:r w:rsidR="001638F5" w:rsidRPr="004C5A01">
        <w:rPr>
          <w:rFonts w:ascii="Garamond" w:hAnsi="Garamond"/>
          <w:color w:val="000000" w:themeColor="text1"/>
        </w:rPr>
        <w:t xml:space="preserve">that ordinary subjects </w:t>
      </w:r>
      <w:r w:rsidR="001638F5" w:rsidRPr="004C5A01">
        <w:rPr>
          <w:rFonts w:ascii="Garamond" w:hAnsi="Garamond"/>
          <w:i/>
          <w:color w:val="000000" w:themeColor="text1"/>
        </w:rPr>
        <w:t>don’t</w:t>
      </w:r>
      <w:r w:rsidR="001638F5" w:rsidRPr="004C5A01">
        <w:rPr>
          <w:rFonts w:ascii="Garamond" w:hAnsi="Garamond"/>
          <w:color w:val="000000" w:themeColor="text1"/>
        </w:rPr>
        <w:t xml:space="preserve"> tend to be normativists about MPT.  Via an application of </w:t>
      </w:r>
      <w:r w:rsidR="001638F5" w:rsidRPr="004C5A01">
        <w:rPr>
          <w:rFonts w:ascii="Garamond" w:hAnsi="Garamond"/>
          <w:i/>
          <w:color w:val="000000" w:themeColor="text1"/>
        </w:rPr>
        <w:t>modus tollens</w:t>
      </w:r>
      <w:r w:rsidR="001638F5" w:rsidRPr="004C5A01">
        <w:rPr>
          <w:rFonts w:ascii="Garamond" w:hAnsi="Garamond"/>
          <w:color w:val="000000" w:themeColor="text1"/>
        </w:rPr>
        <w:t>, their</w:t>
      </w:r>
      <w:r w:rsidR="001638F5" w:rsidRPr="004C5A01">
        <w:rPr>
          <w:rFonts w:ascii="Garamond" w:hAnsi="Garamond"/>
          <w:i/>
          <w:color w:val="000000" w:themeColor="text1"/>
        </w:rPr>
        <w:t xml:space="preserve"> </w:t>
      </w:r>
      <w:r w:rsidR="001638F5" w:rsidRPr="004C5A01">
        <w:rPr>
          <w:rFonts w:ascii="Garamond" w:hAnsi="Garamond"/>
          <w:color w:val="000000" w:themeColor="text1"/>
        </w:rPr>
        <w:t xml:space="preserve">findings </w:t>
      </w:r>
      <w:r w:rsidR="00801285" w:rsidRPr="004C5A01">
        <w:rPr>
          <w:rFonts w:ascii="Garamond" w:hAnsi="Garamond"/>
          <w:color w:val="000000" w:themeColor="text1"/>
        </w:rPr>
        <w:t xml:space="preserve">thus </w:t>
      </w:r>
      <w:r w:rsidR="001638F5" w:rsidRPr="004C5A01">
        <w:rPr>
          <w:rFonts w:ascii="Garamond" w:hAnsi="Garamond"/>
          <w:color w:val="000000" w:themeColor="text1"/>
        </w:rPr>
        <w:t xml:space="preserve">also indicate that ordinary subjects don’t tend to believe absolute propositions about MPT.  However, both the relativist and absolutist models presuppose </w:t>
      </w:r>
      <w:proofErr w:type="gramStart"/>
      <w:r w:rsidR="001638F5" w:rsidRPr="004C5A01">
        <w:rPr>
          <w:rFonts w:ascii="Garamond" w:hAnsi="Garamond"/>
          <w:color w:val="000000" w:themeColor="text1"/>
        </w:rPr>
        <w:t>that ordinary subjects</w:t>
      </w:r>
      <w:proofErr w:type="gramEnd"/>
      <w:r w:rsidR="001638F5" w:rsidRPr="004C5A01">
        <w:rPr>
          <w:rFonts w:ascii="Garamond" w:hAnsi="Garamond"/>
          <w:color w:val="000000" w:themeColor="text1"/>
        </w:rPr>
        <w:t xml:space="preserve"> do tend to believe absolute propositions about MPT.  For this reason, Cova and Pain’s findings, when combine</w:t>
      </w:r>
      <w:r w:rsidR="00B24D0D" w:rsidRPr="004C5A01">
        <w:rPr>
          <w:rFonts w:ascii="Garamond" w:hAnsi="Garamond"/>
          <w:color w:val="000000" w:themeColor="text1"/>
        </w:rPr>
        <w:t xml:space="preserve">d with (D), present a pressing </w:t>
      </w:r>
      <w:r w:rsidR="001638F5" w:rsidRPr="004C5A01">
        <w:rPr>
          <w:rFonts w:ascii="Garamond" w:hAnsi="Garamond"/>
          <w:color w:val="000000" w:themeColor="text1"/>
        </w:rPr>
        <w:t>empirical challenge for the relativist and absolutist models</w:t>
      </w:r>
      <w:r w:rsidR="00B74D15" w:rsidRPr="004C5A01">
        <w:rPr>
          <w:rFonts w:ascii="Garamond" w:hAnsi="Garamond"/>
          <w:color w:val="000000" w:themeColor="text1"/>
        </w:rPr>
        <w:t>.</w:t>
      </w:r>
      <w:r w:rsidR="002D0F4D" w:rsidRPr="004C5A01">
        <w:rPr>
          <w:rStyle w:val="FootnoteReference"/>
          <w:rFonts w:ascii="Garamond" w:hAnsi="Garamond"/>
          <w:color w:val="000000" w:themeColor="text1"/>
        </w:rPr>
        <w:footnoteReference w:id="14"/>
      </w:r>
    </w:p>
    <w:p w14:paraId="4482C8B4" w14:textId="77777777" w:rsidR="00A6319C" w:rsidRPr="004C5A01" w:rsidRDefault="00A6319C" w:rsidP="005C5795">
      <w:pPr>
        <w:spacing w:after="0" w:line="240" w:lineRule="auto"/>
        <w:rPr>
          <w:rFonts w:ascii="Garamond" w:eastAsia="Times New Roman" w:hAnsi="Garamond" w:cs="Times New Roman"/>
          <w:color w:val="000000" w:themeColor="text1"/>
          <w:sz w:val="24"/>
          <w:szCs w:val="24"/>
        </w:rPr>
      </w:pPr>
    </w:p>
    <w:p w14:paraId="685A7442" w14:textId="0751ADB3" w:rsidR="005C5795" w:rsidRPr="004C5A01" w:rsidRDefault="00BE4C64" w:rsidP="005C5795">
      <w:pPr>
        <w:spacing w:after="0" w:line="240" w:lineRule="auto"/>
        <w:rPr>
          <w:rFonts w:ascii="Garamond" w:eastAsia="Times New Roman" w:hAnsi="Garamond" w:cs="Times New Roman"/>
          <w:b/>
          <w:bCs/>
          <w:iCs/>
          <w:color w:val="000000" w:themeColor="text1"/>
          <w:sz w:val="24"/>
          <w:szCs w:val="24"/>
        </w:rPr>
      </w:pPr>
      <w:r w:rsidRPr="004C5A01">
        <w:rPr>
          <w:rFonts w:ascii="Garamond" w:eastAsia="Times New Roman" w:hAnsi="Garamond" w:cs="Times New Roman"/>
          <w:b/>
          <w:bCs/>
          <w:iCs/>
          <w:color w:val="000000" w:themeColor="text1"/>
          <w:sz w:val="24"/>
          <w:szCs w:val="24"/>
        </w:rPr>
        <w:t>3</w:t>
      </w:r>
      <w:r w:rsidR="009747B4" w:rsidRPr="004C5A01">
        <w:rPr>
          <w:rFonts w:ascii="Garamond" w:eastAsia="Times New Roman" w:hAnsi="Garamond" w:cs="Times New Roman"/>
          <w:b/>
          <w:bCs/>
          <w:iCs/>
          <w:color w:val="000000" w:themeColor="text1"/>
          <w:sz w:val="24"/>
          <w:szCs w:val="24"/>
        </w:rPr>
        <w:t xml:space="preserve">. </w:t>
      </w:r>
      <w:r w:rsidR="00DD782E" w:rsidRPr="004C5A01">
        <w:rPr>
          <w:rFonts w:ascii="Garamond" w:eastAsia="Times New Roman" w:hAnsi="Garamond" w:cs="Times New Roman"/>
          <w:b/>
          <w:bCs/>
          <w:iCs/>
          <w:color w:val="000000" w:themeColor="text1"/>
          <w:sz w:val="24"/>
          <w:szCs w:val="24"/>
        </w:rPr>
        <w:t>An alternative model</w:t>
      </w:r>
      <w:r w:rsidR="00111309" w:rsidRPr="004C5A01">
        <w:rPr>
          <w:rFonts w:ascii="Garamond" w:eastAsia="Times New Roman" w:hAnsi="Garamond" w:cs="Times New Roman"/>
          <w:b/>
          <w:bCs/>
          <w:iCs/>
          <w:color w:val="000000" w:themeColor="text1"/>
          <w:sz w:val="24"/>
          <w:szCs w:val="24"/>
        </w:rPr>
        <w:t xml:space="preserve">: </w:t>
      </w:r>
      <w:r w:rsidR="00D66BD7" w:rsidRPr="004C5A01">
        <w:rPr>
          <w:rFonts w:ascii="Garamond" w:eastAsia="Times New Roman" w:hAnsi="Garamond" w:cs="Times New Roman"/>
          <w:b/>
          <w:bCs/>
          <w:iCs/>
          <w:color w:val="000000" w:themeColor="text1"/>
          <w:sz w:val="24"/>
          <w:szCs w:val="24"/>
        </w:rPr>
        <w:t>type-noncotenability</w:t>
      </w:r>
    </w:p>
    <w:p w14:paraId="712B0421" w14:textId="77777777" w:rsidR="00494704" w:rsidRPr="004C5A01" w:rsidRDefault="00494704" w:rsidP="005C5795">
      <w:pPr>
        <w:spacing w:after="0" w:line="240" w:lineRule="auto"/>
        <w:rPr>
          <w:rFonts w:ascii="Garamond" w:eastAsia="Times New Roman" w:hAnsi="Garamond" w:cs="Times New Roman"/>
          <w:color w:val="000000" w:themeColor="text1"/>
          <w:sz w:val="24"/>
          <w:szCs w:val="24"/>
        </w:rPr>
      </w:pPr>
    </w:p>
    <w:p w14:paraId="1A4A655E" w14:textId="77777777" w:rsidR="00494704" w:rsidRPr="004C5A01" w:rsidRDefault="00BE4C64" w:rsidP="005C5795">
      <w:pPr>
        <w:spacing w:after="0" w:line="240" w:lineRule="auto"/>
        <w:rPr>
          <w:rFonts w:ascii="Garamond" w:eastAsia="Times New Roman" w:hAnsi="Garamond" w:cs="Times New Roman"/>
          <w:b/>
          <w:bCs/>
          <w:iCs/>
          <w:color w:val="000000" w:themeColor="text1"/>
          <w:sz w:val="24"/>
          <w:szCs w:val="24"/>
        </w:rPr>
      </w:pPr>
      <w:r w:rsidRPr="004C5A01">
        <w:rPr>
          <w:rFonts w:ascii="Garamond" w:eastAsia="Times New Roman" w:hAnsi="Garamond" w:cs="Times New Roman"/>
          <w:b/>
          <w:bCs/>
          <w:iCs/>
          <w:color w:val="000000" w:themeColor="text1"/>
          <w:sz w:val="24"/>
          <w:szCs w:val="24"/>
        </w:rPr>
        <w:t>3</w:t>
      </w:r>
      <w:r w:rsidR="00494704" w:rsidRPr="004C5A01">
        <w:rPr>
          <w:rFonts w:ascii="Garamond" w:eastAsia="Times New Roman" w:hAnsi="Garamond" w:cs="Times New Roman"/>
          <w:b/>
          <w:bCs/>
          <w:iCs/>
          <w:color w:val="000000" w:themeColor="text1"/>
          <w:sz w:val="24"/>
          <w:szCs w:val="24"/>
        </w:rPr>
        <w:t>.1. Preferences regarding MPT</w:t>
      </w:r>
    </w:p>
    <w:p w14:paraId="331F98E5" w14:textId="77777777" w:rsidR="00494704" w:rsidRPr="004C5A01" w:rsidRDefault="00494704" w:rsidP="005C5795">
      <w:pPr>
        <w:spacing w:after="0" w:line="240" w:lineRule="auto"/>
        <w:rPr>
          <w:rFonts w:ascii="Garamond" w:eastAsia="Times New Roman" w:hAnsi="Garamond" w:cs="Times New Roman"/>
          <w:color w:val="000000" w:themeColor="text1"/>
          <w:sz w:val="24"/>
          <w:szCs w:val="24"/>
        </w:rPr>
      </w:pPr>
    </w:p>
    <w:p w14:paraId="5E39698C" w14:textId="77777777" w:rsidR="00494704" w:rsidRPr="004C5A01" w:rsidRDefault="00494704" w:rsidP="005C5795">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021531" w:rsidRPr="004C5A01">
        <w:rPr>
          <w:rFonts w:ascii="Garamond" w:eastAsia="Times New Roman" w:hAnsi="Garamond" w:cs="Times New Roman"/>
          <w:color w:val="000000" w:themeColor="text1"/>
          <w:sz w:val="24"/>
          <w:szCs w:val="24"/>
        </w:rPr>
        <w:t>Given Cova and Pain’s findings, it seems that we lack recourse to beliefs in absolute propositions about MPT when attempting to explain why speakers like Jill and Paul disagree.  It als</w:t>
      </w:r>
      <w:r w:rsidR="00DD0D7D" w:rsidRPr="004C5A01">
        <w:rPr>
          <w:rFonts w:ascii="Garamond" w:eastAsia="Times New Roman" w:hAnsi="Garamond" w:cs="Times New Roman"/>
          <w:color w:val="000000" w:themeColor="text1"/>
          <w:sz w:val="24"/>
          <w:szCs w:val="24"/>
        </w:rPr>
        <w:t xml:space="preserve">o won’t do (§ 1.2) </w:t>
      </w:r>
      <w:r w:rsidR="00021531" w:rsidRPr="004C5A01">
        <w:rPr>
          <w:rFonts w:ascii="Garamond" w:eastAsia="Times New Roman" w:hAnsi="Garamond" w:cs="Times New Roman"/>
          <w:color w:val="000000" w:themeColor="text1"/>
          <w:sz w:val="24"/>
          <w:szCs w:val="24"/>
        </w:rPr>
        <w:t xml:space="preserve">to appeal to Jill and Paul’s beliefs in the relativized propositions </w:t>
      </w:r>
      <w:r w:rsidR="00021531" w:rsidRPr="004C5A01">
        <w:rPr>
          <w:rFonts w:ascii="Cambria Math" w:hAnsi="Cambria Math" w:cs="Cambria Math"/>
          <w:color w:val="000000" w:themeColor="text1"/>
          <w:sz w:val="24"/>
          <w:szCs w:val="24"/>
          <w:shd w:val="clear" w:color="auto" w:fill="FFFFFF"/>
        </w:rPr>
        <w:t>⟨</w:t>
      </w:r>
      <w:r w:rsidR="00021531" w:rsidRPr="004C5A01">
        <w:rPr>
          <w:rFonts w:ascii="Garamond" w:hAnsi="Garamond" w:cs="Times New Roman"/>
          <w:color w:val="000000" w:themeColor="text1"/>
          <w:sz w:val="24"/>
          <w:szCs w:val="24"/>
        </w:rPr>
        <w:t xml:space="preserve">sauerkraut's flavor is pleasing to Jill's tastes at </w:t>
      </w:r>
      <w:r w:rsidR="00021531" w:rsidRPr="004C5A01">
        <w:rPr>
          <w:rFonts w:ascii="Garamond" w:hAnsi="Garamond" w:cs="Times New Roman"/>
          <w:i/>
          <w:color w:val="000000" w:themeColor="text1"/>
          <w:sz w:val="24"/>
          <w:szCs w:val="24"/>
        </w:rPr>
        <w:t>t</w:t>
      </w:r>
      <w:r w:rsidR="00021531" w:rsidRPr="004C5A01">
        <w:rPr>
          <w:rFonts w:ascii="Cambria Math" w:hAnsi="Cambria Math" w:cs="Cambria Math"/>
          <w:color w:val="000000" w:themeColor="text1"/>
          <w:sz w:val="24"/>
          <w:szCs w:val="24"/>
          <w:shd w:val="clear" w:color="auto" w:fill="FFFFFF"/>
        </w:rPr>
        <w:t>⟩</w:t>
      </w:r>
      <w:r w:rsidR="00021531" w:rsidRPr="004C5A01">
        <w:rPr>
          <w:rFonts w:ascii="Garamond" w:hAnsi="Garamond" w:cs="Cambria Math"/>
          <w:color w:val="000000" w:themeColor="text1"/>
          <w:sz w:val="24"/>
          <w:szCs w:val="24"/>
          <w:shd w:val="clear" w:color="auto" w:fill="FFFFFF"/>
        </w:rPr>
        <w:t xml:space="preserve"> and </w:t>
      </w:r>
      <w:r w:rsidR="00021531" w:rsidRPr="004C5A01">
        <w:rPr>
          <w:rFonts w:ascii="Cambria Math" w:hAnsi="Cambria Math" w:cs="Cambria Math"/>
          <w:color w:val="000000" w:themeColor="text1"/>
          <w:sz w:val="24"/>
          <w:szCs w:val="24"/>
          <w:shd w:val="clear" w:color="auto" w:fill="FFFFFF"/>
        </w:rPr>
        <w:t>⟨</w:t>
      </w:r>
      <w:r w:rsidR="00021531" w:rsidRPr="004C5A01">
        <w:rPr>
          <w:rFonts w:ascii="Garamond" w:hAnsi="Garamond" w:cs="Times New Roman"/>
          <w:color w:val="000000" w:themeColor="text1"/>
          <w:sz w:val="24"/>
          <w:szCs w:val="24"/>
        </w:rPr>
        <w:t xml:space="preserve">sauerkraut's flavor isn’t pleasing to Paul’s tastes at </w:t>
      </w:r>
      <w:r w:rsidR="00021531" w:rsidRPr="004C5A01">
        <w:rPr>
          <w:rFonts w:ascii="Garamond" w:eastAsia="Times New Roman" w:hAnsi="Garamond" w:cs="Times New Roman"/>
          <w:i/>
          <w:color w:val="000000" w:themeColor="text1"/>
          <w:sz w:val="24"/>
          <w:szCs w:val="24"/>
        </w:rPr>
        <w:t>t</w:t>
      </w:r>
      <w:r w:rsidR="00021531" w:rsidRPr="004C5A01">
        <w:rPr>
          <w:rFonts w:ascii="Garamond" w:eastAsia="Times New Roman" w:hAnsi="Garamond" w:cs="Times New Roman"/>
          <w:i/>
          <w:color w:val="000000" w:themeColor="text1"/>
          <w:sz w:val="24"/>
          <w:szCs w:val="24"/>
          <w:vertAlign w:val="superscript"/>
        </w:rPr>
        <w:t>'</w:t>
      </w:r>
      <w:r w:rsidR="00021531" w:rsidRPr="004C5A01">
        <w:rPr>
          <w:rFonts w:ascii="Cambria Math" w:hAnsi="Cambria Math" w:cs="Cambria Math"/>
          <w:color w:val="000000" w:themeColor="text1"/>
          <w:sz w:val="24"/>
          <w:szCs w:val="24"/>
          <w:shd w:val="clear" w:color="auto" w:fill="FFFFFF"/>
        </w:rPr>
        <w:t>⟩</w:t>
      </w:r>
      <w:r w:rsidR="00D055E2" w:rsidRPr="004C5A01">
        <w:rPr>
          <w:rFonts w:ascii="Garamond" w:hAnsi="Garamond" w:cs="Times New Roman"/>
          <w:color w:val="000000" w:themeColor="text1"/>
          <w:sz w:val="24"/>
          <w:szCs w:val="24"/>
        </w:rPr>
        <w:t>, as these propositions are consistent.  It thus seems wise</w:t>
      </w:r>
      <w:r w:rsidR="00021531" w:rsidRPr="004C5A01">
        <w:rPr>
          <w:rFonts w:ascii="Garamond" w:hAnsi="Garamond" w:cs="Times New Roman"/>
          <w:color w:val="000000" w:themeColor="text1"/>
          <w:sz w:val="24"/>
          <w:szCs w:val="24"/>
        </w:rPr>
        <w:t xml:space="preserve"> to ask</w:t>
      </w:r>
      <w:r w:rsidR="00290B23" w:rsidRPr="004C5A01">
        <w:rPr>
          <w:rFonts w:ascii="Garamond" w:eastAsia="Times New Roman" w:hAnsi="Garamond" w:cs="Times New Roman"/>
          <w:color w:val="000000" w:themeColor="text1"/>
          <w:sz w:val="24"/>
          <w:szCs w:val="24"/>
        </w:rPr>
        <w:t xml:space="preserve"> </w:t>
      </w:r>
      <w:r w:rsidR="009B59E7" w:rsidRPr="004C5A01">
        <w:rPr>
          <w:rFonts w:ascii="Garamond" w:eastAsia="Times New Roman" w:hAnsi="Garamond" w:cs="Times New Roman"/>
          <w:color w:val="000000" w:themeColor="text1"/>
          <w:sz w:val="24"/>
          <w:szCs w:val="24"/>
        </w:rPr>
        <w:t xml:space="preserve">whether </w:t>
      </w:r>
      <w:r w:rsidR="00021531" w:rsidRPr="004C5A01">
        <w:rPr>
          <w:rFonts w:ascii="Garamond" w:hAnsi="Garamond" w:cs="Times New Roman"/>
          <w:color w:val="000000" w:themeColor="text1"/>
          <w:sz w:val="24"/>
          <w:szCs w:val="24"/>
        </w:rPr>
        <w:t>we can</w:t>
      </w:r>
      <w:r w:rsidR="009B59E7" w:rsidRPr="004C5A01">
        <w:rPr>
          <w:rFonts w:ascii="Garamond" w:hAnsi="Garamond" w:cs="Times New Roman"/>
          <w:color w:val="000000" w:themeColor="text1"/>
          <w:sz w:val="24"/>
          <w:szCs w:val="24"/>
        </w:rPr>
        <w:t xml:space="preserve"> construct an attractive </w:t>
      </w:r>
      <w:r w:rsidR="009B59E7" w:rsidRPr="004C5A01">
        <w:rPr>
          <w:rFonts w:ascii="Garamond" w:hAnsi="Garamond" w:cs="Times New Roman"/>
          <w:i/>
          <w:color w:val="000000" w:themeColor="text1"/>
          <w:sz w:val="24"/>
          <w:szCs w:val="24"/>
        </w:rPr>
        <w:t>non-doxastic</w:t>
      </w:r>
      <w:r w:rsidR="009B59E7" w:rsidRPr="004C5A01">
        <w:rPr>
          <w:rFonts w:ascii="Garamond" w:hAnsi="Garamond" w:cs="Times New Roman"/>
          <w:color w:val="000000" w:themeColor="text1"/>
          <w:sz w:val="24"/>
          <w:szCs w:val="24"/>
        </w:rPr>
        <w:t xml:space="preserve"> model of faultless taste disagreement</w:t>
      </w:r>
      <w:r w:rsidRPr="004C5A01">
        <w:rPr>
          <w:rFonts w:ascii="Garamond" w:hAnsi="Garamond" w:cs="Times New Roman"/>
          <w:color w:val="000000" w:themeColor="text1"/>
          <w:sz w:val="24"/>
          <w:szCs w:val="24"/>
        </w:rPr>
        <w:t>.</w:t>
      </w:r>
      <w:r w:rsidR="00771929" w:rsidRPr="004C5A01">
        <w:rPr>
          <w:rStyle w:val="FootnoteReference"/>
          <w:rFonts w:ascii="Garamond" w:hAnsi="Garamond" w:cs="Times New Roman"/>
          <w:color w:val="000000" w:themeColor="text1"/>
          <w:sz w:val="24"/>
          <w:szCs w:val="24"/>
        </w:rPr>
        <w:footnoteReference w:id="15"/>
      </w:r>
    </w:p>
    <w:p w14:paraId="5B931053" w14:textId="4E5838C1" w:rsidR="00494704" w:rsidRPr="004C5A01" w:rsidRDefault="00A404BC"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 xml:space="preserve">There are </w:t>
      </w:r>
      <w:proofErr w:type="gramStart"/>
      <w:r w:rsidR="00494704" w:rsidRPr="004C5A01">
        <w:rPr>
          <w:rFonts w:ascii="Garamond" w:hAnsi="Garamond" w:cs="Times New Roman"/>
          <w:color w:val="000000" w:themeColor="text1"/>
          <w:sz w:val="24"/>
          <w:szCs w:val="24"/>
        </w:rPr>
        <w:t>a number of</w:t>
      </w:r>
      <w:proofErr w:type="gramEnd"/>
      <w:r w:rsidR="00494704" w:rsidRPr="004C5A01">
        <w:rPr>
          <w:rFonts w:ascii="Garamond" w:hAnsi="Garamond" w:cs="Times New Roman"/>
          <w:color w:val="000000" w:themeColor="text1"/>
          <w:sz w:val="24"/>
          <w:szCs w:val="24"/>
        </w:rPr>
        <w:t xml:space="preserve"> ways in which one could attempt to develop a</w:t>
      </w:r>
      <w:r w:rsidRPr="004C5A01">
        <w:rPr>
          <w:rFonts w:ascii="Garamond" w:hAnsi="Garamond" w:cs="Times New Roman"/>
          <w:color w:val="000000" w:themeColor="text1"/>
          <w:sz w:val="24"/>
          <w:szCs w:val="24"/>
        </w:rPr>
        <w:t xml:space="preserve"> non-doxastic model of faultless taste disagreement</w:t>
      </w:r>
      <w:r w:rsidR="00494704" w:rsidRPr="004C5A01">
        <w:rPr>
          <w:rFonts w:ascii="Garamond" w:hAnsi="Garamond" w:cs="Times New Roman"/>
          <w:color w:val="000000" w:themeColor="text1"/>
          <w:sz w:val="24"/>
          <w:szCs w:val="24"/>
        </w:rPr>
        <w:t>, corresponding to the kinds of non-doxastic at</w:t>
      </w:r>
      <w:r w:rsidR="00572627" w:rsidRPr="004C5A01">
        <w:rPr>
          <w:rFonts w:ascii="Garamond" w:hAnsi="Garamond" w:cs="Times New Roman"/>
          <w:color w:val="000000" w:themeColor="text1"/>
          <w:sz w:val="24"/>
          <w:szCs w:val="24"/>
        </w:rPr>
        <w:t xml:space="preserve">titude that we have </w:t>
      </w:r>
      <w:r w:rsidR="00572627" w:rsidRPr="004C5A01">
        <w:rPr>
          <w:rFonts w:ascii="Garamond" w:hAnsi="Garamond" w:cs="Times New Roman"/>
          <w:color w:val="000000" w:themeColor="text1"/>
          <w:sz w:val="24"/>
          <w:szCs w:val="24"/>
        </w:rPr>
        <w:lastRenderedPageBreak/>
        <w:t xml:space="preserve">towards MPT.  </w:t>
      </w:r>
      <w:r w:rsidR="00494704" w:rsidRPr="004C5A01">
        <w:rPr>
          <w:rFonts w:ascii="Garamond" w:hAnsi="Garamond" w:cs="Times New Roman"/>
          <w:color w:val="000000" w:themeColor="text1"/>
          <w:sz w:val="24"/>
          <w:szCs w:val="24"/>
        </w:rPr>
        <w:t xml:space="preserve">Rather than trying to definitively adjudicate between these </w:t>
      </w:r>
      <w:r w:rsidR="0089111A" w:rsidRPr="004C5A01">
        <w:rPr>
          <w:rFonts w:ascii="Garamond" w:hAnsi="Garamond" w:cs="Times New Roman"/>
          <w:color w:val="000000" w:themeColor="text1"/>
          <w:sz w:val="24"/>
          <w:szCs w:val="24"/>
        </w:rPr>
        <w:t>options,</w:t>
      </w:r>
      <w:r w:rsidR="00494704" w:rsidRPr="004C5A01">
        <w:rPr>
          <w:rFonts w:ascii="Garamond" w:hAnsi="Garamond" w:cs="Times New Roman"/>
          <w:color w:val="000000" w:themeColor="text1"/>
          <w:sz w:val="24"/>
          <w:szCs w:val="24"/>
        </w:rPr>
        <w:t xml:space="preserve"> I’d like to </w:t>
      </w:r>
      <w:r w:rsidR="0089111A" w:rsidRPr="004C5A01">
        <w:rPr>
          <w:rFonts w:ascii="Garamond" w:hAnsi="Garamond" w:cs="Times New Roman"/>
          <w:color w:val="000000" w:themeColor="text1"/>
          <w:sz w:val="24"/>
          <w:szCs w:val="24"/>
        </w:rPr>
        <w:t>develop in some detail</w:t>
      </w:r>
      <w:r w:rsidR="00FD70F5" w:rsidRPr="004C5A01">
        <w:rPr>
          <w:rFonts w:ascii="Garamond" w:hAnsi="Garamond" w:cs="Times New Roman"/>
          <w:color w:val="000000" w:themeColor="text1"/>
          <w:sz w:val="24"/>
          <w:szCs w:val="24"/>
        </w:rPr>
        <w:t xml:space="preserve"> </w:t>
      </w:r>
      <w:r w:rsidR="00494704" w:rsidRPr="004C5A01">
        <w:rPr>
          <w:rFonts w:ascii="Garamond" w:hAnsi="Garamond" w:cs="Times New Roman"/>
          <w:color w:val="000000" w:themeColor="text1"/>
          <w:sz w:val="24"/>
          <w:szCs w:val="24"/>
        </w:rPr>
        <w:t>a non-doxastic model that strikes me as</w:t>
      </w:r>
      <w:r w:rsidR="00C1284C" w:rsidRPr="004C5A01">
        <w:rPr>
          <w:rFonts w:ascii="Garamond" w:hAnsi="Garamond" w:cs="Times New Roman"/>
          <w:color w:val="000000" w:themeColor="text1"/>
          <w:sz w:val="24"/>
          <w:szCs w:val="24"/>
        </w:rPr>
        <w:t xml:space="preserve"> being </w:t>
      </w:r>
      <w:r w:rsidR="00FD70F5" w:rsidRPr="004C5A01">
        <w:rPr>
          <w:rFonts w:ascii="Garamond" w:hAnsi="Garamond" w:cs="Times New Roman"/>
          <w:color w:val="000000" w:themeColor="text1"/>
          <w:sz w:val="24"/>
          <w:szCs w:val="24"/>
        </w:rPr>
        <w:t>quite</w:t>
      </w:r>
      <w:r w:rsidRPr="004C5A01">
        <w:rPr>
          <w:rFonts w:ascii="Garamond" w:hAnsi="Garamond" w:cs="Times New Roman"/>
          <w:color w:val="000000" w:themeColor="text1"/>
          <w:sz w:val="24"/>
          <w:szCs w:val="24"/>
        </w:rPr>
        <w:t xml:space="preserve"> promising.</w:t>
      </w:r>
    </w:p>
    <w:p w14:paraId="33E632A5" w14:textId="4F2CBB8E" w:rsidR="0022606A" w:rsidRPr="004C5A01" w:rsidRDefault="0022606A"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E432F6" w:rsidRPr="004C5A01">
        <w:rPr>
          <w:rFonts w:ascii="Garamond" w:hAnsi="Garamond" w:cs="Times New Roman"/>
          <w:color w:val="000000" w:themeColor="text1"/>
          <w:sz w:val="24"/>
          <w:szCs w:val="24"/>
        </w:rPr>
        <w:t>S</w:t>
      </w:r>
      <w:r w:rsidRPr="004C5A01">
        <w:rPr>
          <w:rFonts w:ascii="Garamond" w:hAnsi="Garamond" w:cs="Times New Roman"/>
          <w:color w:val="000000" w:themeColor="text1"/>
          <w:sz w:val="24"/>
          <w:szCs w:val="24"/>
        </w:rPr>
        <w:t xml:space="preserve">peakers who use PPT tend to have distinctive sorts of </w:t>
      </w:r>
      <w:r w:rsidRPr="004C5A01">
        <w:rPr>
          <w:rFonts w:ascii="Garamond" w:hAnsi="Garamond" w:cs="Times New Roman"/>
          <w:i/>
          <w:color w:val="000000" w:themeColor="text1"/>
          <w:sz w:val="24"/>
          <w:szCs w:val="24"/>
        </w:rPr>
        <w:t>preferences</w:t>
      </w:r>
      <w:r w:rsidRPr="004C5A01">
        <w:rPr>
          <w:rFonts w:ascii="Garamond" w:hAnsi="Garamond" w:cs="Times New Roman"/>
          <w:color w:val="000000" w:themeColor="text1"/>
          <w:sz w:val="24"/>
          <w:szCs w:val="24"/>
        </w:rPr>
        <w:t xml:space="preserve"> regarding MPT.  Let ‘E’ be a noun phrase (</w:t>
      </w:r>
      <w:proofErr w:type="gramStart"/>
      <w:r w:rsidRPr="004C5A01">
        <w:rPr>
          <w:rFonts w:ascii="Garamond" w:hAnsi="Garamond" w:cs="Times New Roman"/>
          <w:color w:val="000000" w:themeColor="text1"/>
          <w:sz w:val="24"/>
          <w:szCs w:val="24"/>
        </w:rPr>
        <w:t>e.g.</w:t>
      </w:r>
      <w:proofErr w:type="gramEnd"/>
      <w:r w:rsidRPr="004C5A01">
        <w:rPr>
          <w:rFonts w:ascii="Garamond" w:hAnsi="Garamond" w:cs="Times New Roman"/>
          <w:color w:val="000000" w:themeColor="text1"/>
          <w:sz w:val="24"/>
          <w:szCs w:val="24"/>
        </w:rPr>
        <w:t xml:space="preserve"> ‘sauerkraut,’ ‘sushi,’ </w:t>
      </w:r>
      <w:r w:rsidR="00773052" w:rsidRPr="004C5A01">
        <w:rPr>
          <w:rFonts w:ascii="Garamond" w:hAnsi="Garamond" w:cs="Times New Roman"/>
          <w:color w:val="000000" w:themeColor="text1"/>
          <w:sz w:val="24"/>
          <w:szCs w:val="24"/>
        </w:rPr>
        <w:t xml:space="preserve">or </w:t>
      </w:r>
      <w:r w:rsidRPr="004C5A01">
        <w:rPr>
          <w:rFonts w:ascii="Garamond" w:hAnsi="Garamond" w:cs="Times New Roman"/>
          <w:color w:val="000000" w:themeColor="text1"/>
          <w:sz w:val="24"/>
          <w:szCs w:val="24"/>
        </w:rPr>
        <w:t xml:space="preserve">‘pasta with ketchup’) </w:t>
      </w:r>
      <w:r w:rsidR="004A2348" w:rsidRPr="004C5A01">
        <w:rPr>
          <w:rFonts w:ascii="Garamond" w:hAnsi="Garamond" w:cs="Times New Roman"/>
          <w:color w:val="000000" w:themeColor="text1"/>
          <w:sz w:val="24"/>
          <w:szCs w:val="24"/>
        </w:rPr>
        <w:t xml:space="preserve">that stands for </w:t>
      </w:r>
      <w:r w:rsidR="00A404BC" w:rsidRPr="004C5A01">
        <w:rPr>
          <w:rFonts w:ascii="Garamond" w:hAnsi="Garamond" w:cs="Times New Roman"/>
          <w:color w:val="000000" w:themeColor="text1"/>
          <w:sz w:val="24"/>
          <w:szCs w:val="24"/>
        </w:rPr>
        <w:t>a (kind of) entity</w:t>
      </w:r>
      <w:r w:rsidR="004A2348" w:rsidRPr="004C5A01">
        <w:rPr>
          <w:rFonts w:ascii="Garamond" w:hAnsi="Garamond" w:cs="Times New Roman"/>
          <w:color w:val="000000" w:themeColor="text1"/>
          <w:sz w:val="24"/>
          <w:szCs w:val="24"/>
        </w:rPr>
        <w:t>.  The fol</w:t>
      </w:r>
      <w:r w:rsidR="00FC38FD" w:rsidRPr="004C5A01">
        <w:rPr>
          <w:rFonts w:ascii="Garamond" w:hAnsi="Garamond" w:cs="Times New Roman"/>
          <w:color w:val="000000" w:themeColor="text1"/>
          <w:sz w:val="24"/>
          <w:szCs w:val="24"/>
        </w:rPr>
        <w:t>lowing generalizations then look</w:t>
      </w:r>
      <w:r w:rsidR="004A2348" w:rsidRPr="004C5A01">
        <w:rPr>
          <w:rFonts w:ascii="Garamond" w:hAnsi="Garamond" w:cs="Times New Roman"/>
          <w:color w:val="000000" w:themeColor="text1"/>
          <w:sz w:val="24"/>
          <w:szCs w:val="24"/>
        </w:rPr>
        <w:t xml:space="preserve"> very plausible:</w:t>
      </w:r>
      <w:r w:rsidR="005E771C" w:rsidRPr="004C5A01">
        <w:rPr>
          <w:rStyle w:val="FootnoteReference"/>
          <w:rFonts w:ascii="Garamond" w:hAnsi="Garamond" w:cs="Times New Roman"/>
          <w:color w:val="000000" w:themeColor="text1"/>
          <w:sz w:val="24"/>
          <w:szCs w:val="24"/>
        </w:rPr>
        <w:footnoteReference w:id="16"/>
      </w:r>
    </w:p>
    <w:p w14:paraId="2131AC66" w14:textId="77777777" w:rsidR="004A2348" w:rsidRPr="004C5A01" w:rsidRDefault="004A2348" w:rsidP="005C5795">
      <w:pPr>
        <w:spacing w:after="0" w:line="240" w:lineRule="auto"/>
        <w:rPr>
          <w:rFonts w:ascii="Garamond" w:hAnsi="Garamond" w:cs="Times New Roman"/>
          <w:color w:val="000000" w:themeColor="text1"/>
          <w:sz w:val="24"/>
          <w:szCs w:val="24"/>
        </w:rPr>
      </w:pPr>
    </w:p>
    <w:p w14:paraId="09AF9156" w14:textId="639F63A4" w:rsidR="004A2348" w:rsidRPr="004C5A01" w:rsidRDefault="004A2348"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 xml:space="preserve">(4) </w:t>
      </w:r>
      <w:r w:rsidR="00517C5F" w:rsidRPr="004C5A01">
        <w:rPr>
          <w:rFonts w:ascii="Garamond" w:hAnsi="Garamond" w:cs="Times New Roman"/>
          <w:color w:val="000000" w:themeColor="text1"/>
          <w:sz w:val="24"/>
          <w:szCs w:val="24"/>
        </w:rPr>
        <w:t>Typically, i</w:t>
      </w:r>
      <w:r w:rsidRPr="004C5A01">
        <w:rPr>
          <w:rFonts w:ascii="Garamond" w:hAnsi="Garamond" w:cs="Times New Roman"/>
          <w:color w:val="000000" w:themeColor="text1"/>
          <w:sz w:val="24"/>
          <w:szCs w:val="24"/>
        </w:rPr>
        <w:t>f A assertively</w:t>
      </w:r>
      <w:r w:rsidR="0089111A" w:rsidRPr="004C5A01">
        <w:rPr>
          <w:rFonts w:ascii="Garamond" w:hAnsi="Garamond" w:cs="Times New Roman"/>
          <w:color w:val="000000" w:themeColor="text1"/>
          <w:sz w:val="24"/>
          <w:szCs w:val="24"/>
        </w:rPr>
        <w:t xml:space="preserve"> </w:t>
      </w:r>
      <w:r w:rsidRPr="004C5A01">
        <w:rPr>
          <w:rFonts w:ascii="Garamond" w:hAnsi="Garamond" w:cs="Times New Roman"/>
          <w:color w:val="000000" w:themeColor="text1"/>
          <w:sz w:val="24"/>
          <w:szCs w:val="24"/>
        </w:rPr>
        <w:t>utters ‘E is tasty,’ then A</w:t>
      </w:r>
      <w:r w:rsidR="00D25AD4" w:rsidRPr="004C5A01">
        <w:rPr>
          <w:rFonts w:ascii="Garamond" w:hAnsi="Garamond" w:cs="Times New Roman"/>
          <w:color w:val="000000" w:themeColor="text1"/>
          <w:sz w:val="24"/>
          <w:szCs w:val="24"/>
        </w:rPr>
        <w:t xml:space="preserve"> prefers that they</w:t>
      </w:r>
      <w:r w:rsidR="001D11C3" w:rsidRPr="004C5A01">
        <w:rPr>
          <w:rFonts w:ascii="Garamond" w:hAnsi="Garamond" w:cs="Times New Roman"/>
          <w:color w:val="000000" w:themeColor="text1"/>
          <w:sz w:val="24"/>
          <w:szCs w:val="24"/>
        </w:rPr>
        <w:t xml:space="preserve"> experience E’s flavor, rather than not experiencing E’s flavor</w:t>
      </w:r>
      <w:r w:rsidRPr="004C5A01">
        <w:rPr>
          <w:rFonts w:ascii="Garamond" w:hAnsi="Garamond" w:cs="Times New Roman"/>
          <w:color w:val="000000" w:themeColor="text1"/>
          <w:sz w:val="24"/>
          <w:szCs w:val="24"/>
        </w:rPr>
        <w:t>, other things being equal</w:t>
      </w:r>
    </w:p>
    <w:p w14:paraId="2F674046" w14:textId="77777777" w:rsidR="004A2348" w:rsidRPr="004C5A01" w:rsidRDefault="004A2348" w:rsidP="005C5795">
      <w:pPr>
        <w:spacing w:after="0" w:line="240" w:lineRule="auto"/>
        <w:rPr>
          <w:rFonts w:ascii="Garamond" w:hAnsi="Garamond" w:cs="Times New Roman"/>
          <w:color w:val="000000" w:themeColor="text1"/>
          <w:sz w:val="24"/>
          <w:szCs w:val="24"/>
        </w:rPr>
      </w:pPr>
    </w:p>
    <w:p w14:paraId="27198177" w14:textId="6ACA9980" w:rsidR="004A2348" w:rsidRPr="004C5A01" w:rsidRDefault="004A2348"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 xml:space="preserve">(5) </w:t>
      </w:r>
      <w:r w:rsidR="00517C5F" w:rsidRPr="004C5A01">
        <w:rPr>
          <w:rFonts w:ascii="Garamond" w:hAnsi="Garamond" w:cs="Times New Roman"/>
          <w:color w:val="000000" w:themeColor="text1"/>
          <w:sz w:val="24"/>
          <w:szCs w:val="24"/>
        </w:rPr>
        <w:t>Typically, if</w:t>
      </w:r>
      <w:r w:rsidRPr="004C5A01">
        <w:rPr>
          <w:rFonts w:ascii="Garamond" w:hAnsi="Garamond" w:cs="Times New Roman"/>
          <w:color w:val="000000" w:themeColor="text1"/>
          <w:sz w:val="24"/>
          <w:szCs w:val="24"/>
        </w:rPr>
        <w:t xml:space="preserve"> A assertively utters ‘E </w:t>
      </w:r>
      <w:proofErr w:type="gramStart"/>
      <w:r w:rsidRPr="004C5A01">
        <w:rPr>
          <w:rFonts w:ascii="Garamond" w:hAnsi="Garamond" w:cs="Times New Roman"/>
          <w:color w:val="000000" w:themeColor="text1"/>
          <w:sz w:val="24"/>
          <w:szCs w:val="24"/>
        </w:rPr>
        <w:t>not is</w:t>
      </w:r>
      <w:proofErr w:type="gramEnd"/>
      <w:r w:rsidRPr="004C5A01">
        <w:rPr>
          <w:rFonts w:ascii="Garamond" w:hAnsi="Garamond" w:cs="Times New Roman"/>
          <w:color w:val="000000" w:themeColor="text1"/>
          <w:sz w:val="24"/>
          <w:szCs w:val="24"/>
        </w:rPr>
        <w:t xml:space="preserve"> tasty,’ then A</w:t>
      </w:r>
      <w:r w:rsidR="00D25AD4" w:rsidRPr="004C5A01">
        <w:rPr>
          <w:rFonts w:ascii="Garamond" w:hAnsi="Garamond" w:cs="Times New Roman"/>
          <w:color w:val="000000" w:themeColor="text1"/>
          <w:sz w:val="24"/>
          <w:szCs w:val="24"/>
        </w:rPr>
        <w:t xml:space="preserve"> prefers that they </w:t>
      </w:r>
      <w:r w:rsidR="001D11C3" w:rsidRPr="004C5A01">
        <w:rPr>
          <w:rFonts w:ascii="Garamond" w:hAnsi="Garamond" w:cs="Times New Roman"/>
          <w:color w:val="000000" w:themeColor="text1"/>
          <w:sz w:val="24"/>
          <w:szCs w:val="24"/>
        </w:rPr>
        <w:t>not experience E’s flavor, rather than experiencing E’s flavor</w:t>
      </w:r>
      <w:r w:rsidRPr="004C5A01">
        <w:rPr>
          <w:rFonts w:ascii="Garamond" w:hAnsi="Garamond" w:cs="Times New Roman"/>
          <w:color w:val="000000" w:themeColor="text1"/>
          <w:sz w:val="24"/>
          <w:szCs w:val="24"/>
        </w:rPr>
        <w:t>, other things being equal.</w:t>
      </w:r>
    </w:p>
    <w:p w14:paraId="18888960" w14:textId="77777777" w:rsidR="004A2348" w:rsidRPr="004C5A01" w:rsidRDefault="004A2348" w:rsidP="005C5795">
      <w:pPr>
        <w:spacing w:after="0" w:line="240" w:lineRule="auto"/>
        <w:rPr>
          <w:rFonts w:ascii="Garamond" w:hAnsi="Garamond" w:cs="Times New Roman"/>
          <w:color w:val="000000" w:themeColor="text1"/>
          <w:sz w:val="24"/>
          <w:szCs w:val="24"/>
        </w:rPr>
      </w:pPr>
    </w:p>
    <w:p w14:paraId="490AE4DE" w14:textId="3B968B12" w:rsidR="004A2348" w:rsidRPr="004C5A01" w:rsidRDefault="004A2348"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Given that one’s usage of PPT is typically correlated with </w:t>
      </w:r>
      <w:r w:rsidR="00BF48B7" w:rsidRPr="004C5A01">
        <w:rPr>
          <w:rFonts w:ascii="Garamond" w:hAnsi="Garamond" w:cs="Times New Roman"/>
          <w:color w:val="000000" w:themeColor="text1"/>
          <w:sz w:val="24"/>
          <w:szCs w:val="24"/>
        </w:rPr>
        <w:t xml:space="preserve">one’s possession of </w:t>
      </w:r>
      <w:r w:rsidRPr="004C5A01">
        <w:rPr>
          <w:rFonts w:ascii="Garamond" w:hAnsi="Garamond" w:cs="Times New Roman"/>
          <w:color w:val="000000" w:themeColor="text1"/>
          <w:sz w:val="24"/>
          <w:szCs w:val="24"/>
        </w:rPr>
        <w:t xml:space="preserve">distinctive sorts of preference regarding MPT, </w:t>
      </w:r>
      <w:r w:rsidR="000B6F59" w:rsidRPr="004C5A01">
        <w:rPr>
          <w:rFonts w:ascii="Garamond" w:hAnsi="Garamond" w:cs="Times New Roman"/>
          <w:color w:val="000000" w:themeColor="text1"/>
          <w:sz w:val="24"/>
          <w:szCs w:val="24"/>
        </w:rPr>
        <w:t>preferential</w:t>
      </w:r>
      <w:r w:rsidRPr="004C5A01">
        <w:rPr>
          <w:rFonts w:ascii="Garamond" w:hAnsi="Garamond" w:cs="Times New Roman"/>
          <w:color w:val="000000" w:themeColor="text1"/>
          <w:sz w:val="24"/>
          <w:szCs w:val="24"/>
        </w:rPr>
        <w:t xml:space="preserve"> </w:t>
      </w:r>
      <w:r w:rsidR="006A0CE8" w:rsidRPr="004C5A01">
        <w:rPr>
          <w:rFonts w:ascii="Garamond" w:hAnsi="Garamond" w:cs="Times New Roman"/>
          <w:color w:val="000000" w:themeColor="text1"/>
          <w:sz w:val="24"/>
          <w:szCs w:val="24"/>
        </w:rPr>
        <w:t>models of</w:t>
      </w:r>
      <w:r w:rsidR="00C1284C" w:rsidRPr="004C5A01">
        <w:rPr>
          <w:rFonts w:ascii="Garamond" w:hAnsi="Garamond" w:cs="Times New Roman"/>
          <w:color w:val="000000" w:themeColor="text1"/>
          <w:sz w:val="24"/>
          <w:szCs w:val="24"/>
        </w:rPr>
        <w:t xml:space="preserve"> faultless</w:t>
      </w:r>
      <w:r w:rsidR="006A0CE8" w:rsidRPr="004C5A01">
        <w:rPr>
          <w:rFonts w:ascii="Garamond" w:hAnsi="Garamond" w:cs="Times New Roman"/>
          <w:color w:val="000000" w:themeColor="text1"/>
          <w:sz w:val="24"/>
          <w:szCs w:val="24"/>
        </w:rPr>
        <w:t xml:space="preserve"> taste disagreement</w:t>
      </w:r>
      <w:r w:rsidRPr="004C5A01">
        <w:rPr>
          <w:rFonts w:ascii="Garamond" w:hAnsi="Garamond" w:cs="Times New Roman"/>
          <w:color w:val="000000" w:themeColor="text1"/>
          <w:sz w:val="24"/>
          <w:szCs w:val="24"/>
        </w:rPr>
        <w:t xml:space="preserve"> </w:t>
      </w:r>
      <w:r w:rsidR="000218B3" w:rsidRPr="004C5A01">
        <w:rPr>
          <w:rFonts w:ascii="Garamond" w:hAnsi="Garamond" w:cs="Times New Roman"/>
          <w:color w:val="000000" w:themeColor="text1"/>
          <w:sz w:val="24"/>
          <w:szCs w:val="24"/>
        </w:rPr>
        <w:t>should pique our interest</w:t>
      </w:r>
      <w:r w:rsidRPr="004C5A01">
        <w:rPr>
          <w:rFonts w:ascii="Garamond" w:hAnsi="Garamond" w:cs="Times New Roman"/>
          <w:color w:val="000000" w:themeColor="text1"/>
          <w:sz w:val="24"/>
          <w:szCs w:val="24"/>
        </w:rPr>
        <w:t>.</w:t>
      </w:r>
      <w:r w:rsidR="00280615" w:rsidRPr="004C5A01">
        <w:rPr>
          <w:rStyle w:val="FootnoteReference"/>
          <w:rFonts w:ascii="Garamond" w:hAnsi="Garamond" w:cs="Times New Roman"/>
          <w:color w:val="000000" w:themeColor="text1"/>
          <w:sz w:val="24"/>
          <w:szCs w:val="24"/>
        </w:rPr>
        <w:footnoteReference w:id="17"/>
      </w:r>
    </w:p>
    <w:p w14:paraId="41FAECF1"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5260C0A7" w14:textId="77777777" w:rsidR="005C5795" w:rsidRPr="006C452F" w:rsidRDefault="00BE4C64" w:rsidP="005C5795">
      <w:pPr>
        <w:spacing w:after="0" w:line="240" w:lineRule="auto"/>
        <w:rPr>
          <w:rFonts w:ascii="Garamond" w:eastAsia="Times New Roman" w:hAnsi="Garamond" w:cs="Times New Roman"/>
          <w:b/>
          <w:bCs/>
          <w:iCs/>
          <w:color w:val="000000" w:themeColor="text1"/>
          <w:sz w:val="24"/>
          <w:szCs w:val="24"/>
        </w:rPr>
      </w:pPr>
      <w:r w:rsidRPr="006C452F">
        <w:rPr>
          <w:rFonts w:ascii="Garamond" w:eastAsia="Times New Roman" w:hAnsi="Garamond" w:cs="Times New Roman"/>
          <w:b/>
          <w:bCs/>
          <w:iCs/>
          <w:color w:val="000000" w:themeColor="text1"/>
          <w:sz w:val="24"/>
          <w:szCs w:val="24"/>
        </w:rPr>
        <w:t>3</w:t>
      </w:r>
      <w:r w:rsidR="0022606A" w:rsidRPr="006C452F">
        <w:rPr>
          <w:rFonts w:ascii="Garamond" w:eastAsia="Times New Roman" w:hAnsi="Garamond" w:cs="Times New Roman"/>
          <w:b/>
          <w:bCs/>
          <w:iCs/>
          <w:color w:val="000000" w:themeColor="text1"/>
          <w:sz w:val="24"/>
          <w:szCs w:val="24"/>
        </w:rPr>
        <w:t>.2</w:t>
      </w:r>
      <w:r w:rsidR="00DD782E" w:rsidRPr="006C452F">
        <w:rPr>
          <w:rFonts w:ascii="Garamond" w:eastAsia="Times New Roman" w:hAnsi="Garamond" w:cs="Times New Roman"/>
          <w:b/>
          <w:bCs/>
          <w:iCs/>
          <w:color w:val="000000" w:themeColor="text1"/>
          <w:sz w:val="24"/>
          <w:szCs w:val="24"/>
        </w:rPr>
        <w:t>. Noncotenability</w:t>
      </w:r>
    </w:p>
    <w:p w14:paraId="64CB9E1B" w14:textId="77777777" w:rsidR="00AB6D0B" w:rsidRPr="004C5A01" w:rsidRDefault="00AB6D0B" w:rsidP="005C5795">
      <w:pPr>
        <w:spacing w:after="0" w:line="240" w:lineRule="auto"/>
        <w:rPr>
          <w:rFonts w:ascii="Garamond" w:eastAsia="Times New Roman" w:hAnsi="Garamond" w:cs="Times New Roman"/>
          <w:color w:val="000000" w:themeColor="text1"/>
          <w:sz w:val="24"/>
          <w:szCs w:val="24"/>
        </w:rPr>
      </w:pPr>
    </w:p>
    <w:p w14:paraId="727D7109" w14:textId="66726E64" w:rsidR="00AB6D0B" w:rsidRPr="004C5A01" w:rsidRDefault="00AB6D0B" w:rsidP="005C5795">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462CE0" w:rsidRPr="004C5A01">
        <w:rPr>
          <w:rFonts w:ascii="Garamond" w:eastAsia="Times New Roman" w:hAnsi="Garamond" w:cs="Times New Roman"/>
          <w:color w:val="000000" w:themeColor="text1"/>
          <w:sz w:val="24"/>
          <w:szCs w:val="24"/>
        </w:rPr>
        <w:t>The question that then arises is how, exactly, to</w:t>
      </w:r>
      <w:r w:rsidRPr="004C5A01">
        <w:rPr>
          <w:rFonts w:ascii="Garamond" w:eastAsia="Times New Roman" w:hAnsi="Garamond" w:cs="Times New Roman"/>
          <w:color w:val="000000" w:themeColor="text1"/>
          <w:sz w:val="24"/>
          <w:szCs w:val="24"/>
        </w:rPr>
        <w:t xml:space="preserve"> describe the preferential </w:t>
      </w:r>
      <w:r w:rsidR="00536FE1" w:rsidRPr="004C5A01">
        <w:rPr>
          <w:rFonts w:ascii="Garamond" w:eastAsia="Times New Roman" w:hAnsi="Garamond" w:cs="Times New Roman"/>
          <w:i/>
          <w:color w:val="000000" w:themeColor="text1"/>
          <w:sz w:val="24"/>
          <w:szCs w:val="24"/>
        </w:rPr>
        <w:t>incompatibility</w:t>
      </w:r>
      <w:r w:rsidRPr="004C5A01">
        <w:rPr>
          <w:rFonts w:ascii="Garamond" w:eastAsia="Times New Roman" w:hAnsi="Garamond" w:cs="Times New Roman"/>
          <w:color w:val="000000" w:themeColor="text1"/>
          <w:sz w:val="24"/>
          <w:szCs w:val="24"/>
        </w:rPr>
        <w:t xml:space="preserve"> that </w:t>
      </w:r>
      <w:r w:rsidR="0052369E" w:rsidRPr="004C5A01">
        <w:rPr>
          <w:rFonts w:ascii="Garamond" w:eastAsia="Times New Roman" w:hAnsi="Garamond" w:cs="Times New Roman"/>
          <w:color w:val="000000" w:themeColor="text1"/>
          <w:sz w:val="24"/>
          <w:szCs w:val="24"/>
        </w:rPr>
        <w:t>grounds</w:t>
      </w:r>
      <w:r w:rsidR="00BE6A66" w:rsidRPr="004C5A01">
        <w:rPr>
          <w:rFonts w:ascii="Garamond" w:eastAsia="Times New Roman" w:hAnsi="Garamond" w:cs="Times New Roman"/>
          <w:color w:val="000000" w:themeColor="text1"/>
          <w:sz w:val="24"/>
          <w:szCs w:val="24"/>
        </w:rPr>
        <w:t xml:space="preserve"> taste disagreement</w:t>
      </w:r>
      <w:r w:rsidRPr="004C5A01">
        <w:rPr>
          <w:rFonts w:ascii="Garamond" w:eastAsia="Times New Roman" w:hAnsi="Garamond" w:cs="Times New Roman"/>
          <w:color w:val="000000" w:themeColor="text1"/>
          <w:sz w:val="24"/>
          <w:szCs w:val="24"/>
        </w:rPr>
        <w:t>.  One prominent constru</w:t>
      </w:r>
      <w:r w:rsidR="002556E8" w:rsidRPr="004C5A01">
        <w:rPr>
          <w:rFonts w:ascii="Garamond" w:eastAsia="Times New Roman" w:hAnsi="Garamond" w:cs="Times New Roman"/>
          <w:color w:val="000000" w:themeColor="text1"/>
          <w:sz w:val="24"/>
          <w:szCs w:val="24"/>
        </w:rPr>
        <w:t xml:space="preserve">al of such </w:t>
      </w:r>
      <w:r w:rsidR="00536FE1" w:rsidRPr="004C5A01">
        <w:rPr>
          <w:rFonts w:ascii="Garamond" w:eastAsia="Times New Roman" w:hAnsi="Garamond" w:cs="Times New Roman"/>
          <w:color w:val="000000" w:themeColor="text1"/>
          <w:sz w:val="24"/>
          <w:szCs w:val="24"/>
        </w:rPr>
        <w:t>incompatibility</w:t>
      </w:r>
      <w:r w:rsidR="000D64B7" w:rsidRPr="004C5A01">
        <w:rPr>
          <w:rFonts w:ascii="Garamond" w:eastAsia="Times New Roman" w:hAnsi="Garamond" w:cs="Times New Roman"/>
          <w:color w:val="000000" w:themeColor="text1"/>
          <w:sz w:val="24"/>
          <w:szCs w:val="24"/>
        </w:rPr>
        <w:t xml:space="preserve"> involves the relation</w:t>
      </w:r>
      <w:r w:rsidRPr="004C5A01">
        <w:rPr>
          <w:rFonts w:ascii="Garamond" w:eastAsia="Times New Roman" w:hAnsi="Garamond" w:cs="Times New Roman"/>
          <w:color w:val="000000" w:themeColor="text1"/>
          <w:sz w:val="24"/>
          <w:szCs w:val="24"/>
        </w:rPr>
        <w:t xml:space="preserve"> of </w:t>
      </w:r>
      <w:r w:rsidRPr="004C5A01">
        <w:rPr>
          <w:rFonts w:ascii="Garamond" w:eastAsia="Times New Roman" w:hAnsi="Garamond" w:cs="Times New Roman"/>
          <w:i/>
          <w:color w:val="000000" w:themeColor="text1"/>
          <w:sz w:val="24"/>
          <w:szCs w:val="24"/>
        </w:rPr>
        <w:t>noncotenability</w:t>
      </w:r>
      <w:r w:rsidRPr="004C5A01">
        <w:rPr>
          <w:rFonts w:ascii="Garamond" w:eastAsia="Times New Roman" w:hAnsi="Garamond" w:cs="Times New Roman"/>
          <w:color w:val="000000" w:themeColor="text1"/>
          <w:sz w:val="24"/>
          <w:szCs w:val="24"/>
        </w:rPr>
        <w:t xml:space="preserve">.  Say that </w:t>
      </w:r>
      <w:r w:rsidR="00005DA9" w:rsidRPr="004C5A01">
        <w:rPr>
          <w:rFonts w:ascii="Garamond" w:hAnsi="Garamond" w:cs="Times New Roman"/>
          <w:color w:val="000000" w:themeColor="text1"/>
          <w:sz w:val="24"/>
          <w:szCs w:val="24"/>
        </w:rPr>
        <w:t>A’s preference p</w:t>
      </w:r>
      <w:r w:rsidR="00D83717" w:rsidRPr="004C5A01">
        <w:rPr>
          <w:rFonts w:ascii="Garamond" w:hAnsi="Garamond" w:cs="Times New Roman"/>
          <w:color w:val="000000" w:themeColor="text1"/>
          <w:sz w:val="24"/>
          <w:szCs w:val="24"/>
          <w:vertAlign w:val="subscript"/>
        </w:rPr>
        <w:t>A</w:t>
      </w:r>
      <w:r w:rsidRPr="004C5A01">
        <w:rPr>
          <w:rFonts w:ascii="Garamond" w:hAnsi="Garamond" w:cs="Times New Roman"/>
          <w:color w:val="000000" w:themeColor="text1"/>
          <w:sz w:val="24"/>
          <w:szCs w:val="24"/>
        </w:rPr>
        <w:t xml:space="preserve"> is noncotenab</w:t>
      </w:r>
      <w:r w:rsidR="00005DA9" w:rsidRPr="004C5A01">
        <w:rPr>
          <w:rFonts w:ascii="Garamond" w:hAnsi="Garamond" w:cs="Times New Roman"/>
          <w:color w:val="000000" w:themeColor="text1"/>
          <w:sz w:val="24"/>
          <w:szCs w:val="24"/>
        </w:rPr>
        <w:t>le with B’s preference p</w:t>
      </w:r>
      <w:r w:rsidR="00D83717" w:rsidRPr="004C5A01">
        <w:rPr>
          <w:rFonts w:ascii="Garamond" w:hAnsi="Garamond" w:cs="Times New Roman"/>
          <w:color w:val="000000" w:themeColor="text1"/>
          <w:sz w:val="24"/>
          <w:szCs w:val="24"/>
          <w:vertAlign w:val="subscript"/>
        </w:rPr>
        <w:t>B</w:t>
      </w:r>
      <w:r w:rsidR="00005DA9" w:rsidRPr="004C5A01">
        <w:rPr>
          <w:rFonts w:ascii="Garamond" w:hAnsi="Garamond" w:cs="Times New Roman"/>
          <w:color w:val="000000" w:themeColor="text1"/>
          <w:sz w:val="24"/>
          <w:szCs w:val="24"/>
        </w:rPr>
        <w:t xml:space="preserve"> iff A</w:t>
      </w:r>
      <w:r w:rsidRPr="004C5A01">
        <w:rPr>
          <w:rFonts w:ascii="Garamond" w:hAnsi="Garamond" w:cs="Times New Roman"/>
          <w:color w:val="000000" w:themeColor="text1"/>
          <w:sz w:val="24"/>
          <w:szCs w:val="24"/>
        </w:rPr>
        <w:t xml:space="preserve"> could </w:t>
      </w:r>
      <w:r w:rsidR="00005DA9" w:rsidRPr="004C5A01">
        <w:rPr>
          <w:rFonts w:ascii="Garamond" w:hAnsi="Garamond" w:cs="Times New Roman"/>
          <w:color w:val="000000" w:themeColor="text1"/>
          <w:sz w:val="24"/>
          <w:szCs w:val="24"/>
        </w:rPr>
        <w:t>not coherently adopt p</w:t>
      </w:r>
      <w:r w:rsidR="00D83717" w:rsidRPr="004C5A01">
        <w:rPr>
          <w:rFonts w:ascii="Garamond" w:hAnsi="Garamond" w:cs="Times New Roman"/>
          <w:color w:val="000000" w:themeColor="text1"/>
          <w:sz w:val="24"/>
          <w:szCs w:val="24"/>
          <w:vertAlign w:val="subscript"/>
        </w:rPr>
        <w:t>B</w:t>
      </w:r>
      <w:r w:rsidR="00005DA9" w:rsidRPr="004C5A01">
        <w:rPr>
          <w:rFonts w:ascii="Garamond" w:hAnsi="Garamond" w:cs="Times New Roman"/>
          <w:color w:val="000000" w:themeColor="text1"/>
          <w:sz w:val="24"/>
          <w:szCs w:val="24"/>
        </w:rPr>
        <w:t xml:space="preserve"> while retaining p</w:t>
      </w:r>
      <w:r w:rsidR="00D83717" w:rsidRPr="004C5A01">
        <w:rPr>
          <w:rFonts w:ascii="Garamond" w:hAnsi="Garamond" w:cs="Times New Roman"/>
          <w:color w:val="000000" w:themeColor="text1"/>
          <w:sz w:val="24"/>
          <w:szCs w:val="24"/>
          <w:vertAlign w:val="subscript"/>
        </w:rPr>
        <w:t>A</w:t>
      </w:r>
      <w:r w:rsidR="00005DA9" w:rsidRPr="004C5A01">
        <w:rPr>
          <w:rFonts w:ascii="Garamond" w:hAnsi="Garamond" w:cs="Times New Roman"/>
          <w:color w:val="000000" w:themeColor="text1"/>
          <w:sz w:val="24"/>
          <w:szCs w:val="24"/>
        </w:rPr>
        <w:t xml:space="preserve"> (and </w:t>
      </w:r>
      <w:r w:rsidR="00005DA9" w:rsidRPr="004C5A01">
        <w:rPr>
          <w:rFonts w:ascii="Garamond" w:hAnsi="Garamond" w:cs="Times New Roman"/>
          <w:i/>
          <w:color w:val="000000" w:themeColor="text1"/>
          <w:sz w:val="24"/>
          <w:szCs w:val="24"/>
        </w:rPr>
        <w:t>mutatis mutandis</w:t>
      </w:r>
      <w:r w:rsidR="00005DA9" w:rsidRPr="004C5A01">
        <w:rPr>
          <w:rFonts w:ascii="Garamond" w:hAnsi="Garamond" w:cs="Times New Roman"/>
          <w:color w:val="000000" w:themeColor="text1"/>
          <w:sz w:val="24"/>
          <w:szCs w:val="24"/>
        </w:rPr>
        <w:t xml:space="preserve"> for B</w:t>
      </w:r>
      <w:r w:rsidRPr="004C5A01">
        <w:rPr>
          <w:rFonts w:ascii="Garamond" w:hAnsi="Garamond" w:cs="Times New Roman"/>
          <w:color w:val="000000" w:themeColor="text1"/>
          <w:sz w:val="24"/>
          <w:szCs w:val="24"/>
        </w:rPr>
        <w:t>)</w:t>
      </w:r>
      <w:r w:rsidR="0061192A" w:rsidRPr="004C5A01">
        <w:rPr>
          <w:rFonts w:ascii="Garamond" w:hAnsi="Garamond" w:cs="Times New Roman"/>
          <w:color w:val="000000" w:themeColor="text1"/>
          <w:sz w:val="24"/>
          <w:szCs w:val="24"/>
        </w:rPr>
        <w:t>.</w:t>
      </w:r>
      <w:r w:rsidR="0061192A" w:rsidRPr="004C5A01">
        <w:rPr>
          <w:rStyle w:val="FootnoteReference"/>
          <w:rFonts w:ascii="Garamond" w:hAnsi="Garamond" w:cs="Times New Roman"/>
          <w:color w:val="000000" w:themeColor="text1"/>
          <w:sz w:val="24"/>
          <w:szCs w:val="24"/>
        </w:rPr>
        <w:footnoteReference w:id="18"/>
      </w:r>
      <w:r w:rsidR="0061192A" w:rsidRPr="004C5A01">
        <w:rPr>
          <w:rFonts w:ascii="Garamond" w:hAnsi="Garamond" w:cs="Times New Roman"/>
          <w:color w:val="000000" w:themeColor="text1"/>
          <w:sz w:val="24"/>
          <w:szCs w:val="24"/>
        </w:rPr>
        <w:t xml:space="preserve">  We can then attempt t</w:t>
      </w:r>
      <w:r w:rsidR="006A0CE8" w:rsidRPr="004C5A01">
        <w:rPr>
          <w:rFonts w:ascii="Garamond" w:hAnsi="Garamond" w:cs="Times New Roman"/>
          <w:color w:val="000000" w:themeColor="text1"/>
          <w:sz w:val="24"/>
          <w:szCs w:val="24"/>
        </w:rPr>
        <w:t>o explain taste disagreement</w:t>
      </w:r>
      <w:r w:rsidR="0061192A" w:rsidRPr="004C5A01">
        <w:rPr>
          <w:rFonts w:ascii="Garamond" w:hAnsi="Garamond" w:cs="Times New Roman"/>
          <w:color w:val="000000" w:themeColor="text1"/>
          <w:sz w:val="24"/>
          <w:szCs w:val="24"/>
        </w:rPr>
        <w:t xml:space="preserve"> along the following lines:</w:t>
      </w:r>
      <w:r w:rsidR="00AE437F" w:rsidRPr="004C5A01">
        <w:rPr>
          <w:rStyle w:val="FootnoteReference"/>
          <w:rFonts w:ascii="Garamond" w:hAnsi="Garamond" w:cs="Times New Roman"/>
          <w:color w:val="000000" w:themeColor="text1"/>
          <w:sz w:val="24"/>
          <w:szCs w:val="24"/>
        </w:rPr>
        <w:footnoteReference w:id="19"/>
      </w:r>
    </w:p>
    <w:p w14:paraId="51665071" w14:textId="77777777" w:rsidR="00CE55FB" w:rsidRPr="004C5A01" w:rsidRDefault="00CE55FB" w:rsidP="005C5795">
      <w:pPr>
        <w:spacing w:after="0" w:line="240" w:lineRule="auto"/>
        <w:rPr>
          <w:rFonts w:ascii="Garamond" w:hAnsi="Garamond" w:cs="Times New Roman"/>
          <w:color w:val="000000" w:themeColor="text1"/>
          <w:sz w:val="24"/>
          <w:szCs w:val="24"/>
        </w:rPr>
      </w:pPr>
    </w:p>
    <w:p w14:paraId="5D28E7B9" w14:textId="4E5961D5" w:rsidR="00CE55FB" w:rsidRPr="004C5A01" w:rsidRDefault="00CE55FB"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 xml:space="preserve">The </w:t>
      </w:r>
      <w:r w:rsidR="00D83717" w:rsidRPr="004C5A01">
        <w:rPr>
          <w:rFonts w:ascii="Garamond" w:hAnsi="Garamond" w:cs="Times New Roman"/>
          <w:i/>
          <w:color w:val="000000" w:themeColor="text1"/>
          <w:sz w:val="24"/>
          <w:szCs w:val="24"/>
        </w:rPr>
        <w:t>noncotenability (</w:t>
      </w:r>
      <w:r w:rsidRPr="004C5A01">
        <w:rPr>
          <w:rFonts w:ascii="Garamond" w:hAnsi="Garamond" w:cs="Times New Roman"/>
          <w:i/>
          <w:color w:val="000000" w:themeColor="text1"/>
          <w:sz w:val="24"/>
          <w:szCs w:val="24"/>
        </w:rPr>
        <w:t>NC</w:t>
      </w:r>
      <w:r w:rsidR="00D83717" w:rsidRPr="004C5A01">
        <w:rPr>
          <w:rFonts w:ascii="Garamond" w:hAnsi="Garamond" w:cs="Times New Roman"/>
          <w:i/>
          <w:color w:val="000000" w:themeColor="text1"/>
          <w:sz w:val="24"/>
          <w:szCs w:val="24"/>
        </w:rPr>
        <w:t>)</w:t>
      </w:r>
      <w:r w:rsidRPr="004C5A01">
        <w:rPr>
          <w:rFonts w:ascii="Garamond" w:hAnsi="Garamond" w:cs="Times New Roman"/>
          <w:i/>
          <w:color w:val="000000" w:themeColor="text1"/>
          <w:sz w:val="24"/>
          <w:szCs w:val="24"/>
        </w:rPr>
        <w:t xml:space="preserve"> model</w:t>
      </w:r>
      <w:r w:rsidRPr="004C5A01">
        <w:rPr>
          <w:rFonts w:ascii="Garamond" w:hAnsi="Garamond" w:cs="Times New Roman"/>
          <w:color w:val="000000" w:themeColor="text1"/>
          <w:sz w:val="24"/>
          <w:szCs w:val="24"/>
        </w:rPr>
        <w:t>: A and B</w:t>
      </w:r>
      <w:r w:rsidR="007A2BFF" w:rsidRPr="004C5A01">
        <w:rPr>
          <w:rFonts w:ascii="Garamond" w:hAnsi="Garamond" w:cs="Times New Roman"/>
          <w:color w:val="000000" w:themeColor="text1"/>
          <w:sz w:val="24"/>
          <w:szCs w:val="24"/>
        </w:rPr>
        <w:t xml:space="preserve"> are in taste disagreement</w:t>
      </w:r>
      <w:r w:rsidRPr="004C5A01">
        <w:rPr>
          <w:rFonts w:ascii="Garamond" w:hAnsi="Garamond" w:cs="Times New Roman"/>
          <w:color w:val="000000" w:themeColor="text1"/>
          <w:sz w:val="24"/>
          <w:szCs w:val="24"/>
        </w:rPr>
        <w:t xml:space="preserve"> about</w:t>
      </w:r>
      <w:r w:rsidR="00F2136A" w:rsidRPr="004C5A01">
        <w:rPr>
          <w:rFonts w:ascii="Garamond" w:hAnsi="Garamond" w:cs="Times New Roman"/>
          <w:color w:val="000000" w:themeColor="text1"/>
          <w:sz w:val="24"/>
          <w:szCs w:val="24"/>
        </w:rPr>
        <w:t xml:space="preserve"> MPT</w:t>
      </w:r>
      <w:r w:rsidRPr="004C5A01">
        <w:rPr>
          <w:rFonts w:ascii="Garamond" w:hAnsi="Garamond" w:cs="Times New Roman"/>
          <w:color w:val="000000" w:themeColor="text1"/>
          <w:sz w:val="24"/>
          <w:szCs w:val="24"/>
        </w:rPr>
        <w:t xml:space="preserve"> </w:t>
      </w:r>
      <w:r w:rsidRPr="004C5A01">
        <w:rPr>
          <w:rFonts w:ascii="Garamond" w:hAnsi="Garamond" w:cs="Times New Roman"/>
          <w:i/>
          <w:color w:val="000000" w:themeColor="text1"/>
          <w:sz w:val="24"/>
          <w:szCs w:val="24"/>
        </w:rPr>
        <w:t>m</w:t>
      </w:r>
      <w:r w:rsidRPr="004C5A01">
        <w:rPr>
          <w:rFonts w:ascii="Garamond" w:hAnsi="Garamond" w:cs="Times New Roman"/>
          <w:color w:val="000000" w:themeColor="text1"/>
          <w:sz w:val="24"/>
          <w:szCs w:val="24"/>
        </w:rPr>
        <w:t xml:space="preserve"> iff A and B</w:t>
      </w:r>
      <w:r w:rsidR="00274522" w:rsidRPr="004C5A01">
        <w:rPr>
          <w:rFonts w:ascii="Garamond" w:hAnsi="Garamond" w:cs="Times New Roman"/>
          <w:color w:val="000000" w:themeColor="text1"/>
          <w:sz w:val="24"/>
          <w:szCs w:val="24"/>
        </w:rPr>
        <w:t xml:space="preserve"> respectively have preferences about </w:t>
      </w:r>
      <w:r w:rsidR="00274522" w:rsidRPr="004C5A01">
        <w:rPr>
          <w:rFonts w:ascii="Garamond" w:hAnsi="Garamond" w:cs="Times New Roman"/>
          <w:i/>
          <w:color w:val="000000" w:themeColor="text1"/>
          <w:sz w:val="24"/>
          <w:szCs w:val="24"/>
        </w:rPr>
        <w:t>m</w:t>
      </w:r>
      <w:r w:rsidR="00274522" w:rsidRPr="004C5A01">
        <w:rPr>
          <w:rFonts w:ascii="Garamond" w:hAnsi="Garamond" w:cs="Times New Roman"/>
          <w:color w:val="000000" w:themeColor="text1"/>
          <w:sz w:val="24"/>
          <w:szCs w:val="24"/>
        </w:rPr>
        <w:t xml:space="preserve"> that are </w:t>
      </w:r>
      <w:r w:rsidRPr="004C5A01">
        <w:rPr>
          <w:rFonts w:ascii="Garamond" w:hAnsi="Garamond" w:cs="Times New Roman"/>
          <w:color w:val="000000" w:themeColor="text1"/>
          <w:sz w:val="24"/>
          <w:szCs w:val="24"/>
        </w:rPr>
        <w:t>noncotenable.</w:t>
      </w:r>
    </w:p>
    <w:p w14:paraId="054E9AE6" w14:textId="77777777" w:rsidR="00CE55FB" w:rsidRPr="004C5A01" w:rsidRDefault="00CE55FB" w:rsidP="005C5795">
      <w:pPr>
        <w:spacing w:after="0" w:line="240" w:lineRule="auto"/>
        <w:rPr>
          <w:rFonts w:ascii="Garamond" w:hAnsi="Garamond" w:cs="Times New Roman"/>
          <w:color w:val="000000" w:themeColor="text1"/>
          <w:sz w:val="24"/>
          <w:szCs w:val="24"/>
        </w:rPr>
      </w:pPr>
    </w:p>
    <w:p w14:paraId="3399123E" w14:textId="697DC139" w:rsidR="00CE55FB" w:rsidRPr="004C5A01" w:rsidRDefault="00CE55FB"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 xml:space="preserve">The intended application of the NC model </w:t>
      </w:r>
      <w:r w:rsidR="00913E80" w:rsidRPr="004C5A01">
        <w:rPr>
          <w:rFonts w:ascii="Garamond" w:hAnsi="Garamond" w:cs="Times New Roman"/>
          <w:color w:val="000000" w:themeColor="text1"/>
          <w:sz w:val="24"/>
          <w:szCs w:val="24"/>
        </w:rPr>
        <w:t xml:space="preserve">to the sauerkraut case </w:t>
      </w:r>
      <w:r w:rsidR="00370DC7" w:rsidRPr="004C5A01">
        <w:rPr>
          <w:rFonts w:ascii="Garamond" w:hAnsi="Garamond" w:cs="Times New Roman"/>
          <w:color w:val="000000" w:themeColor="text1"/>
          <w:sz w:val="24"/>
          <w:szCs w:val="24"/>
        </w:rPr>
        <w:t>runs</w:t>
      </w:r>
      <w:r w:rsidRPr="004C5A01">
        <w:rPr>
          <w:rFonts w:ascii="Garamond" w:hAnsi="Garamond" w:cs="Times New Roman"/>
          <w:color w:val="000000" w:themeColor="text1"/>
          <w:sz w:val="24"/>
          <w:szCs w:val="24"/>
        </w:rPr>
        <w:t xml:space="preserve"> </w:t>
      </w:r>
      <w:r w:rsidR="007A2BFF" w:rsidRPr="004C5A01">
        <w:rPr>
          <w:rFonts w:ascii="Garamond" w:hAnsi="Garamond" w:cs="Times New Roman"/>
          <w:color w:val="000000" w:themeColor="text1"/>
          <w:sz w:val="24"/>
          <w:szCs w:val="24"/>
        </w:rPr>
        <w:t>as follows</w:t>
      </w:r>
      <w:r w:rsidRPr="004C5A01">
        <w:rPr>
          <w:rFonts w:ascii="Garamond" w:hAnsi="Garamond" w:cs="Times New Roman"/>
          <w:color w:val="000000" w:themeColor="text1"/>
          <w:sz w:val="24"/>
          <w:szCs w:val="24"/>
        </w:rPr>
        <w:t xml:space="preserve">. </w:t>
      </w:r>
      <w:r w:rsidR="007A515C" w:rsidRPr="004C5A01">
        <w:rPr>
          <w:rFonts w:ascii="Garamond" w:hAnsi="Garamond" w:cs="Times New Roman"/>
          <w:color w:val="000000" w:themeColor="text1"/>
          <w:sz w:val="24"/>
          <w:szCs w:val="24"/>
        </w:rPr>
        <w:t xml:space="preserve">Jill, the </w:t>
      </w:r>
      <w:r w:rsidR="00370DC7" w:rsidRPr="004C5A01">
        <w:rPr>
          <w:rFonts w:ascii="Garamond" w:hAnsi="Garamond" w:cs="Times New Roman"/>
          <w:color w:val="000000" w:themeColor="text1"/>
          <w:sz w:val="24"/>
          <w:szCs w:val="24"/>
        </w:rPr>
        <w:t>thought</w:t>
      </w:r>
      <w:r w:rsidR="007A515C" w:rsidRPr="004C5A01">
        <w:rPr>
          <w:rFonts w:ascii="Garamond" w:hAnsi="Garamond" w:cs="Times New Roman"/>
          <w:color w:val="000000" w:themeColor="text1"/>
          <w:sz w:val="24"/>
          <w:szCs w:val="24"/>
        </w:rPr>
        <w:t xml:space="preserve"> goes</w:t>
      </w:r>
      <w:r w:rsidR="009627E4" w:rsidRPr="004C5A01">
        <w:rPr>
          <w:rFonts w:ascii="Garamond" w:hAnsi="Garamond" w:cs="Times New Roman"/>
          <w:color w:val="000000" w:themeColor="text1"/>
          <w:sz w:val="24"/>
          <w:szCs w:val="24"/>
        </w:rPr>
        <w:t>,</w:t>
      </w:r>
      <w:r w:rsidRPr="004C5A01">
        <w:rPr>
          <w:rFonts w:ascii="Garamond" w:hAnsi="Garamond" w:cs="Times New Roman"/>
          <w:color w:val="000000" w:themeColor="text1"/>
          <w:sz w:val="24"/>
          <w:szCs w:val="24"/>
        </w:rPr>
        <w:t xml:space="preserve"> couldn’t coherently adopt Paul</w:t>
      </w:r>
      <w:r w:rsidR="009627E4" w:rsidRPr="004C5A01">
        <w:rPr>
          <w:rFonts w:ascii="Garamond" w:hAnsi="Garamond" w:cs="Times New Roman"/>
          <w:color w:val="000000" w:themeColor="text1"/>
          <w:sz w:val="24"/>
          <w:szCs w:val="24"/>
        </w:rPr>
        <w:t>’s preference about</w:t>
      </w:r>
      <w:r w:rsidR="001D11C3" w:rsidRPr="004C5A01">
        <w:rPr>
          <w:rFonts w:ascii="Garamond" w:hAnsi="Garamond" w:cs="Times New Roman"/>
          <w:color w:val="000000" w:themeColor="text1"/>
          <w:sz w:val="24"/>
          <w:szCs w:val="24"/>
        </w:rPr>
        <w:t xml:space="preserve"> </w:t>
      </w:r>
      <w:r w:rsidR="009627E4" w:rsidRPr="004C5A01">
        <w:rPr>
          <w:rFonts w:ascii="Garamond" w:hAnsi="Garamond" w:cs="Times New Roman"/>
          <w:color w:val="000000" w:themeColor="text1"/>
          <w:sz w:val="24"/>
          <w:szCs w:val="24"/>
        </w:rPr>
        <w:t xml:space="preserve">tasting </w:t>
      </w:r>
      <w:r w:rsidRPr="004C5A01">
        <w:rPr>
          <w:rFonts w:ascii="Garamond" w:hAnsi="Garamond" w:cs="Times New Roman"/>
          <w:color w:val="000000" w:themeColor="text1"/>
          <w:sz w:val="24"/>
          <w:szCs w:val="24"/>
        </w:rPr>
        <w:t>sauerkraut while retaining her</w:t>
      </w:r>
      <w:r w:rsidR="009627E4" w:rsidRPr="004C5A01">
        <w:rPr>
          <w:rFonts w:ascii="Garamond" w:hAnsi="Garamond" w:cs="Times New Roman"/>
          <w:color w:val="000000" w:themeColor="text1"/>
          <w:sz w:val="24"/>
          <w:szCs w:val="24"/>
        </w:rPr>
        <w:t xml:space="preserve"> own preference about tasting</w:t>
      </w:r>
      <w:r w:rsidR="001D11C3" w:rsidRPr="004C5A01">
        <w:rPr>
          <w:rFonts w:ascii="Garamond" w:hAnsi="Garamond" w:cs="Times New Roman"/>
          <w:color w:val="000000" w:themeColor="text1"/>
          <w:sz w:val="24"/>
          <w:szCs w:val="24"/>
        </w:rPr>
        <w:t xml:space="preserve"> </w:t>
      </w:r>
      <w:r w:rsidRPr="004C5A01">
        <w:rPr>
          <w:rFonts w:ascii="Garamond" w:hAnsi="Garamond" w:cs="Times New Roman"/>
          <w:color w:val="000000" w:themeColor="text1"/>
          <w:sz w:val="24"/>
          <w:szCs w:val="24"/>
        </w:rPr>
        <w:t xml:space="preserve">sauerkraut, and </w:t>
      </w:r>
      <w:r w:rsidRPr="004C5A01">
        <w:rPr>
          <w:rFonts w:ascii="Garamond" w:hAnsi="Garamond" w:cs="Times New Roman"/>
          <w:i/>
          <w:color w:val="000000" w:themeColor="text1"/>
          <w:sz w:val="24"/>
          <w:szCs w:val="24"/>
        </w:rPr>
        <w:t>mutatis mutandis</w:t>
      </w:r>
      <w:r w:rsidRPr="004C5A01">
        <w:rPr>
          <w:rFonts w:ascii="Garamond" w:hAnsi="Garamond" w:cs="Times New Roman"/>
          <w:color w:val="000000" w:themeColor="text1"/>
          <w:sz w:val="24"/>
          <w:szCs w:val="24"/>
        </w:rPr>
        <w:t xml:space="preserve"> for Paul.  Their preferences </w:t>
      </w:r>
      <w:r w:rsidR="009627E4" w:rsidRPr="004C5A01">
        <w:rPr>
          <w:rFonts w:ascii="Garamond" w:hAnsi="Garamond" w:cs="Times New Roman"/>
          <w:color w:val="000000" w:themeColor="text1"/>
          <w:sz w:val="24"/>
          <w:szCs w:val="24"/>
        </w:rPr>
        <w:t>are thus noncotenable</w:t>
      </w:r>
      <w:r w:rsidR="0052369E" w:rsidRPr="004C5A01">
        <w:rPr>
          <w:rFonts w:ascii="Garamond" w:hAnsi="Garamond" w:cs="Times New Roman"/>
          <w:color w:val="000000" w:themeColor="text1"/>
          <w:sz w:val="24"/>
          <w:szCs w:val="24"/>
        </w:rPr>
        <w:t xml:space="preserve">, and </w:t>
      </w:r>
      <w:r w:rsidR="009627E4" w:rsidRPr="004C5A01">
        <w:rPr>
          <w:rFonts w:ascii="Garamond" w:hAnsi="Garamond" w:cs="Times New Roman"/>
          <w:color w:val="000000" w:themeColor="text1"/>
          <w:sz w:val="24"/>
          <w:szCs w:val="24"/>
        </w:rPr>
        <w:t xml:space="preserve">they </w:t>
      </w:r>
      <w:r w:rsidRPr="004C5A01">
        <w:rPr>
          <w:rFonts w:ascii="Garamond" w:hAnsi="Garamond" w:cs="Times New Roman"/>
          <w:i/>
          <w:color w:val="000000" w:themeColor="text1"/>
          <w:sz w:val="24"/>
          <w:szCs w:val="24"/>
        </w:rPr>
        <w:t>ipso facto</w:t>
      </w:r>
      <w:r w:rsidRPr="004C5A01">
        <w:rPr>
          <w:rFonts w:ascii="Garamond" w:hAnsi="Garamond" w:cs="Times New Roman"/>
          <w:color w:val="000000" w:themeColor="text1"/>
          <w:sz w:val="24"/>
          <w:szCs w:val="24"/>
        </w:rPr>
        <w:t xml:space="preserve"> disagree.</w:t>
      </w:r>
    </w:p>
    <w:p w14:paraId="125DA034" w14:textId="39F142EB" w:rsidR="002D66B6" w:rsidRPr="004C5A01" w:rsidRDefault="00CE55FB"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79640B" w:rsidRPr="004C5A01">
        <w:rPr>
          <w:rFonts w:ascii="Garamond" w:hAnsi="Garamond" w:cs="Times New Roman"/>
          <w:color w:val="000000" w:themeColor="text1"/>
          <w:sz w:val="24"/>
          <w:szCs w:val="24"/>
        </w:rPr>
        <w:t xml:space="preserve">The NC model certainly exerts some initial pull.  However, upon further scrutiny, it looks as though it </w:t>
      </w:r>
      <w:r w:rsidR="0079640B" w:rsidRPr="004C5A01">
        <w:rPr>
          <w:rFonts w:ascii="Garamond" w:hAnsi="Garamond" w:cs="Times New Roman"/>
          <w:i/>
          <w:color w:val="000000" w:themeColor="text1"/>
          <w:sz w:val="24"/>
          <w:szCs w:val="24"/>
        </w:rPr>
        <w:t xml:space="preserve">undergenerates </w:t>
      </w:r>
      <w:r w:rsidR="0079640B" w:rsidRPr="004C5A01">
        <w:rPr>
          <w:rFonts w:ascii="Garamond" w:hAnsi="Garamond" w:cs="Times New Roman"/>
          <w:color w:val="000000" w:themeColor="text1"/>
          <w:sz w:val="24"/>
          <w:szCs w:val="24"/>
        </w:rPr>
        <w:t xml:space="preserve">cases of taste disagreement.  </w:t>
      </w:r>
      <w:r w:rsidR="002D66B6" w:rsidRPr="004C5A01">
        <w:rPr>
          <w:rFonts w:ascii="Garamond" w:hAnsi="Garamond" w:cs="Times New Roman"/>
          <w:color w:val="000000" w:themeColor="text1"/>
          <w:sz w:val="24"/>
          <w:szCs w:val="24"/>
        </w:rPr>
        <w:t xml:space="preserve">To see this, </w:t>
      </w:r>
      <w:r w:rsidR="0052369E" w:rsidRPr="004C5A01">
        <w:rPr>
          <w:rFonts w:ascii="Garamond" w:hAnsi="Garamond" w:cs="Times New Roman"/>
          <w:color w:val="000000" w:themeColor="text1"/>
          <w:sz w:val="24"/>
          <w:szCs w:val="24"/>
        </w:rPr>
        <w:t>think further about</w:t>
      </w:r>
      <w:r w:rsidR="002D66B6" w:rsidRPr="004C5A01">
        <w:rPr>
          <w:rFonts w:ascii="Garamond" w:hAnsi="Garamond" w:cs="Times New Roman"/>
          <w:color w:val="000000" w:themeColor="text1"/>
          <w:sz w:val="24"/>
          <w:szCs w:val="24"/>
        </w:rPr>
        <w:t xml:space="preserve"> the sauerkraut case.</w:t>
      </w:r>
    </w:p>
    <w:p w14:paraId="2CD7AFE7" w14:textId="74995FBE" w:rsidR="00CE55FB" w:rsidRPr="004C5A01" w:rsidRDefault="002D66B6"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370DC7" w:rsidRPr="004C5A01">
        <w:rPr>
          <w:rFonts w:ascii="Garamond" w:hAnsi="Garamond" w:cs="Times New Roman"/>
          <w:color w:val="000000" w:themeColor="text1"/>
          <w:sz w:val="24"/>
          <w:szCs w:val="24"/>
        </w:rPr>
        <w:t>H</w:t>
      </w:r>
      <w:r w:rsidR="0098390F" w:rsidRPr="004C5A01">
        <w:rPr>
          <w:rFonts w:ascii="Garamond" w:hAnsi="Garamond" w:cs="Times New Roman"/>
          <w:color w:val="000000" w:themeColor="text1"/>
          <w:sz w:val="24"/>
          <w:szCs w:val="24"/>
        </w:rPr>
        <w:t xml:space="preserve">ow, exactly, </w:t>
      </w:r>
      <w:r w:rsidR="00CE55FB" w:rsidRPr="004C5A01">
        <w:rPr>
          <w:rFonts w:ascii="Garamond" w:hAnsi="Garamond" w:cs="Times New Roman"/>
          <w:color w:val="000000" w:themeColor="text1"/>
          <w:sz w:val="24"/>
          <w:szCs w:val="24"/>
        </w:rPr>
        <w:t>should we describe Jill and Paul’</w:t>
      </w:r>
      <w:r w:rsidR="00133688" w:rsidRPr="004C5A01">
        <w:rPr>
          <w:rFonts w:ascii="Garamond" w:hAnsi="Garamond" w:cs="Times New Roman"/>
          <w:color w:val="000000" w:themeColor="text1"/>
          <w:sz w:val="24"/>
          <w:szCs w:val="24"/>
        </w:rPr>
        <w:t xml:space="preserve">s preferences about tasting </w:t>
      </w:r>
      <w:r w:rsidR="00CE55FB" w:rsidRPr="004C5A01">
        <w:rPr>
          <w:rFonts w:ascii="Garamond" w:hAnsi="Garamond" w:cs="Times New Roman"/>
          <w:color w:val="000000" w:themeColor="text1"/>
          <w:sz w:val="24"/>
          <w:szCs w:val="24"/>
        </w:rPr>
        <w:t xml:space="preserve">sauerkraut?  </w:t>
      </w:r>
      <w:r w:rsidR="0036797E" w:rsidRPr="004C5A01">
        <w:rPr>
          <w:rFonts w:ascii="Garamond" w:hAnsi="Garamond" w:cs="Times New Roman"/>
          <w:color w:val="000000" w:themeColor="text1"/>
          <w:sz w:val="24"/>
          <w:szCs w:val="24"/>
        </w:rPr>
        <w:t>We know that Jill</w:t>
      </w:r>
      <w:r w:rsidR="007A515C" w:rsidRPr="004C5A01">
        <w:rPr>
          <w:rFonts w:ascii="Garamond" w:hAnsi="Garamond" w:cs="Times New Roman"/>
          <w:color w:val="000000" w:themeColor="text1"/>
          <w:sz w:val="24"/>
          <w:szCs w:val="24"/>
        </w:rPr>
        <w:t xml:space="preserve"> enjoys sauerkraut’s flavor</w:t>
      </w:r>
      <w:r w:rsidR="00844D27" w:rsidRPr="004C5A01">
        <w:rPr>
          <w:rFonts w:ascii="Garamond" w:hAnsi="Garamond" w:cs="Times New Roman"/>
          <w:color w:val="000000" w:themeColor="text1"/>
          <w:sz w:val="24"/>
          <w:szCs w:val="24"/>
        </w:rPr>
        <w:t>, so it seems correct</w:t>
      </w:r>
      <w:r w:rsidR="0036797E" w:rsidRPr="004C5A01">
        <w:rPr>
          <w:rFonts w:ascii="Garamond" w:hAnsi="Garamond" w:cs="Times New Roman"/>
          <w:color w:val="000000" w:themeColor="text1"/>
          <w:sz w:val="24"/>
          <w:szCs w:val="24"/>
        </w:rPr>
        <w:t xml:space="preserve"> to say th</w:t>
      </w:r>
      <w:r w:rsidR="00133688" w:rsidRPr="004C5A01">
        <w:rPr>
          <w:rFonts w:ascii="Garamond" w:hAnsi="Garamond" w:cs="Times New Roman"/>
          <w:color w:val="000000" w:themeColor="text1"/>
          <w:sz w:val="24"/>
          <w:szCs w:val="24"/>
        </w:rPr>
        <w:t>at</w:t>
      </w:r>
      <w:r w:rsidR="001D11C3" w:rsidRPr="004C5A01">
        <w:rPr>
          <w:rFonts w:ascii="Garamond" w:hAnsi="Garamond" w:cs="Times New Roman"/>
          <w:color w:val="000000" w:themeColor="text1"/>
          <w:sz w:val="24"/>
          <w:szCs w:val="24"/>
        </w:rPr>
        <w:t xml:space="preserve"> Jill prefers that she experience its flavor</w:t>
      </w:r>
      <w:r w:rsidR="0036797E" w:rsidRPr="004C5A01">
        <w:rPr>
          <w:rFonts w:ascii="Garamond" w:hAnsi="Garamond" w:cs="Times New Roman"/>
          <w:color w:val="000000" w:themeColor="text1"/>
          <w:sz w:val="24"/>
          <w:szCs w:val="24"/>
        </w:rPr>
        <w:t>, ra</w:t>
      </w:r>
      <w:r w:rsidR="001D11C3" w:rsidRPr="004C5A01">
        <w:rPr>
          <w:rFonts w:ascii="Garamond" w:hAnsi="Garamond" w:cs="Times New Roman"/>
          <w:color w:val="000000" w:themeColor="text1"/>
          <w:sz w:val="24"/>
          <w:szCs w:val="24"/>
        </w:rPr>
        <w:t>ther than not experiencing its flavor</w:t>
      </w:r>
      <w:r w:rsidR="0036797E" w:rsidRPr="004C5A01">
        <w:rPr>
          <w:rFonts w:ascii="Garamond" w:hAnsi="Garamond" w:cs="Times New Roman"/>
          <w:color w:val="000000" w:themeColor="text1"/>
          <w:sz w:val="24"/>
          <w:szCs w:val="24"/>
        </w:rPr>
        <w:t xml:space="preserve">, other things being equal.  Call her preference </w:t>
      </w:r>
      <w:r w:rsidR="0036797E" w:rsidRPr="004C5A01">
        <w:rPr>
          <w:rFonts w:ascii="Garamond" w:hAnsi="Garamond" w:cs="Times New Roman"/>
          <w:i/>
          <w:color w:val="000000" w:themeColor="text1"/>
          <w:sz w:val="24"/>
          <w:szCs w:val="24"/>
        </w:rPr>
        <w:t>p</w:t>
      </w:r>
      <w:r w:rsidR="0036797E" w:rsidRPr="004C5A01">
        <w:rPr>
          <w:rFonts w:ascii="Garamond" w:hAnsi="Garamond" w:cs="Times New Roman"/>
          <w:i/>
          <w:color w:val="000000" w:themeColor="text1"/>
          <w:sz w:val="24"/>
          <w:szCs w:val="24"/>
          <w:vertAlign w:val="subscript"/>
        </w:rPr>
        <w:t>Jill</w:t>
      </w:r>
      <w:r w:rsidR="0036797E" w:rsidRPr="004C5A01">
        <w:rPr>
          <w:rFonts w:ascii="Garamond" w:hAnsi="Garamond" w:cs="Times New Roman"/>
          <w:color w:val="000000" w:themeColor="text1"/>
          <w:sz w:val="24"/>
          <w:szCs w:val="24"/>
        </w:rPr>
        <w:t>.  Similarly, we know that Paul doesn’</w:t>
      </w:r>
      <w:r w:rsidR="007A515C" w:rsidRPr="004C5A01">
        <w:rPr>
          <w:rFonts w:ascii="Garamond" w:hAnsi="Garamond" w:cs="Times New Roman"/>
          <w:color w:val="000000" w:themeColor="text1"/>
          <w:sz w:val="24"/>
          <w:szCs w:val="24"/>
        </w:rPr>
        <w:t>t enjoy sauerkraut’s flavor</w:t>
      </w:r>
      <w:r w:rsidR="00844D27" w:rsidRPr="004C5A01">
        <w:rPr>
          <w:rFonts w:ascii="Garamond" w:hAnsi="Garamond" w:cs="Times New Roman"/>
          <w:color w:val="000000" w:themeColor="text1"/>
          <w:sz w:val="24"/>
          <w:szCs w:val="24"/>
        </w:rPr>
        <w:t>.  It thus seems correct</w:t>
      </w:r>
      <w:r w:rsidR="0036797E" w:rsidRPr="004C5A01">
        <w:rPr>
          <w:rFonts w:ascii="Garamond" w:hAnsi="Garamond" w:cs="Times New Roman"/>
          <w:color w:val="000000" w:themeColor="text1"/>
          <w:sz w:val="24"/>
          <w:szCs w:val="24"/>
        </w:rPr>
        <w:t xml:space="preserve"> to say that Paul pref</w:t>
      </w:r>
      <w:r w:rsidR="001D11C3" w:rsidRPr="004C5A01">
        <w:rPr>
          <w:rFonts w:ascii="Garamond" w:hAnsi="Garamond" w:cs="Times New Roman"/>
          <w:color w:val="000000" w:themeColor="text1"/>
          <w:sz w:val="24"/>
          <w:szCs w:val="24"/>
        </w:rPr>
        <w:t>ers that he not experience sauerkraut’s flavor</w:t>
      </w:r>
      <w:r w:rsidR="0036797E" w:rsidRPr="004C5A01">
        <w:rPr>
          <w:rFonts w:ascii="Garamond" w:hAnsi="Garamond" w:cs="Times New Roman"/>
          <w:color w:val="000000" w:themeColor="text1"/>
          <w:sz w:val="24"/>
          <w:szCs w:val="24"/>
        </w:rPr>
        <w:t>, rathe</w:t>
      </w:r>
      <w:r w:rsidR="001D11C3" w:rsidRPr="004C5A01">
        <w:rPr>
          <w:rFonts w:ascii="Garamond" w:hAnsi="Garamond" w:cs="Times New Roman"/>
          <w:color w:val="000000" w:themeColor="text1"/>
          <w:sz w:val="24"/>
          <w:szCs w:val="24"/>
        </w:rPr>
        <w:t>r than experiencing its flavor</w:t>
      </w:r>
      <w:r w:rsidR="0036797E" w:rsidRPr="004C5A01">
        <w:rPr>
          <w:rFonts w:ascii="Garamond" w:hAnsi="Garamond" w:cs="Times New Roman"/>
          <w:color w:val="000000" w:themeColor="text1"/>
          <w:sz w:val="24"/>
          <w:szCs w:val="24"/>
        </w:rPr>
        <w:t xml:space="preserve">, other things being equal.  Call Paul’s preference </w:t>
      </w:r>
      <w:r w:rsidR="0036797E" w:rsidRPr="004C5A01">
        <w:rPr>
          <w:rFonts w:ascii="Garamond" w:hAnsi="Garamond" w:cs="Times New Roman"/>
          <w:i/>
          <w:color w:val="000000" w:themeColor="text1"/>
          <w:sz w:val="24"/>
          <w:szCs w:val="24"/>
        </w:rPr>
        <w:t>p</w:t>
      </w:r>
      <w:r w:rsidR="0036797E" w:rsidRPr="004C5A01">
        <w:rPr>
          <w:rFonts w:ascii="Garamond" w:hAnsi="Garamond" w:cs="Times New Roman"/>
          <w:i/>
          <w:color w:val="000000" w:themeColor="text1"/>
          <w:sz w:val="24"/>
          <w:szCs w:val="24"/>
          <w:vertAlign w:val="subscript"/>
        </w:rPr>
        <w:t>Paul</w:t>
      </w:r>
      <w:r w:rsidR="0036797E" w:rsidRPr="004C5A01">
        <w:rPr>
          <w:rFonts w:ascii="Garamond" w:hAnsi="Garamond" w:cs="Times New Roman"/>
          <w:color w:val="000000" w:themeColor="text1"/>
          <w:sz w:val="24"/>
          <w:szCs w:val="24"/>
        </w:rPr>
        <w:t>.</w:t>
      </w:r>
      <w:r w:rsidR="00133688" w:rsidRPr="004C5A01">
        <w:rPr>
          <w:rStyle w:val="FootnoteReference"/>
          <w:rFonts w:ascii="Garamond" w:hAnsi="Garamond" w:cs="Times New Roman"/>
          <w:color w:val="000000" w:themeColor="text1"/>
          <w:sz w:val="24"/>
          <w:szCs w:val="24"/>
        </w:rPr>
        <w:footnoteReference w:id="20"/>
      </w:r>
    </w:p>
    <w:p w14:paraId="6983EF8E" w14:textId="77777777" w:rsidR="0036797E" w:rsidRPr="004C5A01" w:rsidRDefault="0036797E"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lastRenderedPageBreak/>
        <w:tab/>
        <w:t xml:space="preserve">The problem with the NC model is then that while Jill and Paul do seem to disagree, their preferences are </w:t>
      </w:r>
      <w:proofErr w:type="gramStart"/>
      <w:r w:rsidRPr="004C5A01">
        <w:rPr>
          <w:rFonts w:ascii="Garamond" w:hAnsi="Garamond" w:cs="Times New Roman"/>
          <w:color w:val="000000" w:themeColor="text1"/>
          <w:sz w:val="24"/>
          <w:szCs w:val="24"/>
        </w:rPr>
        <w:t>actually cotenable</w:t>
      </w:r>
      <w:proofErr w:type="gramEnd"/>
      <w:r w:rsidR="00A71D3A" w:rsidRPr="004C5A01">
        <w:rPr>
          <w:rFonts w:ascii="Garamond" w:hAnsi="Garamond" w:cs="Times New Roman"/>
          <w:color w:val="000000" w:themeColor="text1"/>
          <w:sz w:val="24"/>
          <w:szCs w:val="24"/>
        </w:rPr>
        <w:t xml:space="preserve">.  This is because </w:t>
      </w:r>
      <w:r w:rsidRPr="004C5A01">
        <w:rPr>
          <w:rFonts w:ascii="Garamond" w:hAnsi="Garamond" w:cs="Times New Roman"/>
          <w:color w:val="000000" w:themeColor="text1"/>
          <w:sz w:val="24"/>
          <w:szCs w:val="24"/>
        </w:rPr>
        <w:t>Jill could coherently adopt p</w:t>
      </w:r>
      <w:r w:rsidRPr="004C5A01">
        <w:rPr>
          <w:rFonts w:ascii="Garamond" w:hAnsi="Garamond" w:cs="Times New Roman"/>
          <w:color w:val="000000" w:themeColor="text1"/>
          <w:sz w:val="24"/>
          <w:szCs w:val="24"/>
          <w:vertAlign w:val="subscript"/>
        </w:rPr>
        <w:t>Paul</w:t>
      </w:r>
      <w:r w:rsidRPr="004C5A01">
        <w:rPr>
          <w:rFonts w:ascii="Garamond" w:hAnsi="Garamond" w:cs="Times New Roman"/>
          <w:i/>
          <w:color w:val="000000" w:themeColor="text1"/>
          <w:sz w:val="24"/>
          <w:szCs w:val="24"/>
        </w:rPr>
        <w:t xml:space="preserve"> </w:t>
      </w:r>
      <w:r w:rsidRPr="004C5A01">
        <w:rPr>
          <w:rFonts w:ascii="Garamond" w:hAnsi="Garamond" w:cs="Times New Roman"/>
          <w:color w:val="000000" w:themeColor="text1"/>
          <w:sz w:val="24"/>
          <w:szCs w:val="24"/>
        </w:rPr>
        <w:t>while retaining p</w:t>
      </w:r>
      <w:r w:rsidRPr="004C5A01">
        <w:rPr>
          <w:rFonts w:ascii="Garamond" w:hAnsi="Garamond" w:cs="Times New Roman"/>
          <w:color w:val="000000" w:themeColor="text1"/>
          <w:sz w:val="24"/>
          <w:szCs w:val="24"/>
          <w:vertAlign w:val="subscript"/>
        </w:rPr>
        <w:t>Jill</w:t>
      </w:r>
      <w:r w:rsidRPr="004C5A01">
        <w:rPr>
          <w:rFonts w:ascii="Garamond" w:hAnsi="Garamond" w:cs="Times New Roman"/>
          <w:color w:val="000000" w:themeColor="text1"/>
          <w:sz w:val="24"/>
          <w:szCs w:val="24"/>
        </w:rPr>
        <w:t>, and likewise for Paul.  For Jill to adopt p</w:t>
      </w:r>
      <w:r w:rsidRPr="004C5A01">
        <w:rPr>
          <w:rFonts w:ascii="Garamond" w:hAnsi="Garamond" w:cs="Times New Roman"/>
          <w:color w:val="000000" w:themeColor="text1"/>
          <w:sz w:val="24"/>
          <w:szCs w:val="24"/>
          <w:vertAlign w:val="subscript"/>
        </w:rPr>
        <w:t>Paul</w:t>
      </w:r>
      <w:r w:rsidRPr="004C5A01">
        <w:rPr>
          <w:rFonts w:ascii="Garamond" w:hAnsi="Garamond" w:cs="Times New Roman"/>
          <w:i/>
          <w:color w:val="000000" w:themeColor="text1"/>
          <w:sz w:val="24"/>
          <w:szCs w:val="24"/>
        </w:rPr>
        <w:t xml:space="preserve"> </w:t>
      </w:r>
      <w:r w:rsidRPr="004C5A01">
        <w:rPr>
          <w:rFonts w:ascii="Garamond" w:hAnsi="Garamond" w:cs="Times New Roman"/>
          <w:color w:val="000000" w:themeColor="text1"/>
          <w:sz w:val="24"/>
          <w:szCs w:val="24"/>
        </w:rPr>
        <w:t>while retaining p</w:t>
      </w:r>
      <w:r w:rsidRPr="004C5A01">
        <w:rPr>
          <w:rFonts w:ascii="Garamond" w:hAnsi="Garamond" w:cs="Times New Roman"/>
          <w:color w:val="000000" w:themeColor="text1"/>
          <w:sz w:val="24"/>
          <w:szCs w:val="24"/>
          <w:vertAlign w:val="subscript"/>
        </w:rPr>
        <w:t>Jill</w:t>
      </w:r>
      <w:r w:rsidRPr="004C5A01">
        <w:rPr>
          <w:rFonts w:ascii="Garamond" w:hAnsi="Garamond" w:cs="Times New Roman"/>
          <w:color w:val="000000" w:themeColor="text1"/>
          <w:sz w:val="24"/>
          <w:szCs w:val="24"/>
        </w:rPr>
        <w:t xml:space="preserve"> would be for her to prefer the following two things:</w:t>
      </w:r>
    </w:p>
    <w:p w14:paraId="058A1519" w14:textId="77777777" w:rsidR="0036797E" w:rsidRPr="004C5A01" w:rsidRDefault="0036797E" w:rsidP="005C5795">
      <w:pPr>
        <w:spacing w:after="0" w:line="240" w:lineRule="auto"/>
        <w:rPr>
          <w:rFonts w:ascii="Garamond" w:hAnsi="Garamond" w:cs="Times New Roman"/>
          <w:color w:val="000000" w:themeColor="text1"/>
          <w:sz w:val="24"/>
          <w:szCs w:val="24"/>
        </w:rPr>
      </w:pPr>
    </w:p>
    <w:p w14:paraId="1D5812E3" w14:textId="77777777" w:rsidR="0036797E" w:rsidRPr="004C5A01" w:rsidRDefault="008475FE"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(6) That she</w:t>
      </w:r>
      <w:r w:rsidR="001D11C3" w:rsidRPr="004C5A01">
        <w:rPr>
          <w:rFonts w:ascii="Garamond" w:hAnsi="Garamond" w:cs="Times New Roman"/>
          <w:color w:val="000000" w:themeColor="text1"/>
          <w:sz w:val="24"/>
          <w:szCs w:val="24"/>
        </w:rPr>
        <w:t xml:space="preserve"> </w:t>
      </w:r>
      <w:proofErr w:type="gramStart"/>
      <w:r w:rsidR="001D11C3" w:rsidRPr="004C5A01">
        <w:rPr>
          <w:rFonts w:ascii="Garamond" w:hAnsi="Garamond" w:cs="Times New Roman"/>
          <w:color w:val="000000" w:themeColor="text1"/>
          <w:sz w:val="24"/>
          <w:szCs w:val="24"/>
        </w:rPr>
        <w:t>experience</w:t>
      </w:r>
      <w:proofErr w:type="gramEnd"/>
      <w:r w:rsidR="001D11C3" w:rsidRPr="004C5A01">
        <w:rPr>
          <w:rFonts w:ascii="Garamond" w:hAnsi="Garamond" w:cs="Times New Roman"/>
          <w:color w:val="000000" w:themeColor="text1"/>
          <w:sz w:val="24"/>
          <w:szCs w:val="24"/>
        </w:rPr>
        <w:t xml:space="preserve"> sauerkraut’s flavor, rather than not</w:t>
      </w:r>
    </w:p>
    <w:p w14:paraId="56D947C9" w14:textId="77777777" w:rsidR="0036797E" w:rsidRPr="004C5A01" w:rsidRDefault="0036797E" w:rsidP="005C5795">
      <w:pPr>
        <w:spacing w:after="0" w:line="240" w:lineRule="auto"/>
        <w:rPr>
          <w:rFonts w:ascii="Garamond" w:hAnsi="Garamond" w:cs="Times New Roman"/>
          <w:color w:val="000000" w:themeColor="text1"/>
          <w:sz w:val="24"/>
          <w:szCs w:val="24"/>
        </w:rPr>
      </w:pPr>
    </w:p>
    <w:p w14:paraId="68A3C222" w14:textId="77777777" w:rsidR="0036797E" w:rsidRPr="004C5A01" w:rsidRDefault="0036797E"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(7</w:t>
      </w:r>
      <w:r w:rsidR="001D11C3" w:rsidRPr="004C5A01">
        <w:rPr>
          <w:rFonts w:ascii="Garamond" w:hAnsi="Garamond" w:cs="Times New Roman"/>
          <w:color w:val="000000" w:themeColor="text1"/>
          <w:sz w:val="24"/>
          <w:szCs w:val="24"/>
        </w:rPr>
        <w:t xml:space="preserve">) That Paul </w:t>
      </w:r>
      <w:proofErr w:type="gramStart"/>
      <w:r w:rsidR="001D11C3" w:rsidRPr="004C5A01">
        <w:rPr>
          <w:rFonts w:ascii="Garamond" w:hAnsi="Garamond" w:cs="Times New Roman"/>
          <w:color w:val="000000" w:themeColor="text1"/>
          <w:sz w:val="24"/>
          <w:szCs w:val="24"/>
        </w:rPr>
        <w:t>not experience</w:t>
      </w:r>
      <w:proofErr w:type="gramEnd"/>
      <w:r w:rsidR="001D11C3" w:rsidRPr="004C5A01">
        <w:rPr>
          <w:rFonts w:ascii="Garamond" w:hAnsi="Garamond" w:cs="Times New Roman"/>
          <w:color w:val="000000" w:themeColor="text1"/>
          <w:sz w:val="24"/>
          <w:szCs w:val="24"/>
        </w:rPr>
        <w:t xml:space="preserve"> sauerkraut’s flavor, rather than experiencing its flavor</w:t>
      </w:r>
      <w:r w:rsidR="00133688" w:rsidRPr="004C5A01">
        <w:rPr>
          <w:rFonts w:ascii="Garamond" w:hAnsi="Garamond" w:cs="Times New Roman"/>
          <w:color w:val="000000" w:themeColor="text1"/>
          <w:sz w:val="24"/>
          <w:szCs w:val="24"/>
        </w:rPr>
        <w:t>.</w:t>
      </w:r>
    </w:p>
    <w:p w14:paraId="6D5B8391" w14:textId="77777777" w:rsidR="0036797E" w:rsidRPr="004C5A01" w:rsidRDefault="0036797E" w:rsidP="005C5795">
      <w:pPr>
        <w:spacing w:after="0" w:line="240" w:lineRule="auto"/>
        <w:rPr>
          <w:rFonts w:ascii="Garamond" w:hAnsi="Garamond" w:cs="Times New Roman"/>
          <w:color w:val="000000" w:themeColor="text1"/>
          <w:sz w:val="24"/>
          <w:szCs w:val="24"/>
        </w:rPr>
      </w:pPr>
    </w:p>
    <w:p w14:paraId="6AD33D1F" w14:textId="519DC588" w:rsidR="008F1454" w:rsidRDefault="0036797E"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It seems entirely coherent for Jill to prefer both (6) and </w:t>
      </w:r>
      <w:r w:rsidR="00CF6ABE" w:rsidRPr="004C5A01">
        <w:rPr>
          <w:rFonts w:ascii="Garamond" w:hAnsi="Garamond" w:cs="Times New Roman"/>
          <w:color w:val="000000" w:themeColor="text1"/>
          <w:sz w:val="24"/>
          <w:szCs w:val="24"/>
        </w:rPr>
        <w:t>(7).  That she experiences sauerkraut’s flavor</w:t>
      </w:r>
      <w:r w:rsidRPr="004C5A01">
        <w:rPr>
          <w:rFonts w:ascii="Garamond" w:hAnsi="Garamond" w:cs="Times New Roman"/>
          <w:color w:val="000000" w:themeColor="text1"/>
          <w:sz w:val="24"/>
          <w:szCs w:val="24"/>
        </w:rPr>
        <w:t xml:space="preserve"> doesn’t compel Paul to follow suit, and that Paul refrai</w:t>
      </w:r>
      <w:r w:rsidR="00CF6ABE" w:rsidRPr="004C5A01">
        <w:rPr>
          <w:rFonts w:ascii="Garamond" w:hAnsi="Garamond" w:cs="Times New Roman"/>
          <w:color w:val="000000" w:themeColor="text1"/>
          <w:sz w:val="24"/>
          <w:szCs w:val="24"/>
        </w:rPr>
        <w:t>ns from experiencing its flavor</w:t>
      </w:r>
      <w:r w:rsidR="00AE1C63" w:rsidRPr="004C5A01">
        <w:rPr>
          <w:rFonts w:ascii="Garamond" w:hAnsi="Garamond" w:cs="Times New Roman"/>
          <w:color w:val="000000" w:themeColor="text1"/>
          <w:sz w:val="24"/>
          <w:szCs w:val="24"/>
        </w:rPr>
        <w:t xml:space="preserve"> </w:t>
      </w:r>
      <w:r w:rsidRPr="004C5A01">
        <w:rPr>
          <w:rFonts w:ascii="Garamond" w:hAnsi="Garamond" w:cs="Times New Roman"/>
          <w:color w:val="000000" w:themeColor="text1"/>
          <w:sz w:val="24"/>
          <w:szCs w:val="24"/>
        </w:rPr>
        <w:t xml:space="preserve">doesn’t compel Jill to follow suit.  </w:t>
      </w:r>
      <w:r w:rsidR="00182089" w:rsidRPr="004C5A01">
        <w:rPr>
          <w:rFonts w:ascii="Garamond" w:hAnsi="Garamond" w:cs="Times New Roman"/>
          <w:color w:val="000000" w:themeColor="text1"/>
          <w:sz w:val="24"/>
          <w:szCs w:val="24"/>
        </w:rPr>
        <w:t>T</w:t>
      </w:r>
      <w:r w:rsidR="00CF6ABE" w:rsidRPr="004C5A01">
        <w:rPr>
          <w:rFonts w:ascii="Garamond" w:hAnsi="Garamond" w:cs="Times New Roman"/>
          <w:color w:val="000000" w:themeColor="text1"/>
          <w:sz w:val="24"/>
          <w:szCs w:val="24"/>
        </w:rPr>
        <w:t>hey are free to experience sauerkraut’s flavor</w:t>
      </w:r>
      <w:r w:rsidR="00182089" w:rsidRPr="004C5A01">
        <w:rPr>
          <w:rFonts w:ascii="Garamond" w:hAnsi="Garamond" w:cs="Times New Roman"/>
          <w:color w:val="000000" w:themeColor="text1"/>
          <w:sz w:val="24"/>
          <w:szCs w:val="24"/>
        </w:rPr>
        <w:t xml:space="preserve">, or not, independently of one another.  </w:t>
      </w:r>
      <w:r w:rsidR="00002EA0" w:rsidRPr="004C5A01">
        <w:rPr>
          <w:rFonts w:ascii="Garamond" w:hAnsi="Garamond" w:cs="Times New Roman"/>
          <w:color w:val="000000" w:themeColor="text1"/>
          <w:sz w:val="24"/>
          <w:szCs w:val="24"/>
        </w:rPr>
        <w:t xml:space="preserve">The more general lesson here is that </w:t>
      </w:r>
      <w:r w:rsidR="00182089" w:rsidRPr="004C5A01">
        <w:rPr>
          <w:rFonts w:ascii="Garamond" w:hAnsi="Garamond" w:cs="Times New Roman"/>
          <w:color w:val="000000" w:themeColor="text1"/>
          <w:sz w:val="24"/>
          <w:szCs w:val="24"/>
        </w:rPr>
        <w:t>f</w:t>
      </w:r>
      <w:r w:rsidRPr="004C5A01">
        <w:rPr>
          <w:rFonts w:ascii="Garamond" w:hAnsi="Garamond" w:cs="Times New Roman"/>
          <w:color w:val="000000" w:themeColor="text1"/>
          <w:sz w:val="24"/>
          <w:szCs w:val="24"/>
        </w:rPr>
        <w:t>or persons A and B to disagree about a</w:t>
      </w:r>
      <w:r w:rsidR="00370DC7" w:rsidRPr="004C5A01">
        <w:rPr>
          <w:rFonts w:ascii="Garamond" w:hAnsi="Garamond" w:cs="Times New Roman"/>
          <w:color w:val="000000" w:themeColor="text1"/>
          <w:sz w:val="24"/>
          <w:szCs w:val="24"/>
        </w:rPr>
        <w:t>n</w:t>
      </w:r>
      <w:r w:rsidRPr="004C5A01">
        <w:rPr>
          <w:rFonts w:ascii="Garamond" w:hAnsi="Garamond" w:cs="Times New Roman"/>
          <w:color w:val="000000" w:themeColor="text1"/>
          <w:sz w:val="24"/>
          <w:szCs w:val="24"/>
        </w:rPr>
        <w:t xml:space="preserve"> MPT </w:t>
      </w:r>
      <w:r w:rsidRPr="004C5A01">
        <w:rPr>
          <w:rFonts w:ascii="Garamond" w:hAnsi="Garamond" w:cs="Times New Roman"/>
          <w:i/>
          <w:color w:val="000000" w:themeColor="text1"/>
          <w:sz w:val="24"/>
          <w:szCs w:val="24"/>
        </w:rPr>
        <w:t>m</w:t>
      </w:r>
      <w:r w:rsidRPr="004C5A01">
        <w:rPr>
          <w:rFonts w:ascii="Garamond" w:hAnsi="Garamond" w:cs="Times New Roman"/>
          <w:color w:val="000000" w:themeColor="text1"/>
          <w:sz w:val="24"/>
          <w:szCs w:val="24"/>
        </w:rPr>
        <w:t xml:space="preserve">, it’s not necessary that A and B have noncotenable preferences regarding </w:t>
      </w:r>
      <w:r w:rsidRPr="004C5A01">
        <w:rPr>
          <w:rFonts w:ascii="Garamond" w:hAnsi="Garamond" w:cs="Times New Roman"/>
          <w:i/>
          <w:color w:val="000000" w:themeColor="text1"/>
          <w:sz w:val="24"/>
          <w:szCs w:val="24"/>
        </w:rPr>
        <w:t>m</w:t>
      </w:r>
      <w:r w:rsidRPr="004C5A01">
        <w:rPr>
          <w:rFonts w:ascii="Garamond" w:hAnsi="Garamond" w:cs="Times New Roman"/>
          <w:color w:val="000000" w:themeColor="text1"/>
          <w:sz w:val="24"/>
          <w:szCs w:val="24"/>
        </w:rPr>
        <w:t>.</w:t>
      </w:r>
      <w:r w:rsidR="00182089" w:rsidRPr="004C5A01">
        <w:rPr>
          <w:rStyle w:val="FootnoteReference"/>
          <w:rFonts w:ascii="Garamond" w:hAnsi="Garamond" w:cs="Times New Roman"/>
          <w:color w:val="000000" w:themeColor="text1"/>
          <w:sz w:val="24"/>
          <w:szCs w:val="24"/>
        </w:rPr>
        <w:footnoteReference w:id="21"/>
      </w:r>
    </w:p>
    <w:p w14:paraId="6D186197" w14:textId="01EBD1D2" w:rsidR="00E41CE1" w:rsidRPr="00E41CE1" w:rsidRDefault="00E41CE1" w:rsidP="00E41CE1">
      <w:pPr>
        <w:pStyle w:val="NoSpacing"/>
        <w:rPr>
          <w:rFonts w:ascii="Garamond" w:hAnsi="Garamond" w:cs="Times New Roman"/>
          <w:sz w:val="24"/>
          <w:szCs w:val="24"/>
        </w:rPr>
      </w:pPr>
      <w:r>
        <w:rPr>
          <w:rFonts w:ascii="Garamond" w:hAnsi="Garamond" w:cs="Times New Roman"/>
          <w:sz w:val="24"/>
          <w:szCs w:val="24"/>
        </w:rPr>
        <w:tab/>
      </w:r>
      <w:bookmarkStart w:id="6" w:name="_Hlk72131391"/>
      <w:r>
        <w:rPr>
          <w:rFonts w:ascii="Garamond" w:hAnsi="Garamond" w:cs="Times New Roman"/>
          <w:sz w:val="24"/>
          <w:szCs w:val="24"/>
        </w:rPr>
        <w:t xml:space="preserve">One possible response to this concern </w:t>
      </w:r>
      <w:r w:rsidRPr="00E41CE1">
        <w:rPr>
          <w:rFonts w:ascii="Garamond" w:hAnsi="Garamond" w:cs="Times New Roman"/>
          <w:sz w:val="24"/>
          <w:szCs w:val="24"/>
        </w:rPr>
        <w:t xml:space="preserve">would be to follow </w:t>
      </w:r>
      <w:r>
        <w:rPr>
          <w:rFonts w:ascii="Garamond" w:hAnsi="Garamond" w:cs="Times New Roman"/>
          <w:sz w:val="24"/>
          <w:szCs w:val="24"/>
        </w:rPr>
        <w:t xml:space="preserve">Teresa </w:t>
      </w:r>
      <w:r w:rsidRPr="00E41CE1">
        <w:rPr>
          <w:rFonts w:ascii="Garamond" w:hAnsi="Garamond" w:cs="Times New Roman"/>
          <w:sz w:val="24"/>
          <w:szCs w:val="24"/>
        </w:rPr>
        <w:t xml:space="preserve">Marques and </w:t>
      </w:r>
      <w:r>
        <w:rPr>
          <w:rFonts w:ascii="Garamond" w:hAnsi="Garamond" w:cs="Times New Roman"/>
          <w:sz w:val="24"/>
          <w:szCs w:val="24"/>
        </w:rPr>
        <w:t xml:space="preserve">Manuel </w:t>
      </w:r>
      <w:r w:rsidRPr="00E41CE1">
        <w:rPr>
          <w:rFonts w:ascii="Garamond" w:hAnsi="Garamond" w:cs="Times New Roman"/>
          <w:sz w:val="24"/>
          <w:szCs w:val="24"/>
        </w:rPr>
        <w:t xml:space="preserve">García-Carpintero (2014, pp. 717-21) in suggesting that Jill and Paul </w:t>
      </w:r>
      <w:proofErr w:type="gramStart"/>
      <w:r w:rsidRPr="00E41CE1">
        <w:rPr>
          <w:rFonts w:ascii="Garamond" w:hAnsi="Garamond" w:cs="Times New Roman"/>
          <w:sz w:val="24"/>
          <w:szCs w:val="24"/>
        </w:rPr>
        <w:t>actually have</w:t>
      </w:r>
      <w:proofErr w:type="gramEnd"/>
      <w:r w:rsidRPr="00E41CE1">
        <w:rPr>
          <w:rFonts w:ascii="Garamond" w:hAnsi="Garamond" w:cs="Times New Roman"/>
          <w:sz w:val="24"/>
          <w:szCs w:val="24"/>
        </w:rPr>
        <w:t xml:space="preserve"> </w:t>
      </w:r>
      <w:r w:rsidRPr="00E41CE1">
        <w:rPr>
          <w:rFonts w:ascii="Garamond" w:hAnsi="Garamond" w:cs="Times New Roman"/>
          <w:i/>
          <w:sz w:val="24"/>
          <w:szCs w:val="24"/>
        </w:rPr>
        <w:t>de nobis</w:t>
      </w:r>
      <w:r w:rsidRPr="00E41CE1">
        <w:rPr>
          <w:rFonts w:ascii="Garamond" w:hAnsi="Garamond" w:cs="Times New Roman"/>
          <w:sz w:val="24"/>
          <w:szCs w:val="24"/>
        </w:rPr>
        <w:t xml:space="preserve"> preferences.</w:t>
      </w:r>
      <w:r>
        <w:rPr>
          <w:rFonts w:ascii="Garamond" w:hAnsi="Garamond" w:cs="Times New Roman"/>
          <w:sz w:val="24"/>
          <w:szCs w:val="24"/>
        </w:rPr>
        <w:t xml:space="preserve">  </w:t>
      </w:r>
      <w:r w:rsidR="00506352">
        <w:rPr>
          <w:rFonts w:ascii="Garamond" w:hAnsi="Garamond" w:cs="Times New Roman"/>
          <w:sz w:val="24"/>
          <w:szCs w:val="24"/>
        </w:rPr>
        <w:t>This response might seem attractive</w:t>
      </w:r>
      <w:r w:rsidR="00BF1B93">
        <w:rPr>
          <w:rFonts w:ascii="Garamond" w:hAnsi="Garamond" w:cs="Times New Roman"/>
          <w:sz w:val="24"/>
          <w:szCs w:val="24"/>
        </w:rPr>
        <w:t>,</w:t>
      </w:r>
      <w:r>
        <w:rPr>
          <w:rFonts w:ascii="Garamond" w:hAnsi="Garamond" w:cs="Times New Roman"/>
          <w:sz w:val="24"/>
          <w:szCs w:val="24"/>
        </w:rPr>
        <w:t xml:space="preserve"> </w:t>
      </w:r>
      <w:r w:rsidR="00506352">
        <w:rPr>
          <w:rFonts w:ascii="Garamond" w:hAnsi="Garamond" w:cs="Times New Roman"/>
          <w:sz w:val="24"/>
          <w:szCs w:val="24"/>
        </w:rPr>
        <w:t xml:space="preserve">given </w:t>
      </w:r>
      <w:r>
        <w:rPr>
          <w:rFonts w:ascii="Garamond" w:hAnsi="Garamond" w:cs="Times New Roman"/>
          <w:sz w:val="24"/>
          <w:szCs w:val="24"/>
        </w:rPr>
        <w:t>that Jill and Paul are</w:t>
      </w:r>
      <w:r w:rsidR="00506352">
        <w:rPr>
          <w:rFonts w:ascii="Garamond" w:hAnsi="Garamond" w:cs="Times New Roman"/>
          <w:sz w:val="24"/>
          <w:szCs w:val="24"/>
        </w:rPr>
        <w:t xml:space="preserve"> </w:t>
      </w:r>
      <w:r>
        <w:rPr>
          <w:rFonts w:ascii="Garamond" w:hAnsi="Garamond" w:cs="Times New Roman"/>
          <w:sz w:val="24"/>
          <w:szCs w:val="24"/>
        </w:rPr>
        <w:t>sharing a meal together.</w:t>
      </w:r>
      <w:r w:rsidRPr="00E41CE1">
        <w:rPr>
          <w:rFonts w:ascii="Garamond" w:hAnsi="Garamond" w:cs="Times New Roman"/>
          <w:sz w:val="24"/>
          <w:szCs w:val="24"/>
        </w:rPr>
        <w:t xml:space="preserve">  We would then interpret p</w:t>
      </w:r>
      <w:r w:rsidRPr="00E41CE1">
        <w:rPr>
          <w:rFonts w:ascii="Garamond" w:hAnsi="Garamond" w:cs="Times New Roman"/>
          <w:sz w:val="24"/>
          <w:szCs w:val="24"/>
          <w:vertAlign w:val="subscript"/>
        </w:rPr>
        <w:t xml:space="preserve">Jill </w:t>
      </w:r>
      <w:r w:rsidRPr="00E41CE1">
        <w:rPr>
          <w:rFonts w:ascii="Garamond" w:hAnsi="Garamond" w:cs="Times New Roman"/>
          <w:sz w:val="24"/>
          <w:szCs w:val="24"/>
        </w:rPr>
        <w:t>as the preference that both Jill and Paul experience sauerkraut’s flavor, rather than not and p</w:t>
      </w:r>
      <w:r w:rsidRPr="00E41CE1">
        <w:rPr>
          <w:rFonts w:ascii="Garamond" w:hAnsi="Garamond" w:cs="Times New Roman"/>
          <w:sz w:val="24"/>
          <w:szCs w:val="24"/>
          <w:vertAlign w:val="subscript"/>
        </w:rPr>
        <w:t>Paul</w:t>
      </w:r>
      <w:r w:rsidRPr="00E41CE1">
        <w:rPr>
          <w:rFonts w:ascii="Garamond" w:hAnsi="Garamond" w:cs="Times New Roman"/>
          <w:sz w:val="24"/>
          <w:szCs w:val="24"/>
        </w:rPr>
        <w:t xml:space="preserve"> as the preference that Jill and Paul not experience sauerkraut’s flavor, rather than experiencing its flavor.  On this rendering, p</w:t>
      </w:r>
      <w:r w:rsidRPr="00E41CE1">
        <w:rPr>
          <w:rFonts w:ascii="Garamond" w:hAnsi="Garamond" w:cs="Times New Roman"/>
          <w:sz w:val="24"/>
          <w:szCs w:val="24"/>
          <w:vertAlign w:val="subscript"/>
        </w:rPr>
        <w:t>Jill</w:t>
      </w:r>
      <w:r w:rsidRPr="00E41CE1">
        <w:rPr>
          <w:rFonts w:ascii="Garamond" w:hAnsi="Garamond" w:cs="Times New Roman"/>
          <w:sz w:val="24"/>
          <w:szCs w:val="24"/>
        </w:rPr>
        <w:t xml:space="preserve"> and p</w:t>
      </w:r>
      <w:r w:rsidRPr="00E41CE1">
        <w:rPr>
          <w:rFonts w:ascii="Garamond" w:hAnsi="Garamond" w:cs="Times New Roman"/>
          <w:sz w:val="24"/>
          <w:szCs w:val="24"/>
          <w:vertAlign w:val="subscript"/>
        </w:rPr>
        <w:t>Paul</w:t>
      </w:r>
      <w:r w:rsidRPr="00E41CE1">
        <w:rPr>
          <w:rFonts w:ascii="Garamond" w:hAnsi="Garamond" w:cs="Times New Roman"/>
          <w:sz w:val="24"/>
          <w:szCs w:val="24"/>
        </w:rPr>
        <w:t xml:space="preserve"> are indeed noncotenable.  </w:t>
      </w:r>
    </w:p>
    <w:p w14:paraId="5B64DBCF" w14:textId="30DBFBE1" w:rsidR="00E41CE1" w:rsidRPr="00E41CE1" w:rsidRDefault="00E41CE1" w:rsidP="00E41CE1">
      <w:pPr>
        <w:pStyle w:val="NoSpacing"/>
        <w:rPr>
          <w:rFonts w:ascii="Garamond" w:hAnsi="Garamond" w:cs="Times New Roman"/>
          <w:sz w:val="24"/>
          <w:szCs w:val="24"/>
        </w:rPr>
      </w:pPr>
      <w:r w:rsidRPr="00E41CE1">
        <w:rPr>
          <w:rFonts w:ascii="Garamond" w:hAnsi="Garamond" w:cs="Times New Roman"/>
          <w:sz w:val="24"/>
          <w:szCs w:val="24"/>
        </w:rPr>
        <w:tab/>
      </w:r>
      <w:r w:rsidR="005206BD" w:rsidRPr="00E41CE1">
        <w:rPr>
          <w:rFonts w:ascii="Garamond" w:hAnsi="Garamond" w:cs="Times New Roman"/>
          <w:sz w:val="24"/>
          <w:szCs w:val="24"/>
        </w:rPr>
        <w:t xml:space="preserve">A cost of this response, though, </w:t>
      </w:r>
      <w:r w:rsidR="005206BD">
        <w:rPr>
          <w:rFonts w:ascii="Garamond" w:hAnsi="Garamond" w:cs="Times New Roman"/>
          <w:sz w:val="24"/>
          <w:szCs w:val="24"/>
        </w:rPr>
        <w:t xml:space="preserve">is that it is much </w:t>
      </w:r>
      <w:r w:rsidR="005206BD" w:rsidRPr="00E41CE1">
        <w:rPr>
          <w:rFonts w:ascii="Garamond" w:hAnsi="Garamond" w:cs="Times New Roman"/>
          <w:sz w:val="24"/>
          <w:szCs w:val="24"/>
        </w:rPr>
        <w:t>more natural to interpret p</w:t>
      </w:r>
      <w:r w:rsidR="005206BD" w:rsidRPr="00E41CE1">
        <w:rPr>
          <w:rFonts w:ascii="Garamond" w:hAnsi="Garamond" w:cs="Times New Roman"/>
          <w:sz w:val="24"/>
          <w:szCs w:val="24"/>
          <w:vertAlign w:val="subscript"/>
        </w:rPr>
        <w:t>Jill</w:t>
      </w:r>
      <w:r w:rsidR="005206BD" w:rsidRPr="00E41CE1">
        <w:rPr>
          <w:rFonts w:ascii="Garamond" w:hAnsi="Garamond" w:cs="Times New Roman"/>
          <w:sz w:val="24"/>
          <w:szCs w:val="24"/>
        </w:rPr>
        <w:t xml:space="preserve"> and p</w:t>
      </w:r>
      <w:r w:rsidR="005206BD" w:rsidRPr="00E41CE1">
        <w:rPr>
          <w:rFonts w:ascii="Garamond" w:hAnsi="Garamond" w:cs="Times New Roman"/>
          <w:sz w:val="24"/>
          <w:szCs w:val="24"/>
          <w:vertAlign w:val="subscript"/>
        </w:rPr>
        <w:t>Paul</w:t>
      </w:r>
      <w:r w:rsidR="005206BD" w:rsidRPr="00E41CE1">
        <w:rPr>
          <w:rFonts w:ascii="Garamond" w:hAnsi="Garamond" w:cs="Times New Roman"/>
          <w:sz w:val="24"/>
          <w:szCs w:val="24"/>
        </w:rPr>
        <w:t xml:space="preserve"> as being </w:t>
      </w:r>
      <w:r w:rsidR="005206BD" w:rsidRPr="00E41CE1">
        <w:rPr>
          <w:rFonts w:ascii="Garamond" w:hAnsi="Garamond" w:cs="Times New Roman"/>
          <w:i/>
          <w:sz w:val="24"/>
          <w:szCs w:val="24"/>
        </w:rPr>
        <w:t>de se</w:t>
      </w:r>
      <w:r w:rsidR="005206BD" w:rsidRPr="00E41CE1">
        <w:rPr>
          <w:rFonts w:ascii="Garamond" w:hAnsi="Garamond" w:cs="Times New Roman"/>
          <w:sz w:val="24"/>
          <w:szCs w:val="24"/>
        </w:rPr>
        <w:t xml:space="preserve"> (or ‘autocentric,’ as we’ll put the idea in § 5.4), rather than</w:t>
      </w:r>
      <w:r w:rsidR="005206BD" w:rsidRPr="00E41CE1">
        <w:rPr>
          <w:rFonts w:ascii="Garamond" w:hAnsi="Garamond" w:cs="Times New Roman"/>
          <w:i/>
          <w:sz w:val="24"/>
          <w:szCs w:val="24"/>
        </w:rPr>
        <w:t xml:space="preserve"> de nobis</w:t>
      </w:r>
      <w:r w:rsidR="005206BD" w:rsidRPr="00E41CE1">
        <w:rPr>
          <w:rFonts w:ascii="Garamond" w:hAnsi="Garamond" w:cs="Times New Roman"/>
          <w:sz w:val="24"/>
          <w:szCs w:val="24"/>
        </w:rPr>
        <w:t xml:space="preserve"> preferences.  </w:t>
      </w:r>
      <w:r w:rsidRPr="00E41CE1">
        <w:rPr>
          <w:rFonts w:ascii="Garamond" w:hAnsi="Garamond" w:cs="Times New Roman"/>
          <w:sz w:val="24"/>
          <w:szCs w:val="24"/>
        </w:rPr>
        <w:t xml:space="preserve">This is because </w:t>
      </w:r>
      <w:r w:rsidR="00BF1B93" w:rsidRPr="00E41CE1">
        <w:rPr>
          <w:rFonts w:ascii="Garamond" w:hAnsi="Garamond" w:cs="Times New Roman"/>
          <w:sz w:val="24"/>
          <w:szCs w:val="24"/>
        </w:rPr>
        <w:t>in (2) and (3)</w:t>
      </w:r>
      <w:r w:rsidR="00BF1B93">
        <w:rPr>
          <w:rFonts w:ascii="Garamond" w:hAnsi="Garamond" w:cs="Times New Roman"/>
          <w:sz w:val="24"/>
          <w:szCs w:val="24"/>
        </w:rPr>
        <w:t xml:space="preserve">, </w:t>
      </w:r>
      <w:r w:rsidRPr="00E41CE1">
        <w:rPr>
          <w:rFonts w:ascii="Garamond" w:hAnsi="Garamond" w:cs="Times New Roman"/>
          <w:sz w:val="24"/>
          <w:szCs w:val="24"/>
        </w:rPr>
        <w:t xml:space="preserve">Jill and Paul </w:t>
      </w:r>
      <w:r w:rsidR="006947BD">
        <w:rPr>
          <w:rFonts w:ascii="Garamond" w:hAnsi="Garamond" w:cs="Times New Roman"/>
          <w:sz w:val="24"/>
          <w:szCs w:val="24"/>
        </w:rPr>
        <w:t>are</w:t>
      </w:r>
      <w:r w:rsidRPr="00E41CE1">
        <w:rPr>
          <w:rFonts w:ascii="Garamond" w:hAnsi="Garamond" w:cs="Times New Roman"/>
          <w:sz w:val="24"/>
          <w:szCs w:val="24"/>
        </w:rPr>
        <w:t xml:space="preserve"> thinking only about themselves</w:t>
      </w:r>
      <w:r w:rsidR="006947BD">
        <w:rPr>
          <w:rFonts w:ascii="Garamond" w:hAnsi="Garamond" w:cs="Times New Roman"/>
          <w:sz w:val="24"/>
          <w:szCs w:val="24"/>
        </w:rPr>
        <w:t xml:space="preserve"> (their own gustatory reactions and whether they </w:t>
      </w:r>
      <w:r w:rsidR="00F11CE9">
        <w:rPr>
          <w:rFonts w:ascii="Garamond" w:hAnsi="Garamond" w:cs="Times New Roman"/>
          <w:sz w:val="24"/>
          <w:szCs w:val="24"/>
        </w:rPr>
        <w:t>are respectively inclined to</w:t>
      </w:r>
      <w:r w:rsidR="006947BD">
        <w:rPr>
          <w:rFonts w:ascii="Garamond" w:hAnsi="Garamond" w:cs="Times New Roman"/>
          <w:sz w:val="24"/>
          <w:szCs w:val="24"/>
        </w:rPr>
        <w:t xml:space="preserve"> consume more sauerkraut</w:t>
      </w:r>
      <w:r w:rsidR="00BF1B93">
        <w:rPr>
          <w:rFonts w:ascii="Garamond" w:hAnsi="Garamond" w:cs="Times New Roman"/>
          <w:sz w:val="24"/>
          <w:szCs w:val="24"/>
        </w:rPr>
        <w:t>)</w:t>
      </w:r>
      <w:r w:rsidR="006947BD">
        <w:rPr>
          <w:rFonts w:ascii="Garamond" w:hAnsi="Garamond" w:cs="Times New Roman"/>
          <w:sz w:val="24"/>
          <w:szCs w:val="24"/>
        </w:rPr>
        <w:t xml:space="preserve">. By contrast, they aren’t thinking about </w:t>
      </w:r>
      <w:r w:rsidRPr="00E41CE1">
        <w:rPr>
          <w:rFonts w:ascii="Garamond" w:hAnsi="Garamond" w:cs="Times New Roman"/>
          <w:sz w:val="24"/>
          <w:szCs w:val="24"/>
        </w:rPr>
        <w:t>how they should coordinate their tasting of sauerkraut.</w:t>
      </w:r>
      <w:r w:rsidR="006947BD">
        <w:rPr>
          <w:rFonts w:ascii="Garamond" w:hAnsi="Garamond" w:cs="Times New Roman"/>
          <w:sz w:val="24"/>
          <w:szCs w:val="24"/>
        </w:rPr>
        <w:t xml:space="preserve">  Jill knows that she can go on tasting sauerkraut while Paul refrains from doing so, and</w:t>
      </w:r>
      <w:r w:rsidR="00700886">
        <w:rPr>
          <w:rFonts w:ascii="Garamond" w:hAnsi="Garamond" w:cs="Times New Roman"/>
          <w:sz w:val="24"/>
          <w:szCs w:val="24"/>
        </w:rPr>
        <w:t xml:space="preserve"> likewise </w:t>
      </w:r>
      <w:r w:rsidR="006947BD">
        <w:rPr>
          <w:rFonts w:ascii="Garamond" w:hAnsi="Garamond" w:cs="Times New Roman"/>
          <w:sz w:val="24"/>
          <w:szCs w:val="24"/>
        </w:rPr>
        <w:t>for Paul.</w:t>
      </w:r>
      <w:r w:rsidRPr="00E41CE1">
        <w:rPr>
          <w:rFonts w:ascii="Garamond" w:hAnsi="Garamond" w:cs="Times New Roman"/>
          <w:sz w:val="24"/>
          <w:szCs w:val="24"/>
        </w:rPr>
        <w:t xml:space="preserve">  In other sorts of case (</w:t>
      </w:r>
      <w:proofErr w:type="gramStart"/>
      <w:r w:rsidRPr="00E41CE1">
        <w:rPr>
          <w:rFonts w:ascii="Garamond" w:hAnsi="Garamond" w:cs="Times New Roman"/>
          <w:sz w:val="24"/>
          <w:szCs w:val="24"/>
        </w:rPr>
        <w:t>e.g.</w:t>
      </w:r>
      <w:proofErr w:type="gramEnd"/>
      <w:r w:rsidRPr="00E41CE1">
        <w:rPr>
          <w:rFonts w:ascii="Garamond" w:hAnsi="Garamond" w:cs="Times New Roman"/>
          <w:sz w:val="24"/>
          <w:szCs w:val="24"/>
        </w:rPr>
        <w:t xml:space="preserve"> the case from Stevenson discussed in § 5.2</w:t>
      </w:r>
      <w:r w:rsidR="00506352">
        <w:rPr>
          <w:rFonts w:ascii="Garamond" w:hAnsi="Garamond" w:cs="Times New Roman"/>
          <w:sz w:val="24"/>
          <w:szCs w:val="24"/>
        </w:rPr>
        <w:t xml:space="preserve"> below</w:t>
      </w:r>
      <w:r w:rsidRPr="00E41CE1">
        <w:rPr>
          <w:rFonts w:ascii="Garamond" w:hAnsi="Garamond" w:cs="Times New Roman"/>
          <w:sz w:val="24"/>
          <w:szCs w:val="24"/>
        </w:rPr>
        <w:t xml:space="preserve">), the </w:t>
      </w:r>
      <w:r w:rsidRPr="00E41CE1">
        <w:rPr>
          <w:rFonts w:ascii="Garamond" w:hAnsi="Garamond" w:cs="Times New Roman"/>
          <w:i/>
          <w:sz w:val="24"/>
          <w:szCs w:val="24"/>
        </w:rPr>
        <w:t>de nobis</w:t>
      </w:r>
      <w:r w:rsidRPr="00E41CE1">
        <w:rPr>
          <w:rFonts w:ascii="Garamond" w:hAnsi="Garamond" w:cs="Times New Roman"/>
          <w:sz w:val="24"/>
          <w:szCs w:val="24"/>
        </w:rPr>
        <w:t xml:space="preserve"> interpretation does look to be the most reasonable.  However, we ultimately want an account of faultless taste disagreement that </w:t>
      </w:r>
      <w:r w:rsidR="004E6D73">
        <w:rPr>
          <w:rFonts w:ascii="Garamond" w:hAnsi="Garamond" w:cs="Times New Roman"/>
          <w:sz w:val="24"/>
          <w:szCs w:val="24"/>
        </w:rPr>
        <w:t>can handle</w:t>
      </w:r>
      <w:r w:rsidRPr="00E41CE1">
        <w:rPr>
          <w:rFonts w:ascii="Garamond" w:hAnsi="Garamond" w:cs="Times New Roman"/>
          <w:sz w:val="24"/>
          <w:szCs w:val="24"/>
        </w:rPr>
        <w:t xml:space="preserve"> both </w:t>
      </w:r>
      <w:r w:rsidRPr="00E41CE1">
        <w:rPr>
          <w:rFonts w:ascii="Garamond" w:hAnsi="Garamond" w:cs="Times New Roman"/>
          <w:i/>
          <w:sz w:val="24"/>
          <w:szCs w:val="24"/>
        </w:rPr>
        <w:t>de se</w:t>
      </w:r>
      <w:r w:rsidRPr="00E41CE1">
        <w:rPr>
          <w:rFonts w:ascii="Garamond" w:hAnsi="Garamond" w:cs="Times New Roman"/>
          <w:sz w:val="24"/>
          <w:szCs w:val="24"/>
        </w:rPr>
        <w:t xml:space="preserve"> and </w:t>
      </w:r>
      <w:r w:rsidRPr="00E41CE1">
        <w:rPr>
          <w:rFonts w:ascii="Garamond" w:hAnsi="Garamond" w:cs="Times New Roman"/>
          <w:i/>
          <w:sz w:val="24"/>
          <w:szCs w:val="24"/>
        </w:rPr>
        <w:t>de nobis</w:t>
      </w:r>
      <w:r w:rsidRPr="00E41CE1">
        <w:rPr>
          <w:rFonts w:ascii="Garamond" w:hAnsi="Garamond" w:cs="Times New Roman"/>
          <w:sz w:val="24"/>
          <w:szCs w:val="24"/>
        </w:rPr>
        <w:t xml:space="preserve"> cases (on the latter, see n. 4</w:t>
      </w:r>
      <w:r w:rsidR="00576368">
        <w:rPr>
          <w:rFonts w:ascii="Garamond" w:hAnsi="Garamond" w:cs="Times New Roman"/>
          <w:sz w:val="24"/>
          <w:szCs w:val="24"/>
        </w:rPr>
        <w:t>4</w:t>
      </w:r>
      <w:r w:rsidRPr="00E41CE1">
        <w:rPr>
          <w:rFonts w:ascii="Garamond" w:hAnsi="Garamond" w:cs="Times New Roman"/>
          <w:sz w:val="24"/>
          <w:szCs w:val="24"/>
        </w:rPr>
        <w:t>).</w:t>
      </w:r>
    </w:p>
    <w:p w14:paraId="47517B13" w14:textId="4A69C693" w:rsidR="00E41CE1" w:rsidRPr="00506352" w:rsidRDefault="00E41CE1" w:rsidP="00E41CE1">
      <w:pPr>
        <w:pStyle w:val="NoSpacing"/>
        <w:rPr>
          <w:rFonts w:ascii="Garamond" w:hAnsi="Garamond"/>
          <w:sz w:val="24"/>
          <w:szCs w:val="24"/>
        </w:rPr>
      </w:pPr>
      <w:r w:rsidRPr="00E41CE1">
        <w:rPr>
          <w:rFonts w:ascii="Garamond" w:hAnsi="Garamond" w:cs="Times New Roman"/>
          <w:sz w:val="24"/>
          <w:szCs w:val="24"/>
        </w:rPr>
        <w:tab/>
        <w:t xml:space="preserve">Another possible response would be to interpret Jill and Paul as having </w:t>
      </w:r>
      <w:r w:rsidRPr="00E41CE1">
        <w:rPr>
          <w:rFonts w:ascii="Garamond" w:hAnsi="Garamond" w:cs="Times New Roman"/>
          <w:i/>
          <w:sz w:val="24"/>
          <w:szCs w:val="24"/>
        </w:rPr>
        <w:t>de se</w:t>
      </w:r>
      <w:r w:rsidRPr="00E41CE1">
        <w:rPr>
          <w:rFonts w:ascii="Garamond" w:hAnsi="Garamond" w:cs="Times New Roman"/>
          <w:sz w:val="24"/>
          <w:szCs w:val="24"/>
        </w:rPr>
        <w:t xml:space="preserve"> preferences</w:t>
      </w:r>
      <w:r w:rsidR="00576368">
        <w:rPr>
          <w:rFonts w:ascii="Garamond" w:hAnsi="Garamond" w:cs="Times New Roman"/>
          <w:sz w:val="24"/>
          <w:szCs w:val="24"/>
        </w:rPr>
        <w:t xml:space="preserve"> and to adapt</w:t>
      </w:r>
      <w:r w:rsidRPr="00E41CE1">
        <w:rPr>
          <w:rFonts w:ascii="Garamond" w:hAnsi="Garamond" w:cs="Times New Roman"/>
          <w:sz w:val="24"/>
          <w:szCs w:val="24"/>
        </w:rPr>
        <w:t xml:space="preserve"> the work of Lewis (1979) in modeling the contents of</w:t>
      </w:r>
      <w:r w:rsidR="00576368">
        <w:rPr>
          <w:rFonts w:ascii="Garamond" w:hAnsi="Garamond" w:cs="Times New Roman"/>
          <w:sz w:val="24"/>
          <w:szCs w:val="24"/>
        </w:rPr>
        <w:t xml:space="preserve"> these</w:t>
      </w:r>
      <w:r w:rsidRPr="00E41CE1">
        <w:rPr>
          <w:rFonts w:ascii="Garamond" w:hAnsi="Garamond" w:cs="Times New Roman"/>
          <w:sz w:val="24"/>
          <w:szCs w:val="24"/>
        </w:rPr>
        <w:t xml:space="preserve"> preferences as</w:t>
      </w:r>
      <w:r w:rsidRPr="00E41CE1">
        <w:rPr>
          <w:rFonts w:ascii="Garamond" w:hAnsi="Garamond"/>
          <w:i/>
          <w:sz w:val="24"/>
          <w:szCs w:val="24"/>
        </w:rPr>
        <w:t xml:space="preserve"> centered propositions</w:t>
      </w:r>
      <w:r w:rsidR="00576368">
        <w:rPr>
          <w:rFonts w:ascii="Garamond" w:hAnsi="Garamond"/>
          <w:sz w:val="24"/>
          <w:szCs w:val="24"/>
        </w:rPr>
        <w:t>.</w:t>
      </w:r>
      <w:r w:rsidR="00576368">
        <w:rPr>
          <w:rStyle w:val="FootnoteReference"/>
          <w:rFonts w:ascii="Garamond" w:hAnsi="Garamond"/>
          <w:sz w:val="24"/>
          <w:szCs w:val="24"/>
        </w:rPr>
        <w:footnoteReference w:id="22"/>
      </w:r>
      <w:r w:rsidR="00576368">
        <w:rPr>
          <w:rFonts w:ascii="Garamond" w:hAnsi="Garamond"/>
          <w:sz w:val="24"/>
          <w:szCs w:val="24"/>
        </w:rPr>
        <w:t xml:space="preserve">  The basic ideas would be (</w:t>
      </w:r>
      <w:proofErr w:type="spellStart"/>
      <w:r w:rsidR="00576368">
        <w:rPr>
          <w:rFonts w:ascii="Garamond" w:hAnsi="Garamond"/>
          <w:sz w:val="24"/>
          <w:szCs w:val="24"/>
        </w:rPr>
        <w:t>i</w:t>
      </w:r>
      <w:proofErr w:type="spellEnd"/>
      <w:r w:rsidR="00576368">
        <w:rPr>
          <w:rFonts w:ascii="Garamond" w:hAnsi="Garamond"/>
          <w:sz w:val="24"/>
          <w:szCs w:val="24"/>
        </w:rPr>
        <w:t xml:space="preserve">) that </w:t>
      </w:r>
      <w:r w:rsidR="00576368" w:rsidRPr="00E41CE1">
        <w:rPr>
          <w:rFonts w:ascii="Garamond" w:hAnsi="Garamond"/>
          <w:sz w:val="24"/>
          <w:szCs w:val="24"/>
        </w:rPr>
        <w:t>p</w:t>
      </w:r>
      <w:r w:rsidR="00576368" w:rsidRPr="00E41CE1">
        <w:rPr>
          <w:rFonts w:ascii="Garamond" w:hAnsi="Garamond"/>
          <w:sz w:val="24"/>
          <w:szCs w:val="24"/>
          <w:vertAlign w:val="subscript"/>
        </w:rPr>
        <w:t>Jill</w:t>
      </w:r>
      <w:r w:rsidR="00576368">
        <w:rPr>
          <w:rStyle w:val="FootnoteReference"/>
          <w:rFonts w:ascii="Garamond" w:hAnsi="Garamond"/>
          <w:sz w:val="24"/>
          <w:szCs w:val="24"/>
        </w:rPr>
        <w:t xml:space="preserve"> </w:t>
      </w:r>
      <w:r w:rsidR="00576368">
        <w:rPr>
          <w:rFonts w:ascii="Garamond" w:hAnsi="Garamond"/>
          <w:sz w:val="24"/>
          <w:szCs w:val="24"/>
        </w:rPr>
        <w:t xml:space="preserve">is the preference to experience sauerkraut’s flavor, rather than not, and </w:t>
      </w:r>
      <w:r w:rsidR="00576368" w:rsidRPr="00E41CE1">
        <w:rPr>
          <w:rFonts w:ascii="Garamond" w:hAnsi="Garamond"/>
          <w:sz w:val="24"/>
          <w:szCs w:val="24"/>
        </w:rPr>
        <w:t>p</w:t>
      </w:r>
      <w:r w:rsidR="00576368">
        <w:rPr>
          <w:rFonts w:ascii="Garamond" w:hAnsi="Garamond"/>
          <w:sz w:val="24"/>
          <w:szCs w:val="24"/>
          <w:vertAlign w:val="subscript"/>
        </w:rPr>
        <w:t xml:space="preserve">Paul </w:t>
      </w:r>
      <w:r w:rsidR="00576368">
        <w:rPr>
          <w:rStyle w:val="FootnoteReference"/>
          <w:rFonts w:ascii="Garamond" w:hAnsi="Garamond"/>
          <w:sz w:val="24"/>
          <w:szCs w:val="24"/>
          <w:vertAlign w:val="baseline"/>
        </w:rPr>
        <w:t>is the preference to not experience sauerkraut’s flavor, rather than experiencing its flavor; (ii) that these preferences can be satisfied, or not, relative to a particular center</w:t>
      </w:r>
      <w:r w:rsidR="00576368">
        <w:rPr>
          <w:rFonts w:ascii="Garamond" w:hAnsi="Garamond"/>
          <w:sz w:val="24"/>
          <w:szCs w:val="24"/>
        </w:rPr>
        <w:t xml:space="preserve"> </w:t>
      </w:r>
      <w:proofErr w:type="spellStart"/>
      <w:r w:rsidR="00576368">
        <w:rPr>
          <w:rFonts w:ascii="Garamond" w:hAnsi="Garamond"/>
          <w:i/>
          <w:iCs/>
          <w:sz w:val="24"/>
          <w:szCs w:val="24"/>
        </w:rPr>
        <w:t>i</w:t>
      </w:r>
      <w:proofErr w:type="spellEnd"/>
      <w:r w:rsidR="00576368">
        <w:rPr>
          <w:rStyle w:val="FootnoteReference"/>
          <w:rFonts w:ascii="Garamond" w:hAnsi="Garamond"/>
          <w:sz w:val="24"/>
          <w:szCs w:val="24"/>
          <w:vertAlign w:val="baseline"/>
        </w:rPr>
        <w:t xml:space="preserve">, depending upon whether </w:t>
      </w:r>
      <w:proofErr w:type="spellStart"/>
      <w:r w:rsidR="00576368">
        <w:rPr>
          <w:rStyle w:val="FootnoteReference"/>
          <w:rFonts w:ascii="Garamond" w:hAnsi="Garamond"/>
          <w:i/>
          <w:iCs/>
          <w:sz w:val="24"/>
          <w:szCs w:val="24"/>
          <w:vertAlign w:val="baseline"/>
        </w:rPr>
        <w:t>i</w:t>
      </w:r>
      <w:proofErr w:type="spellEnd"/>
      <w:r w:rsidR="00576368">
        <w:rPr>
          <w:rStyle w:val="FootnoteReference"/>
          <w:rFonts w:ascii="Garamond" w:hAnsi="Garamond"/>
          <w:i/>
          <w:iCs/>
          <w:sz w:val="24"/>
          <w:szCs w:val="24"/>
          <w:vertAlign w:val="baseline"/>
        </w:rPr>
        <w:t xml:space="preserve"> </w:t>
      </w:r>
      <w:r w:rsidR="00576368">
        <w:rPr>
          <w:rStyle w:val="FootnoteReference"/>
          <w:rFonts w:ascii="Garamond" w:hAnsi="Garamond"/>
          <w:sz w:val="24"/>
          <w:szCs w:val="24"/>
          <w:vertAlign w:val="baseline"/>
        </w:rPr>
        <w:t>does or doesn’t experience sauerkraut’s flavor</w:t>
      </w:r>
      <w:r w:rsidR="00576368">
        <w:rPr>
          <w:rFonts w:ascii="Garamond" w:hAnsi="Garamond"/>
          <w:sz w:val="24"/>
          <w:szCs w:val="24"/>
        </w:rPr>
        <w:t xml:space="preserve">; and (iii) that it would </w:t>
      </w:r>
      <w:r w:rsidR="00700886">
        <w:rPr>
          <w:rFonts w:ascii="Garamond" w:hAnsi="Garamond"/>
          <w:sz w:val="24"/>
          <w:szCs w:val="24"/>
        </w:rPr>
        <w:t>be incoherent for Jill to adopt p</w:t>
      </w:r>
      <w:r w:rsidR="00700886">
        <w:rPr>
          <w:rFonts w:ascii="Garamond" w:hAnsi="Garamond"/>
          <w:sz w:val="24"/>
          <w:szCs w:val="24"/>
          <w:vertAlign w:val="subscript"/>
        </w:rPr>
        <w:t>Paul</w:t>
      </w:r>
      <w:r w:rsidR="00700886">
        <w:rPr>
          <w:rFonts w:ascii="Garamond" w:hAnsi="Garamond"/>
          <w:sz w:val="24"/>
          <w:szCs w:val="24"/>
        </w:rPr>
        <w:t xml:space="preserve"> while retaining p</w:t>
      </w:r>
      <w:r w:rsidR="00700886">
        <w:rPr>
          <w:rFonts w:ascii="Garamond" w:hAnsi="Garamond"/>
          <w:sz w:val="24"/>
          <w:szCs w:val="24"/>
          <w:vertAlign w:val="subscript"/>
        </w:rPr>
        <w:t>Jill</w:t>
      </w:r>
      <w:r w:rsidR="00700886">
        <w:rPr>
          <w:rFonts w:ascii="Garamond" w:hAnsi="Garamond"/>
          <w:sz w:val="24"/>
          <w:szCs w:val="24"/>
        </w:rPr>
        <w:t xml:space="preserve">, and </w:t>
      </w:r>
      <w:r w:rsidR="00700886">
        <w:rPr>
          <w:rFonts w:ascii="Garamond" w:hAnsi="Garamond"/>
          <w:i/>
          <w:iCs/>
          <w:sz w:val="24"/>
          <w:szCs w:val="24"/>
        </w:rPr>
        <w:t>mutatis mutandis</w:t>
      </w:r>
      <w:r w:rsidR="00700886">
        <w:rPr>
          <w:rFonts w:ascii="Garamond" w:hAnsi="Garamond"/>
          <w:sz w:val="24"/>
          <w:szCs w:val="24"/>
        </w:rPr>
        <w:t xml:space="preserve"> for Paul</w:t>
      </w:r>
      <w:r w:rsidR="00576368">
        <w:rPr>
          <w:rStyle w:val="FootnoteReference"/>
          <w:rFonts w:ascii="Garamond" w:hAnsi="Garamond"/>
          <w:sz w:val="24"/>
          <w:szCs w:val="24"/>
          <w:vertAlign w:val="baseline"/>
        </w:rPr>
        <w:t>.</w:t>
      </w:r>
      <w:r w:rsidR="00506352">
        <w:rPr>
          <w:rFonts w:ascii="Garamond" w:hAnsi="Garamond"/>
          <w:sz w:val="24"/>
          <w:szCs w:val="24"/>
        </w:rPr>
        <w:t xml:space="preserve">  These ideas would suffice to secure the noncotenability of </w:t>
      </w:r>
      <w:r w:rsidR="00506352" w:rsidRPr="00E41CE1">
        <w:rPr>
          <w:rFonts w:ascii="Garamond" w:hAnsi="Garamond" w:cs="Times New Roman"/>
          <w:sz w:val="24"/>
          <w:szCs w:val="24"/>
        </w:rPr>
        <w:t>p</w:t>
      </w:r>
      <w:r w:rsidR="00506352" w:rsidRPr="00E41CE1">
        <w:rPr>
          <w:rFonts w:ascii="Garamond" w:hAnsi="Garamond" w:cs="Times New Roman"/>
          <w:sz w:val="24"/>
          <w:szCs w:val="24"/>
          <w:vertAlign w:val="subscript"/>
        </w:rPr>
        <w:t>Jill</w:t>
      </w:r>
      <w:r w:rsidR="00506352" w:rsidRPr="00E41CE1">
        <w:rPr>
          <w:rFonts w:ascii="Garamond" w:hAnsi="Garamond" w:cs="Times New Roman"/>
          <w:sz w:val="24"/>
          <w:szCs w:val="24"/>
        </w:rPr>
        <w:t xml:space="preserve"> and p</w:t>
      </w:r>
      <w:r w:rsidR="00506352" w:rsidRPr="00E41CE1">
        <w:rPr>
          <w:rFonts w:ascii="Garamond" w:hAnsi="Garamond" w:cs="Times New Roman"/>
          <w:sz w:val="24"/>
          <w:szCs w:val="24"/>
          <w:vertAlign w:val="subscript"/>
        </w:rPr>
        <w:t>Paul</w:t>
      </w:r>
      <w:r w:rsidR="00506352">
        <w:rPr>
          <w:rFonts w:ascii="Garamond" w:hAnsi="Garamond" w:cs="Times New Roman"/>
          <w:sz w:val="24"/>
          <w:szCs w:val="24"/>
        </w:rPr>
        <w:t>.</w:t>
      </w:r>
    </w:p>
    <w:p w14:paraId="5C154ADF" w14:textId="5637F3E6" w:rsidR="00700886" w:rsidRPr="00700886" w:rsidRDefault="00E41CE1" w:rsidP="00E41CE1">
      <w:pPr>
        <w:spacing w:after="0" w:line="240" w:lineRule="auto"/>
        <w:rPr>
          <w:rFonts w:ascii="Garamond" w:hAnsi="Garamond"/>
          <w:sz w:val="24"/>
          <w:szCs w:val="24"/>
        </w:rPr>
      </w:pPr>
      <w:r w:rsidRPr="00E41CE1">
        <w:rPr>
          <w:rFonts w:ascii="Garamond" w:hAnsi="Garamond"/>
          <w:sz w:val="24"/>
          <w:szCs w:val="24"/>
        </w:rPr>
        <w:tab/>
      </w:r>
      <w:r w:rsidR="00576368">
        <w:rPr>
          <w:rFonts w:ascii="Garamond" w:hAnsi="Garamond"/>
          <w:sz w:val="24"/>
          <w:szCs w:val="24"/>
        </w:rPr>
        <w:t>A concern for this response, though,</w:t>
      </w:r>
      <w:r w:rsidRPr="00E41CE1">
        <w:rPr>
          <w:rFonts w:ascii="Garamond" w:hAnsi="Garamond"/>
          <w:sz w:val="24"/>
          <w:szCs w:val="24"/>
        </w:rPr>
        <w:t xml:space="preserve"> is that </w:t>
      </w:r>
      <w:r w:rsidR="00576368">
        <w:rPr>
          <w:rFonts w:ascii="Garamond" w:hAnsi="Garamond"/>
          <w:sz w:val="24"/>
          <w:szCs w:val="24"/>
        </w:rPr>
        <w:t xml:space="preserve">it </w:t>
      </w:r>
      <w:r w:rsidRPr="00E41CE1">
        <w:rPr>
          <w:rFonts w:ascii="Garamond" w:hAnsi="Garamond"/>
          <w:sz w:val="24"/>
          <w:szCs w:val="24"/>
        </w:rPr>
        <w:t>rests on a questionable account of preference</w:t>
      </w:r>
      <w:r w:rsidR="00700886">
        <w:rPr>
          <w:rFonts w:ascii="Garamond" w:hAnsi="Garamond"/>
          <w:sz w:val="24"/>
          <w:szCs w:val="24"/>
        </w:rPr>
        <w:t xml:space="preserve"> adoption.  </w:t>
      </w:r>
      <w:r w:rsidR="00506352">
        <w:rPr>
          <w:rFonts w:ascii="Garamond" w:hAnsi="Garamond"/>
          <w:sz w:val="24"/>
          <w:szCs w:val="24"/>
        </w:rPr>
        <w:t>As mentioned above, it</w:t>
      </w:r>
      <w:r w:rsidRPr="00E41CE1">
        <w:rPr>
          <w:rFonts w:ascii="Garamond" w:hAnsi="Garamond"/>
          <w:sz w:val="24"/>
          <w:szCs w:val="24"/>
        </w:rPr>
        <w:t xml:space="preserve"> seems clear that Jill’s preference is about </w:t>
      </w:r>
      <w:proofErr w:type="gramStart"/>
      <w:r w:rsidRPr="00E41CE1">
        <w:rPr>
          <w:rFonts w:ascii="Garamond" w:hAnsi="Garamond"/>
          <w:sz w:val="24"/>
          <w:szCs w:val="24"/>
        </w:rPr>
        <w:t>herself</w:t>
      </w:r>
      <w:proofErr w:type="gramEnd"/>
      <w:r w:rsidRPr="00E41CE1">
        <w:rPr>
          <w:rFonts w:ascii="Garamond" w:hAnsi="Garamond"/>
          <w:sz w:val="24"/>
          <w:szCs w:val="24"/>
        </w:rPr>
        <w:t xml:space="preserve"> and that Paul’s preference is about himself.  Accordingly, </w:t>
      </w:r>
      <w:r w:rsidR="00576368">
        <w:rPr>
          <w:rFonts w:ascii="Garamond" w:hAnsi="Garamond"/>
          <w:sz w:val="24"/>
          <w:szCs w:val="24"/>
        </w:rPr>
        <w:t>an analysis of</w:t>
      </w:r>
      <w:r w:rsidRPr="00E41CE1">
        <w:rPr>
          <w:rFonts w:ascii="Garamond" w:hAnsi="Garamond"/>
          <w:sz w:val="24"/>
          <w:szCs w:val="24"/>
        </w:rPr>
        <w:t xml:space="preserve"> p</w:t>
      </w:r>
      <w:r w:rsidRPr="00E41CE1">
        <w:rPr>
          <w:rFonts w:ascii="Garamond" w:hAnsi="Garamond"/>
          <w:sz w:val="24"/>
          <w:szCs w:val="24"/>
          <w:vertAlign w:val="subscript"/>
        </w:rPr>
        <w:t>Jill</w:t>
      </w:r>
      <w:r w:rsidRPr="00E41CE1">
        <w:rPr>
          <w:rFonts w:ascii="Garamond" w:hAnsi="Garamond"/>
          <w:sz w:val="24"/>
          <w:szCs w:val="24"/>
        </w:rPr>
        <w:t xml:space="preserve"> and p</w:t>
      </w:r>
      <w:r w:rsidRPr="00E41CE1">
        <w:rPr>
          <w:rFonts w:ascii="Garamond" w:hAnsi="Garamond"/>
          <w:sz w:val="24"/>
          <w:szCs w:val="24"/>
          <w:vertAlign w:val="subscript"/>
        </w:rPr>
        <w:t>Paul</w:t>
      </w:r>
      <w:r w:rsidRPr="00E41CE1">
        <w:rPr>
          <w:rFonts w:ascii="Garamond" w:hAnsi="Garamond"/>
          <w:sz w:val="24"/>
          <w:szCs w:val="24"/>
        </w:rPr>
        <w:t xml:space="preserve"> </w:t>
      </w:r>
      <w:r w:rsidR="00576368">
        <w:rPr>
          <w:rFonts w:ascii="Garamond" w:hAnsi="Garamond"/>
          <w:sz w:val="24"/>
          <w:szCs w:val="24"/>
        </w:rPr>
        <w:t>should</w:t>
      </w:r>
      <w:r w:rsidRPr="00E41CE1">
        <w:rPr>
          <w:rFonts w:ascii="Garamond" w:hAnsi="Garamond"/>
          <w:sz w:val="24"/>
          <w:szCs w:val="24"/>
        </w:rPr>
        <w:t xml:space="preserve"> predict that if Jill were to adopt p</w:t>
      </w:r>
      <w:r w:rsidRPr="00E41CE1">
        <w:rPr>
          <w:rFonts w:ascii="Garamond" w:hAnsi="Garamond"/>
          <w:sz w:val="24"/>
          <w:szCs w:val="24"/>
          <w:vertAlign w:val="subscript"/>
        </w:rPr>
        <w:t>Paul</w:t>
      </w:r>
      <w:r w:rsidRPr="00E41CE1">
        <w:rPr>
          <w:rFonts w:ascii="Garamond" w:hAnsi="Garamond"/>
          <w:sz w:val="24"/>
          <w:szCs w:val="24"/>
        </w:rPr>
        <w:t xml:space="preserve">, she would thereby adopt a preference that is </w:t>
      </w:r>
      <w:r w:rsidRPr="00E41CE1">
        <w:rPr>
          <w:rFonts w:ascii="Garamond" w:hAnsi="Garamond"/>
          <w:i/>
          <w:iCs/>
          <w:sz w:val="24"/>
          <w:szCs w:val="24"/>
        </w:rPr>
        <w:t>about Paul</w:t>
      </w:r>
      <w:r w:rsidRPr="00E41CE1">
        <w:rPr>
          <w:rFonts w:ascii="Garamond" w:hAnsi="Garamond"/>
          <w:sz w:val="24"/>
          <w:szCs w:val="24"/>
        </w:rPr>
        <w:t>, rather than an additional preference about herself</w:t>
      </w:r>
      <w:r w:rsidR="000B6230">
        <w:rPr>
          <w:rFonts w:ascii="Garamond" w:hAnsi="Garamond"/>
          <w:sz w:val="24"/>
          <w:szCs w:val="24"/>
        </w:rPr>
        <w:t xml:space="preserve">, and the same goes for Paul, were he to adopt </w:t>
      </w:r>
      <w:r w:rsidR="000B6230" w:rsidRPr="00E41CE1">
        <w:rPr>
          <w:rFonts w:ascii="Garamond" w:hAnsi="Garamond"/>
          <w:sz w:val="24"/>
          <w:szCs w:val="24"/>
        </w:rPr>
        <w:t>p</w:t>
      </w:r>
      <w:r w:rsidR="000B6230" w:rsidRPr="00E41CE1">
        <w:rPr>
          <w:rFonts w:ascii="Garamond" w:hAnsi="Garamond"/>
          <w:sz w:val="24"/>
          <w:szCs w:val="24"/>
          <w:vertAlign w:val="subscript"/>
        </w:rPr>
        <w:t>Jill</w:t>
      </w:r>
      <w:r w:rsidR="000B6230">
        <w:rPr>
          <w:rFonts w:ascii="Garamond" w:hAnsi="Garamond"/>
          <w:sz w:val="24"/>
          <w:szCs w:val="24"/>
        </w:rPr>
        <w:t xml:space="preserve">.  </w:t>
      </w:r>
      <w:r w:rsidR="00700886">
        <w:rPr>
          <w:rFonts w:ascii="Garamond" w:hAnsi="Garamond"/>
          <w:sz w:val="24"/>
          <w:szCs w:val="24"/>
        </w:rPr>
        <w:t xml:space="preserve">However, the envisioned Lewisian account of </w:t>
      </w:r>
      <w:r w:rsidR="00700886" w:rsidRPr="00E41CE1">
        <w:rPr>
          <w:rFonts w:ascii="Garamond" w:hAnsi="Garamond"/>
          <w:sz w:val="24"/>
          <w:szCs w:val="24"/>
        </w:rPr>
        <w:t>p</w:t>
      </w:r>
      <w:r w:rsidR="00700886" w:rsidRPr="00E41CE1">
        <w:rPr>
          <w:rFonts w:ascii="Garamond" w:hAnsi="Garamond"/>
          <w:sz w:val="24"/>
          <w:szCs w:val="24"/>
          <w:vertAlign w:val="subscript"/>
        </w:rPr>
        <w:t>Jill</w:t>
      </w:r>
      <w:r w:rsidR="00700886" w:rsidRPr="00E41CE1">
        <w:rPr>
          <w:rFonts w:ascii="Garamond" w:hAnsi="Garamond"/>
          <w:sz w:val="24"/>
          <w:szCs w:val="24"/>
        </w:rPr>
        <w:t xml:space="preserve"> and p</w:t>
      </w:r>
      <w:r w:rsidR="00700886" w:rsidRPr="00E41CE1">
        <w:rPr>
          <w:rFonts w:ascii="Garamond" w:hAnsi="Garamond"/>
          <w:sz w:val="24"/>
          <w:szCs w:val="24"/>
          <w:vertAlign w:val="subscript"/>
        </w:rPr>
        <w:t>Paul</w:t>
      </w:r>
      <w:r w:rsidR="00700886">
        <w:rPr>
          <w:rFonts w:ascii="Garamond" w:hAnsi="Garamond"/>
          <w:sz w:val="24"/>
          <w:szCs w:val="24"/>
        </w:rPr>
        <w:t xml:space="preserve"> </w:t>
      </w:r>
      <w:r w:rsidR="000B6230">
        <w:rPr>
          <w:rFonts w:ascii="Garamond" w:hAnsi="Garamond"/>
          <w:sz w:val="24"/>
          <w:szCs w:val="24"/>
        </w:rPr>
        <w:t>clearly fails to</w:t>
      </w:r>
      <w:r w:rsidR="00700886">
        <w:rPr>
          <w:rFonts w:ascii="Garamond" w:hAnsi="Garamond"/>
          <w:sz w:val="24"/>
          <w:szCs w:val="24"/>
        </w:rPr>
        <w:t xml:space="preserve"> predict this</w:t>
      </w:r>
      <w:r w:rsidR="00506352">
        <w:rPr>
          <w:rFonts w:ascii="Garamond" w:hAnsi="Garamond"/>
          <w:sz w:val="24"/>
          <w:szCs w:val="24"/>
        </w:rPr>
        <w:t>.  Indeed,</w:t>
      </w:r>
      <w:r w:rsidR="00700886">
        <w:rPr>
          <w:rFonts w:ascii="Garamond" w:hAnsi="Garamond"/>
          <w:sz w:val="24"/>
          <w:szCs w:val="24"/>
        </w:rPr>
        <w:t xml:space="preserve"> </w:t>
      </w:r>
      <w:r w:rsidR="00506352">
        <w:rPr>
          <w:rFonts w:ascii="Garamond" w:hAnsi="Garamond"/>
          <w:sz w:val="24"/>
          <w:szCs w:val="24"/>
        </w:rPr>
        <w:t xml:space="preserve">its ability to secure </w:t>
      </w:r>
      <w:r w:rsidR="00506352">
        <w:rPr>
          <w:rFonts w:ascii="Garamond" w:hAnsi="Garamond"/>
          <w:sz w:val="24"/>
          <w:szCs w:val="24"/>
        </w:rPr>
        <w:lastRenderedPageBreak/>
        <w:t xml:space="preserve">noncotenability between </w:t>
      </w:r>
      <w:r w:rsidR="00506352" w:rsidRPr="00E41CE1">
        <w:rPr>
          <w:rFonts w:ascii="Garamond" w:hAnsi="Garamond" w:cs="Times New Roman"/>
          <w:sz w:val="24"/>
          <w:szCs w:val="24"/>
        </w:rPr>
        <w:t>p</w:t>
      </w:r>
      <w:r w:rsidR="00506352" w:rsidRPr="00E41CE1">
        <w:rPr>
          <w:rFonts w:ascii="Garamond" w:hAnsi="Garamond" w:cs="Times New Roman"/>
          <w:sz w:val="24"/>
          <w:szCs w:val="24"/>
          <w:vertAlign w:val="subscript"/>
        </w:rPr>
        <w:t>Jill</w:t>
      </w:r>
      <w:r w:rsidR="00506352" w:rsidRPr="00E41CE1">
        <w:rPr>
          <w:rFonts w:ascii="Garamond" w:hAnsi="Garamond" w:cs="Times New Roman"/>
          <w:sz w:val="24"/>
          <w:szCs w:val="24"/>
        </w:rPr>
        <w:t xml:space="preserve"> and p</w:t>
      </w:r>
      <w:r w:rsidR="00506352" w:rsidRPr="00E41CE1">
        <w:rPr>
          <w:rFonts w:ascii="Garamond" w:hAnsi="Garamond" w:cs="Times New Roman"/>
          <w:sz w:val="24"/>
          <w:szCs w:val="24"/>
          <w:vertAlign w:val="subscript"/>
        </w:rPr>
        <w:t>Paul</w:t>
      </w:r>
      <w:r w:rsidR="00506352">
        <w:rPr>
          <w:rFonts w:ascii="Garamond" w:hAnsi="Garamond" w:cs="Times New Roman"/>
          <w:sz w:val="24"/>
          <w:szCs w:val="24"/>
        </w:rPr>
        <w:t xml:space="preserve"> hinges on this predictive failure.</w:t>
      </w:r>
      <w:r w:rsidR="00700886">
        <w:rPr>
          <w:rFonts w:ascii="Garamond" w:hAnsi="Garamond"/>
          <w:sz w:val="24"/>
          <w:szCs w:val="24"/>
        </w:rPr>
        <w:t xml:space="preserve">  To this extent, the Lewisian account </w:t>
      </w:r>
      <w:r w:rsidR="00506352">
        <w:rPr>
          <w:rFonts w:ascii="Garamond" w:hAnsi="Garamond"/>
          <w:sz w:val="24"/>
          <w:szCs w:val="24"/>
        </w:rPr>
        <w:t xml:space="preserve">of </w:t>
      </w:r>
      <w:r w:rsidR="00506352" w:rsidRPr="00E41CE1">
        <w:rPr>
          <w:rFonts w:ascii="Garamond" w:hAnsi="Garamond" w:cs="Times New Roman"/>
          <w:sz w:val="24"/>
          <w:szCs w:val="24"/>
        </w:rPr>
        <w:t>p</w:t>
      </w:r>
      <w:r w:rsidR="00506352" w:rsidRPr="00E41CE1">
        <w:rPr>
          <w:rFonts w:ascii="Garamond" w:hAnsi="Garamond" w:cs="Times New Roman"/>
          <w:sz w:val="24"/>
          <w:szCs w:val="24"/>
          <w:vertAlign w:val="subscript"/>
        </w:rPr>
        <w:t>Jill</w:t>
      </w:r>
      <w:r w:rsidR="00506352" w:rsidRPr="00E41CE1">
        <w:rPr>
          <w:rFonts w:ascii="Garamond" w:hAnsi="Garamond" w:cs="Times New Roman"/>
          <w:sz w:val="24"/>
          <w:szCs w:val="24"/>
        </w:rPr>
        <w:t xml:space="preserve"> and p</w:t>
      </w:r>
      <w:r w:rsidR="00506352" w:rsidRPr="00E41CE1">
        <w:rPr>
          <w:rFonts w:ascii="Garamond" w:hAnsi="Garamond" w:cs="Times New Roman"/>
          <w:sz w:val="24"/>
          <w:szCs w:val="24"/>
          <w:vertAlign w:val="subscript"/>
        </w:rPr>
        <w:t>Paul</w:t>
      </w:r>
      <w:r w:rsidR="00506352" w:rsidRPr="00E41CE1">
        <w:rPr>
          <w:rFonts w:ascii="Garamond" w:hAnsi="Garamond" w:cs="Times New Roman"/>
          <w:sz w:val="24"/>
          <w:szCs w:val="24"/>
        </w:rPr>
        <w:t xml:space="preserve"> </w:t>
      </w:r>
      <w:r w:rsidR="00700886">
        <w:rPr>
          <w:rFonts w:ascii="Garamond" w:hAnsi="Garamond"/>
          <w:sz w:val="24"/>
          <w:szCs w:val="24"/>
        </w:rPr>
        <w:t>looks dubious.</w:t>
      </w:r>
      <w:r w:rsidR="00506352">
        <w:rPr>
          <w:rFonts w:ascii="Garamond" w:hAnsi="Garamond"/>
          <w:sz w:val="24"/>
          <w:szCs w:val="24"/>
        </w:rPr>
        <w:t xml:space="preserve">  In the next section, though, we’ll see that this account is not entirely on the wrong track.</w:t>
      </w:r>
    </w:p>
    <w:bookmarkEnd w:id="6"/>
    <w:p w14:paraId="44DCBA62" w14:textId="77777777" w:rsidR="00DD782E" w:rsidRPr="004C5A01" w:rsidRDefault="00DD782E" w:rsidP="005C5795">
      <w:pPr>
        <w:spacing w:after="0" w:line="240" w:lineRule="auto"/>
        <w:rPr>
          <w:rFonts w:ascii="Garamond" w:eastAsia="Times New Roman" w:hAnsi="Garamond" w:cs="Times New Roman"/>
          <w:i/>
          <w:color w:val="000000" w:themeColor="text1"/>
          <w:sz w:val="24"/>
          <w:szCs w:val="24"/>
        </w:rPr>
      </w:pPr>
    </w:p>
    <w:p w14:paraId="62E71FA2" w14:textId="77777777" w:rsidR="00DD782E" w:rsidRPr="006C452F" w:rsidRDefault="00BE4C64" w:rsidP="005C5795">
      <w:pPr>
        <w:spacing w:after="0" w:line="240" w:lineRule="auto"/>
        <w:rPr>
          <w:rFonts w:ascii="Garamond" w:eastAsia="Times New Roman" w:hAnsi="Garamond" w:cs="Times New Roman"/>
          <w:b/>
          <w:bCs/>
          <w:iCs/>
          <w:color w:val="000000" w:themeColor="text1"/>
          <w:sz w:val="24"/>
          <w:szCs w:val="24"/>
        </w:rPr>
      </w:pPr>
      <w:r w:rsidRPr="006C452F">
        <w:rPr>
          <w:rFonts w:ascii="Garamond" w:eastAsia="Times New Roman" w:hAnsi="Garamond" w:cs="Times New Roman"/>
          <w:b/>
          <w:bCs/>
          <w:iCs/>
          <w:color w:val="000000" w:themeColor="text1"/>
          <w:sz w:val="24"/>
          <w:szCs w:val="24"/>
        </w:rPr>
        <w:t>3</w:t>
      </w:r>
      <w:r w:rsidR="0022606A" w:rsidRPr="006C452F">
        <w:rPr>
          <w:rFonts w:ascii="Garamond" w:eastAsia="Times New Roman" w:hAnsi="Garamond" w:cs="Times New Roman"/>
          <w:b/>
          <w:bCs/>
          <w:iCs/>
          <w:color w:val="000000" w:themeColor="text1"/>
          <w:sz w:val="24"/>
          <w:szCs w:val="24"/>
        </w:rPr>
        <w:t>.3</w:t>
      </w:r>
      <w:r w:rsidR="00DD782E" w:rsidRPr="006C452F">
        <w:rPr>
          <w:rFonts w:ascii="Garamond" w:eastAsia="Times New Roman" w:hAnsi="Garamond" w:cs="Times New Roman"/>
          <w:b/>
          <w:bCs/>
          <w:iCs/>
          <w:color w:val="000000" w:themeColor="text1"/>
          <w:sz w:val="24"/>
          <w:szCs w:val="24"/>
        </w:rPr>
        <w:t>. Type-noncotenability</w:t>
      </w:r>
    </w:p>
    <w:p w14:paraId="57B5887B" w14:textId="77777777" w:rsidR="006E2631" w:rsidRPr="004C5A01" w:rsidRDefault="006E2631" w:rsidP="005C5795">
      <w:pPr>
        <w:spacing w:after="0" w:line="240" w:lineRule="auto"/>
        <w:rPr>
          <w:rFonts w:ascii="Garamond" w:eastAsia="Times New Roman" w:hAnsi="Garamond" w:cs="Times New Roman"/>
          <w:color w:val="000000" w:themeColor="text1"/>
          <w:sz w:val="24"/>
          <w:szCs w:val="24"/>
        </w:rPr>
      </w:pPr>
    </w:p>
    <w:p w14:paraId="6A41AF79" w14:textId="4486782F" w:rsidR="006E2631" w:rsidRPr="004C5A01" w:rsidRDefault="006E2631"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The NC model</w:t>
      </w:r>
      <w:r w:rsidR="00506352">
        <w:rPr>
          <w:rFonts w:ascii="Garamond" w:eastAsia="Times New Roman" w:hAnsi="Garamond" w:cs="Times New Roman"/>
          <w:color w:val="000000" w:themeColor="text1"/>
          <w:sz w:val="24"/>
          <w:szCs w:val="24"/>
        </w:rPr>
        <w:t xml:space="preserve"> is</w:t>
      </w:r>
      <w:r w:rsidR="0052369E" w:rsidRPr="004C5A01">
        <w:rPr>
          <w:rFonts w:ascii="Garamond" w:eastAsia="Times New Roman" w:hAnsi="Garamond" w:cs="Times New Roman"/>
          <w:color w:val="000000" w:themeColor="text1"/>
          <w:sz w:val="24"/>
          <w:szCs w:val="24"/>
        </w:rPr>
        <w:t xml:space="preserve"> </w:t>
      </w:r>
      <w:r w:rsidR="00506352">
        <w:rPr>
          <w:rFonts w:ascii="Garamond" w:eastAsia="Times New Roman" w:hAnsi="Garamond" w:cs="Times New Roman"/>
          <w:color w:val="000000" w:themeColor="text1"/>
          <w:sz w:val="24"/>
          <w:szCs w:val="24"/>
        </w:rPr>
        <w:t xml:space="preserve">clearly </w:t>
      </w:r>
      <w:r w:rsidR="0052369E" w:rsidRPr="004C5A01">
        <w:rPr>
          <w:rFonts w:ascii="Garamond" w:eastAsia="Times New Roman" w:hAnsi="Garamond" w:cs="Times New Roman"/>
          <w:color w:val="000000" w:themeColor="text1"/>
          <w:sz w:val="24"/>
          <w:szCs w:val="24"/>
        </w:rPr>
        <w:t xml:space="preserve">an unsatisfactory </w:t>
      </w:r>
      <w:r w:rsidR="00C35DCD" w:rsidRPr="004C5A01">
        <w:rPr>
          <w:rFonts w:ascii="Garamond" w:eastAsia="Times New Roman" w:hAnsi="Garamond" w:cs="Times New Roman"/>
          <w:color w:val="000000" w:themeColor="text1"/>
          <w:sz w:val="24"/>
          <w:szCs w:val="24"/>
        </w:rPr>
        <w:t xml:space="preserve">account </w:t>
      </w:r>
      <w:r w:rsidRPr="004C5A01">
        <w:rPr>
          <w:rFonts w:ascii="Garamond" w:eastAsia="Times New Roman" w:hAnsi="Garamond" w:cs="Times New Roman"/>
          <w:color w:val="000000" w:themeColor="text1"/>
          <w:sz w:val="24"/>
          <w:szCs w:val="24"/>
        </w:rPr>
        <w:t xml:space="preserve">of </w:t>
      </w:r>
      <w:r w:rsidR="00C35DCD" w:rsidRPr="004C5A01">
        <w:rPr>
          <w:rFonts w:ascii="Garamond" w:eastAsia="Times New Roman" w:hAnsi="Garamond" w:cs="Times New Roman"/>
          <w:color w:val="000000" w:themeColor="text1"/>
          <w:sz w:val="24"/>
          <w:szCs w:val="24"/>
        </w:rPr>
        <w:t>taste disagreement</w:t>
      </w:r>
      <w:r w:rsidRPr="004C5A01">
        <w:rPr>
          <w:rFonts w:ascii="Garamond" w:eastAsia="Times New Roman" w:hAnsi="Garamond" w:cs="Times New Roman"/>
          <w:color w:val="000000" w:themeColor="text1"/>
          <w:sz w:val="24"/>
          <w:szCs w:val="24"/>
        </w:rPr>
        <w:t xml:space="preserve">.  However, all is not lost, as it is </w:t>
      </w:r>
      <w:proofErr w:type="gramStart"/>
      <w:r w:rsidRPr="004C5A01">
        <w:rPr>
          <w:rFonts w:ascii="Garamond" w:eastAsia="Times New Roman" w:hAnsi="Garamond" w:cs="Times New Roman"/>
          <w:color w:val="000000" w:themeColor="text1"/>
          <w:sz w:val="24"/>
          <w:szCs w:val="24"/>
        </w:rPr>
        <w:t>fairly straightforward</w:t>
      </w:r>
      <w:proofErr w:type="gramEnd"/>
      <w:r w:rsidRPr="004C5A01">
        <w:rPr>
          <w:rFonts w:ascii="Garamond" w:eastAsia="Times New Roman" w:hAnsi="Garamond" w:cs="Times New Roman"/>
          <w:color w:val="000000" w:themeColor="text1"/>
          <w:sz w:val="24"/>
          <w:szCs w:val="24"/>
        </w:rPr>
        <w:t xml:space="preserve"> to devise a successor that is more sati</w:t>
      </w:r>
      <w:r w:rsidR="008F0A15" w:rsidRPr="004C5A01">
        <w:rPr>
          <w:rFonts w:ascii="Garamond" w:eastAsia="Times New Roman" w:hAnsi="Garamond" w:cs="Times New Roman"/>
          <w:color w:val="000000" w:themeColor="text1"/>
          <w:sz w:val="24"/>
          <w:szCs w:val="24"/>
        </w:rPr>
        <w:t>sfactory.</w:t>
      </w:r>
      <w:r w:rsidR="0053347C" w:rsidRPr="004C5A01">
        <w:rPr>
          <w:rFonts w:ascii="Garamond" w:eastAsia="Times New Roman" w:hAnsi="Garamond" w:cs="Times New Roman"/>
          <w:color w:val="000000" w:themeColor="text1"/>
          <w:sz w:val="24"/>
          <w:szCs w:val="24"/>
        </w:rPr>
        <w:t xml:space="preserve">  </w:t>
      </w:r>
      <w:r w:rsidR="008F0A15" w:rsidRPr="004C5A01">
        <w:rPr>
          <w:rFonts w:ascii="Garamond" w:eastAsia="Times New Roman" w:hAnsi="Garamond" w:cs="Times New Roman"/>
          <w:color w:val="000000" w:themeColor="text1"/>
          <w:sz w:val="24"/>
          <w:szCs w:val="24"/>
        </w:rPr>
        <w:t>We’ve observed that Jill and Paul have preferences that are cotenable i</w:t>
      </w:r>
      <w:r w:rsidR="0035638A" w:rsidRPr="004C5A01">
        <w:rPr>
          <w:rFonts w:ascii="Garamond" w:eastAsia="Times New Roman" w:hAnsi="Garamond" w:cs="Times New Roman"/>
          <w:color w:val="000000" w:themeColor="text1"/>
          <w:sz w:val="24"/>
          <w:szCs w:val="24"/>
        </w:rPr>
        <w:t>n the usual sense.  However</w:t>
      </w:r>
      <w:r w:rsidR="008F0A15" w:rsidRPr="004C5A01">
        <w:rPr>
          <w:rFonts w:ascii="Garamond" w:eastAsia="Times New Roman" w:hAnsi="Garamond" w:cs="Times New Roman"/>
          <w:color w:val="000000" w:themeColor="text1"/>
          <w:sz w:val="24"/>
          <w:szCs w:val="24"/>
        </w:rPr>
        <w:t xml:space="preserve">, we should </w:t>
      </w:r>
      <w:r w:rsidR="00B71A29" w:rsidRPr="004C5A01">
        <w:rPr>
          <w:rFonts w:ascii="Garamond" w:eastAsia="Times New Roman" w:hAnsi="Garamond" w:cs="Times New Roman"/>
          <w:color w:val="000000" w:themeColor="text1"/>
          <w:sz w:val="24"/>
          <w:szCs w:val="24"/>
        </w:rPr>
        <w:t>also</w:t>
      </w:r>
      <w:r w:rsidR="00090B6A" w:rsidRPr="004C5A01">
        <w:rPr>
          <w:rFonts w:ascii="Garamond" w:eastAsia="Times New Roman" w:hAnsi="Garamond" w:cs="Times New Roman"/>
          <w:color w:val="000000" w:themeColor="text1"/>
          <w:sz w:val="24"/>
          <w:szCs w:val="24"/>
        </w:rPr>
        <w:t xml:space="preserve"> take care to</w:t>
      </w:r>
      <w:r w:rsidR="00B71A29" w:rsidRPr="004C5A01">
        <w:rPr>
          <w:rFonts w:ascii="Garamond" w:eastAsia="Times New Roman" w:hAnsi="Garamond" w:cs="Times New Roman"/>
          <w:color w:val="000000" w:themeColor="text1"/>
          <w:sz w:val="24"/>
          <w:szCs w:val="24"/>
        </w:rPr>
        <w:t xml:space="preserve"> observe that Jill and Paul’s preferences are of noncotenable</w:t>
      </w:r>
      <w:r w:rsidR="008F0A15" w:rsidRPr="004C5A01">
        <w:rPr>
          <w:rFonts w:ascii="Garamond" w:eastAsia="Times New Roman" w:hAnsi="Garamond" w:cs="Times New Roman"/>
          <w:color w:val="000000" w:themeColor="text1"/>
          <w:sz w:val="24"/>
          <w:szCs w:val="24"/>
        </w:rPr>
        <w:t xml:space="preserve"> </w:t>
      </w:r>
      <w:r w:rsidR="008F0A15" w:rsidRPr="004C5A01">
        <w:rPr>
          <w:rFonts w:ascii="Garamond" w:eastAsia="Times New Roman" w:hAnsi="Garamond" w:cs="Times New Roman"/>
          <w:i/>
          <w:color w:val="000000" w:themeColor="text1"/>
          <w:sz w:val="24"/>
          <w:szCs w:val="24"/>
        </w:rPr>
        <w:t>types</w:t>
      </w:r>
      <w:r w:rsidR="008F0A15" w:rsidRPr="004C5A01">
        <w:rPr>
          <w:rFonts w:ascii="Garamond" w:eastAsia="Times New Roman" w:hAnsi="Garamond" w:cs="Times New Roman"/>
          <w:color w:val="000000" w:themeColor="text1"/>
          <w:sz w:val="24"/>
          <w:szCs w:val="24"/>
        </w:rPr>
        <w:t>.  Jill has a p</w:t>
      </w:r>
      <w:r w:rsidR="00CF6ABE" w:rsidRPr="004C5A01">
        <w:rPr>
          <w:rFonts w:ascii="Garamond" w:eastAsia="Times New Roman" w:hAnsi="Garamond" w:cs="Times New Roman"/>
          <w:color w:val="000000" w:themeColor="text1"/>
          <w:sz w:val="24"/>
          <w:szCs w:val="24"/>
        </w:rPr>
        <w:t xml:space="preserve">reference </w:t>
      </w:r>
      <w:r w:rsidR="00F63107" w:rsidRPr="004C5A01">
        <w:rPr>
          <w:rFonts w:ascii="Garamond" w:eastAsia="Times New Roman" w:hAnsi="Garamond" w:cs="Times New Roman"/>
          <w:color w:val="000000" w:themeColor="text1"/>
          <w:sz w:val="24"/>
          <w:szCs w:val="24"/>
        </w:rPr>
        <w:t>to experience</w:t>
      </w:r>
      <w:r w:rsidR="00CF6ABE" w:rsidRPr="004C5A01">
        <w:rPr>
          <w:rFonts w:ascii="Garamond" w:eastAsia="Times New Roman" w:hAnsi="Garamond" w:cs="Times New Roman"/>
          <w:color w:val="000000" w:themeColor="text1"/>
          <w:sz w:val="24"/>
          <w:szCs w:val="24"/>
        </w:rPr>
        <w:t xml:space="preserve"> sauerkraut’s flavor</w:t>
      </w:r>
      <w:r w:rsidR="008F0A15" w:rsidRPr="004C5A01">
        <w:rPr>
          <w:rFonts w:ascii="Garamond" w:eastAsia="Times New Roman" w:hAnsi="Garamond" w:cs="Times New Roman"/>
          <w:color w:val="000000" w:themeColor="text1"/>
          <w:sz w:val="24"/>
          <w:szCs w:val="24"/>
        </w:rPr>
        <w:t>, ra</w:t>
      </w:r>
      <w:r w:rsidR="00CF6ABE" w:rsidRPr="004C5A01">
        <w:rPr>
          <w:rFonts w:ascii="Garamond" w:eastAsia="Times New Roman" w:hAnsi="Garamond" w:cs="Times New Roman"/>
          <w:color w:val="000000" w:themeColor="text1"/>
          <w:sz w:val="24"/>
          <w:szCs w:val="24"/>
        </w:rPr>
        <w:t>ther than not</w:t>
      </w:r>
      <w:r w:rsidR="005E3D21" w:rsidRPr="004C5A01">
        <w:rPr>
          <w:rFonts w:ascii="Garamond" w:eastAsia="Times New Roman" w:hAnsi="Garamond" w:cs="Times New Roman"/>
          <w:color w:val="000000" w:themeColor="text1"/>
          <w:sz w:val="24"/>
          <w:szCs w:val="24"/>
        </w:rPr>
        <w:t xml:space="preserve">.  </w:t>
      </w:r>
      <w:r w:rsidR="008F0A15" w:rsidRPr="004C5A01">
        <w:rPr>
          <w:rFonts w:ascii="Garamond" w:eastAsia="Times New Roman" w:hAnsi="Garamond" w:cs="Times New Roman"/>
          <w:color w:val="000000" w:themeColor="text1"/>
          <w:sz w:val="24"/>
          <w:szCs w:val="24"/>
        </w:rPr>
        <w:t>By contrast, Paul has a prefe</w:t>
      </w:r>
      <w:r w:rsidR="00CF6ABE" w:rsidRPr="004C5A01">
        <w:rPr>
          <w:rFonts w:ascii="Garamond" w:eastAsia="Times New Roman" w:hAnsi="Garamond" w:cs="Times New Roman"/>
          <w:color w:val="000000" w:themeColor="text1"/>
          <w:sz w:val="24"/>
          <w:szCs w:val="24"/>
        </w:rPr>
        <w:t xml:space="preserve">rence </w:t>
      </w:r>
      <w:r w:rsidR="00F63107" w:rsidRPr="004C5A01">
        <w:rPr>
          <w:rFonts w:ascii="Garamond" w:eastAsia="Times New Roman" w:hAnsi="Garamond" w:cs="Times New Roman"/>
          <w:color w:val="000000" w:themeColor="text1"/>
          <w:sz w:val="24"/>
          <w:szCs w:val="24"/>
        </w:rPr>
        <w:t xml:space="preserve">to not experience </w:t>
      </w:r>
      <w:r w:rsidR="00CF6ABE" w:rsidRPr="004C5A01">
        <w:rPr>
          <w:rFonts w:ascii="Garamond" w:eastAsia="Times New Roman" w:hAnsi="Garamond" w:cs="Times New Roman"/>
          <w:color w:val="000000" w:themeColor="text1"/>
          <w:sz w:val="24"/>
          <w:szCs w:val="24"/>
        </w:rPr>
        <w:t>sauerkraut’s flavor</w:t>
      </w:r>
      <w:r w:rsidR="008F0A15" w:rsidRPr="004C5A01">
        <w:rPr>
          <w:rFonts w:ascii="Garamond" w:eastAsia="Times New Roman" w:hAnsi="Garamond" w:cs="Times New Roman"/>
          <w:color w:val="000000" w:themeColor="text1"/>
          <w:sz w:val="24"/>
          <w:szCs w:val="24"/>
        </w:rPr>
        <w:t>, r</w:t>
      </w:r>
      <w:r w:rsidR="00CF6ABE" w:rsidRPr="004C5A01">
        <w:rPr>
          <w:rFonts w:ascii="Garamond" w:eastAsia="Times New Roman" w:hAnsi="Garamond" w:cs="Times New Roman"/>
          <w:color w:val="000000" w:themeColor="text1"/>
          <w:sz w:val="24"/>
          <w:szCs w:val="24"/>
        </w:rPr>
        <w:t>ather than experiencing its flavor</w:t>
      </w:r>
      <w:r w:rsidR="005E3D21" w:rsidRPr="004C5A01">
        <w:rPr>
          <w:rFonts w:ascii="Garamond" w:eastAsia="Times New Roman" w:hAnsi="Garamond" w:cs="Times New Roman"/>
          <w:color w:val="000000" w:themeColor="text1"/>
          <w:sz w:val="24"/>
          <w:szCs w:val="24"/>
        </w:rPr>
        <w:t xml:space="preserve">.  </w:t>
      </w:r>
      <w:r w:rsidR="008F0A15" w:rsidRPr="004C5A01">
        <w:rPr>
          <w:rFonts w:ascii="Garamond" w:eastAsia="Times New Roman" w:hAnsi="Garamond" w:cs="Times New Roman"/>
          <w:color w:val="000000" w:themeColor="text1"/>
          <w:sz w:val="24"/>
          <w:szCs w:val="24"/>
        </w:rPr>
        <w:t>Moreover, if a single person</w:t>
      </w:r>
      <w:r w:rsidR="0053347C" w:rsidRPr="004C5A01">
        <w:rPr>
          <w:rFonts w:ascii="Garamond" w:eastAsia="Times New Roman" w:hAnsi="Garamond" w:cs="Times New Roman"/>
          <w:color w:val="000000" w:themeColor="text1"/>
          <w:sz w:val="24"/>
          <w:szCs w:val="24"/>
        </w:rPr>
        <w:t>, thinking only about themselves,</w:t>
      </w:r>
      <w:r w:rsidR="008F0A15" w:rsidRPr="004C5A01">
        <w:rPr>
          <w:rFonts w:ascii="Garamond" w:eastAsia="Times New Roman" w:hAnsi="Garamond" w:cs="Times New Roman"/>
          <w:color w:val="000000" w:themeColor="text1"/>
          <w:sz w:val="24"/>
          <w:szCs w:val="24"/>
        </w:rPr>
        <w:t xml:space="preserve"> had preferences of </w:t>
      </w:r>
      <w:proofErr w:type="gramStart"/>
      <w:r w:rsidR="008F0A15" w:rsidRPr="004C5A01">
        <w:rPr>
          <w:rFonts w:ascii="Garamond" w:eastAsia="Times New Roman" w:hAnsi="Garamond" w:cs="Times New Roman"/>
          <w:color w:val="000000" w:themeColor="text1"/>
          <w:sz w:val="24"/>
          <w:szCs w:val="24"/>
        </w:rPr>
        <w:t>both of these</w:t>
      </w:r>
      <w:proofErr w:type="gramEnd"/>
      <w:r w:rsidR="008F0A15" w:rsidRPr="004C5A01">
        <w:rPr>
          <w:rFonts w:ascii="Garamond" w:eastAsia="Times New Roman" w:hAnsi="Garamond" w:cs="Times New Roman"/>
          <w:color w:val="000000" w:themeColor="text1"/>
          <w:sz w:val="24"/>
          <w:szCs w:val="24"/>
        </w:rPr>
        <w:t xml:space="preserve"> types</w:t>
      </w:r>
      <w:r w:rsidR="0031302C" w:rsidRPr="004C5A01">
        <w:rPr>
          <w:rFonts w:ascii="Garamond" w:eastAsia="Times New Roman" w:hAnsi="Garamond" w:cs="Times New Roman"/>
          <w:color w:val="000000" w:themeColor="text1"/>
          <w:sz w:val="24"/>
          <w:szCs w:val="24"/>
        </w:rPr>
        <w:t>, then thei</w:t>
      </w:r>
      <w:r w:rsidR="005E3D21" w:rsidRPr="004C5A01">
        <w:rPr>
          <w:rFonts w:ascii="Garamond" w:eastAsia="Times New Roman" w:hAnsi="Garamond" w:cs="Times New Roman"/>
          <w:color w:val="000000" w:themeColor="text1"/>
          <w:sz w:val="24"/>
          <w:szCs w:val="24"/>
        </w:rPr>
        <w:t>r preferences about tasting</w:t>
      </w:r>
      <w:r w:rsidR="00CF6ABE" w:rsidRPr="004C5A01">
        <w:rPr>
          <w:rFonts w:ascii="Garamond" w:eastAsia="Times New Roman" w:hAnsi="Garamond" w:cs="Times New Roman"/>
          <w:color w:val="000000" w:themeColor="text1"/>
          <w:sz w:val="24"/>
          <w:szCs w:val="24"/>
        </w:rPr>
        <w:t xml:space="preserve"> </w:t>
      </w:r>
      <w:r w:rsidR="0031302C" w:rsidRPr="004C5A01">
        <w:rPr>
          <w:rFonts w:ascii="Garamond" w:eastAsia="Times New Roman" w:hAnsi="Garamond" w:cs="Times New Roman"/>
          <w:color w:val="000000" w:themeColor="text1"/>
          <w:sz w:val="24"/>
          <w:szCs w:val="24"/>
        </w:rPr>
        <w:t>sauerkraut</w:t>
      </w:r>
      <w:r w:rsidR="008F0A15" w:rsidRPr="004C5A01">
        <w:rPr>
          <w:rFonts w:ascii="Garamond" w:eastAsia="Times New Roman" w:hAnsi="Garamond" w:cs="Times New Roman"/>
          <w:color w:val="000000" w:themeColor="text1"/>
          <w:sz w:val="24"/>
          <w:szCs w:val="24"/>
        </w:rPr>
        <w:t xml:space="preserve"> would be incoherent.  In this way, the types of preference at issue are noncotenable, even as an arbitrary pair of token preferences that exemplify these types </w:t>
      </w:r>
      <w:r w:rsidR="00C51229" w:rsidRPr="004C5A01">
        <w:rPr>
          <w:rFonts w:ascii="Garamond" w:eastAsia="Times New Roman" w:hAnsi="Garamond" w:cs="Times New Roman"/>
          <w:color w:val="000000" w:themeColor="text1"/>
          <w:sz w:val="24"/>
          <w:szCs w:val="24"/>
        </w:rPr>
        <w:t>might be cotenable.</w:t>
      </w:r>
    </w:p>
    <w:p w14:paraId="74F59829" w14:textId="77777777" w:rsidR="009F60BA" w:rsidRPr="004C5A01" w:rsidRDefault="006E2631" w:rsidP="006E2631">
      <w:pPr>
        <w:pStyle w:val="NormalWeb"/>
        <w:spacing w:before="0" w:beforeAutospacing="0" w:after="0" w:afterAutospacing="0"/>
        <w:rPr>
          <w:rFonts w:ascii="Garamond" w:hAnsi="Garamond"/>
          <w:color w:val="000000" w:themeColor="text1"/>
        </w:rPr>
      </w:pPr>
      <w:r w:rsidRPr="004C5A01">
        <w:rPr>
          <w:rFonts w:ascii="Garamond" w:hAnsi="Garamond"/>
          <w:color w:val="000000" w:themeColor="text1"/>
        </w:rPr>
        <w:tab/>
      </w:r>
      <w:r w:rsidR="008F0A15" w:rsidRPr="004C5A01">
        <w:rPr>
          <w:rFonts w:ascii="Garamond" w:hAnsi="Garamond"/>
          <w:color w:val="000000" w:themeColor="text1"/>
        </w:rPr>
        <w:t xml:space="preserve">We can fix ideas more precisely by </w:t>
      </w:r>
      <w:r w:rsidR="001F39C9" w:rsidRPr="004C5A01">
        <w:rPr>
          <w:rFonts w:ascii="Garamond" w:hAnsi="Garamond"/>
          <w:color w:val="000000" w:themeColor="text1"/>
        </w:rPr>
        <w:t>introducing a novel notion, which</w:t>
      </w:r>
      <w:r w:rsidR="008F0A15" w:rsidRPr="004C5A01">
        <w:rPr>
          <w:rFonts w:ascii="Garamond" w:hAnsi="Garamond"/>
          <w:color w:val="000000" w:themeColor="text1"/>
        </w:rPr>
        <w:t xml:space="preserve"> we’ll call the </w:t>
      </w:r>
      <w:r w:rsidRPr="004C5A01">
        <w:rPr>
          <w:rFonts w:ascii="Garamond" w:hAnsi="Garamond"/>
          <w:i/>
          <w:color w:val="000000" w:themeColor="text1"/>
        </w:rPr>
        <w:t>anonymized variant</w:t>
      </w:r>
      <w:r w:rsidRPr="004C5A01">
        <w:rPr>
          <w:rFonts w:ascii="Garamond" w:hAnsi="Garamond"/>
          <w:color w:val="000000" w:themeColor="text1"/>
        </w:rPr>
        <w:t xml:space="preserve"> of a preference. Let p</w:t>
      </w:r>
      <w:r w:rsidR="00ED017A" w:rsidRPr="004C5A01">
        <w:rPr>
          <w:rFonts w:ascii="Garamond" w:hAnsi="Garamond"/>
          <w:color w:val="000000" w:themeColor="text1"/>
          <w:vertAlign w:val="subscript"/>
        </w:rPr>
        <w:t>A</w:t>
      </w:r>
      <w:r w:rsidRPr="004C5A01">
        <w:rPr>
          <w:rFonts w:ascii="Garamond" w:hAnsi="Garamond"/>
          <w:color w:val="000000" w:themeColor="text1"/>
        </w:rPr>
        <w:t xml:space="preserve"> be A’s preference that </w:t>
      </w:r>
      <w:r w:rsidR="008F0A15" w:rsidRPr="004C5A01">
        <w:rPr>
          <w:rFonts w:ascii="Garamond" w:hAnsi="Garamond"/>
          <w:color w:val="000000" w:themeColor="text1"/>
        </w:rPr>
        <w:t>A does</w:t>
      </w:r>
      <w:r w:rsidRPr="004C5A01">
        <w:rPr>
          <w:rFonts w:ascii="Garamond" w:hAnsi="Garamond"/>
          <w:color w:val="000000" w:themeColor="text1"/>
        </w:rPr>
        <w:t xml:space="preserve"> act a</w:t>
      </w:r>
      <w:r w:rsidRPr="004C5A01">
        <w:rPr>
          <w:rFonts w:ascii="Garamond" w:hAnsi="Garamond"/>
          <w:color w:val="000000" w:themeColor="text1"/>
          <w:vertAlign w:val="subscript"/>
        </w:rPr>
        <w:t>1</w:t>
      </w:r>
      <w:r w:rsidRPr="004C5A01">
        <w:rPr>
          <w:rFonts w:ascii="Garamond" w:hAnsi="Garamond"/>
          <w:color w:val="000000" w:themeColor="text1"/>
        </w:rPr>
        <w:t>, rather than act a</w:t>
      </w:r>
      <w:r w:rsidRPr="004C5A01">
        <w:rPr>
          <w:rFonts w:ascii="Garamond" w:hAnsi="Garamond"/>
          <w:color w:val="000000" w:themeColor="text1"/>
          <w:vertAlign w:val="subscript"/>
        </w:rPr>
        <w:t>2</w:t>
      </w:r>
      <w:r w:rsidRPr="004C5A01">
        <w:rPr>
          <w:rFonts w:ascii="Garamond" w:hAnsi="Garamond"/>
          <w:color w:val="000000" w:themeColor="text1"/>
        </w:rPr>
        <w:t xml:space="preserve"> (other things being equal).  T</w:t>
      </w:r>
      <w:r w:rsidR="008F0A15" w:rsidRPr="004C5A01">
        <w:rPr>
          <w:rFonts w:ascii="Garamond" w:hAnsi="Garamond"/>
          <w:color w:val="000000" w:themeColor="text1"/>
        </w:rPr>
        <w:t xml:space="preserve">hen the </w:t>
      </w:r>
      <w:r w:rsidRPr="004C5A01">
        <w:rPr>
          <w:rFonts w:ascii="Garamond" w:hAnsi="Garamond"/>
          <w:color w:val="000000" w:themeColor="text1"/>
        </w:rPr>
        <w:t>anonymized variant p</w:t>
      </w:r>
      <w:r w:rsidR="00C608CF" w:rsidRPr="004C5A01">
        <w:rPr>
          <w:rFonts w:ascii="Garamond" w:hAnsi="Garamond"/>
          <w:color w:val="000000" w:themeColor="text1"/>
          <w:vertAlign w:val="subscript"/>
        </w:rPr>
        <w:t>A</w:t>
      </w:r>
      <w:r w:rsidR="00584A57" w:rsidRPr="004C5A01">
        <w:rPr>
          <w:rFonts w:ascii="Garamond" w:hAnsi="Garamond"/>
          <w:color w:val="000000" w:themeColor="text1"/>
          <w:vertAlign w:val="superscript"/>
        </w:rPr>
        <w:t>N</w:t>
      </w:r>
      <w:r w:rsidR="008F0A15" w:rsidRPr="004C5A01">
        <w:rPr>
          <w:rFonts w:ascii="Garamond" w:hAnsi="Garamond"/>
          <w:color w:val="000000" w:themeColor="text1"/>
        </w:rPr>
        <w:t xml:space="preserve"> of p</w:t>
      </w:r>
      <w:r w:rsidR="00C608CF" w:rsidRPr="004C5A01">
        <w:rPr>
          <w:rFonts w:ascii="Garamond" w:hAnsi="Garamond"/>
          <w:color w:val="000000" w:themeColor="text1"/>
          <w:vertAlign w:val="subscript"/>
        </w:rPr>
        <w:t>A</w:t>
      </w:r>
      <w:r w:rsidRPr="004C5A01">
        <w:rPr>
          <w:rFonts w:ascii="Garamond" w:hAnsi="Garamond"/>
          <w:color w:val="000000" w:themeColor="text1"/>
        </w:rPr>
        <w:t xml:space="preserve"> is </w:t>
      </w:r>
      <w:r w:rsidR="008F0A15" w:rsidRPr="004C5A01">
        <w:rPr>
          <w:rFonts w:ascii="Garamond" w:hAnsi="Garamond"/>
          <w:color w:val="000000" w:themeColor="text1"/>
        </w:rPr>
        <w:t>the preference for doing a</w:t>
      </w:r>
      <w:r w:rsidR="008F0A15" w:rsidRPr="004C5A01">
        <w:rPr>
          <w:rFonts w:ascii="Garamond" w:hAnsi="Garamond"/>
          <w:color w:val="000000" w:themeColor="text1"/>
          <w:vertAlign w:val="subscript"/>
        </w:rPr>
        <w:t>1</w:t>
      </w:r>
      <w:r w:rsidR="008F0A15" w:rsidRPr="004C5A01">
        <w:rPr>
          <w:rFonts w:ascii="Garamond" w:hAnsi="Garamond"/>
          <w:color w:val="000000" w:themeColor="text1"/>
        </w:rPr>
        <w:t>, rather than a</w:t>
      </w:r>
      <w:r w:rsidR="008F0A15" w:rsidRPr="004C5A01">
        <w:rPr>
          <w:rFonts w:ascii="Garamond" w:hAnsi="Garamond"/>
          <w:color w:val="000000" w:themeColor="text1"/>
          <w:vertAlign w:val="subscript"/>
        </w:rPr>
        <w:t>2</w:t>
      </w:r>
      <w:r w:rsidRPr="004C5A01">
        <w:rPr>
          <w:rFonts w:ascii="Garamond" w:hAnsi="Garamond"/>
          <w:color w:val="000000" w:themeColor="text1"/>
        </w:rPr>
        <w:t xml:space="preserve"> (other things being equal)</w:t>
      </w:r>
      <w:r w:rsidR="008F0A15" w:rsidRPr="004C5A01">
        <w:rPr>
          <w:rFonts w:ascii="Garamond" w:hAnsi="Garamond"/>
          <w:color w:val="000000" w:themeColor="text1"/>
        </w:rPr>
        <w:t>.  To obtain the anonymized variant of p</w:t>
      </w:r>
      <w:r w:rsidR="00C608CF" w:rsidRPr="004C5A01">
        <w:rPr>
          <w:rFonts w:ascii="Garamond" w:hAnsi="Garamond"/>
          <w:color w:val="000000" w:themeColor="text1"/>
          <w:vertAlign w:val="subscript"/>
        </w:rPr>
        <w:t>A</w:t>
      </w:r>
      <w:r w:rsidR="00765BC3" w:rsidRPr="004C5A01">
        <w:rPr>
          <w:rFonts w:ascii="Garamond" w:hAnsi="Garamond"/>
          <w:color w:val="000000" w:themeColor="text1"/>
        </w:rPr>
        <w:t>, we simply remove</w:t>
      </w:r>
      <w:r w:rsidR="008F0A15" w:rsidRPr="004C5A01">
        <w:rPr>
          <w:rFonts w:ascii="Garamond" w:hAnsi="Garamond"/>
          <w:color w:val="000000" w:themeColor="text1"/>
        </w:rPr>
        <w:t xml:space="preserve"> from p</w:t>
      </w:r>
      <w:r w:rsidR="00C608CF" w:rsidRPr="004C5A01">
        <w:rPr>
          <w:rFonts w:ascii="Garamond" w:hAnsi="Garamond"/>
          <w:color w:val="000000" w:themeColor="text1"/>
          <w:vertAlign w:val="subscript"/>
        </w:rPr>
        <w:t>A</w:t>
      </w:r>
      <w:r w:rsidR="001F39C9" w:rsidRPr="004C5A01">
        <w:rPr>
          <w:rFonts w:ascii="Garamond" w:hAnsi="Garamond"/>
          <w:color w:val="000000" w:themeColor="text1"/>
        </w:rPr>
        <w:t>’s content any</w:t>
      </w:r>
      <w:r w:rsidR="008F0A15" w:rsidRPr="004C5A01">
        <w:rPr>
          <w:rFonts w:ascii="Garamond" w:hAnsi="Garamond"/>
          <w:color w:val="000000" w:themeColor="text1"/>
        </w:rPr>
        <w:t xml:space="preserve"> information about who will be doing a</w:t>
      </w:r>
      <w:r w:rsidR="008F0A15" w:rsidRPr="004C5A01">
        <w:rPr>
          <w:rFonts w:ascii="Garamond" w:hAnsi="Garamond"/>
          <w:color w:val="000000" w:themeColor="text1"/>
          <w:vertAlign w:val="subscript"/>
        </w:rPr>
        <w:t>1</w:t>
      </w:r>
      <w:r w:rsidR="008F0A15" w:rsidRPr="004C5A01">
        <w:rPr>
          <w:rFonts w:ascii="Garamond" w:hAnsi="Garamond"/>
          <w:color w:val="000000" w:themeColor="text1"/>
        </w:rPr>
        <w:t>.</w:t>
      </w:r>
      <w:r w:rsidR="00DE43D2" w:rsidRPr="004C5A01">
        <w:rPr>
          <w:rStyle w:val="FootnoteReference"/>
          <w:rFonts w:ascii="Garamond" w:hAnsi="Garamond"/>
          <w:color w:val="000000" w:themeColor="text1"/>
        </w:rPr>
        <w:footnoteReference w:id="23"/>
      </w:r>
      <w:r w:rsidR="008F0A15" w:rsidRPr="004C5A01">
        <w:rPr>
          <w:rFonts w:ascii="Garamond" w:hAnsi="Garamond"/>
          <w:color w:val="000000" w:themeColor="text1"/>
        </w:rPr>
        <w:t xml:space="preserve">  </w:t>
      </w:r>
    </w:p>
    <w:p w14:paraId="0CDB499E" w14:textId="077FC726" w:rsidR="009F60BA" w:rsidRPr="004C5A01" w:rsidRDefault="009F60BA" w:rsidP="006E2631">
      <w:pPr>
        <w:pStyle w:val="NormalWeb"/>
        <w:spacing w:before="0" w:beforeAutospacing="0" w:after="0" w:afterAutospacing="0"/>
        <w:rPr>
          <w:rFonts w:ascii="Garamond" w:hAnsi="Garamond"/>
          <w:color w:val="000000" w:themeColor="text1"/>
        </w:rPr>
      </w:pPr>
      <w:r w:rsidRPr="004C5A01">
        <w:rPr>
          <w:rFonts w:ascii="Garamond" w:hAnsi="Garamond"/>
          <w:color w:val="000000" w:themeColor="text1"/>
        </w:rPr>
        <w:tab/>
      </w:r>
      <w:r w:rsidR="001F39C9" w:rsidRPr="004C5A01">
        <w:rPr>
          <w:rFonts w:ascii="Garamond" w:hAnsi="Garamond"/>
          <w:color w:val="000000" w:themeColor="text1"/>
        </w:rPr>
        <w:t>We can say, moreover,</w:t>
      </w:r>
      <w:r w:rsidR="008F0A15" w:rsidRPr="004C5A01">
        <w:rPr>
          <w:rFonts w:ascii="Garamond" w:hAnsi="Garamond"/>
          <w:color w:val="000000" w:themeColor="text1"/>
        </w:rPr>
        <w:t xml:space="preserve"> that an arbitrary person C </w:t>
      </w:r>
      <w:r w:rsidR="008F0A15" w:rsidRPr="004C5A01">
        <w:rPr>
          <w:rFonts w:ascii="Garamond" w:hAnsi="Garamond"/>
          <w:i/>
          <w:color w:val="000000" w:themeColor="text1"/>
        </w:rPr>
        <w:t>has</w:t>
      </w:r>
      <w:r w:rsidR="008F0A15" w:rsidRPr="004C5A01">
        <w:rPr>
          <w:rFonts w:ascii="Garamond" w:hAnsi="Garamond"/>
          <w:color w:val="000000" w:themeColor="text1"/>
        </w:rPr>
        <w:t xml:space="preserve"> p</w:t>
      </w:r>
      <w:r w:rsidR="00381FBC" w:rsidRPr="004C5A01">
        <w:rPr>
          <w:rFonts w:ascii="Garamond" w:hAnsi="Garamond"/>
          <w:color w:val="000000" w:themeColor="text1"/>
          <w:vertAlign w:val="subscript"/>
        </w:rPr>
        <w:t>A</w:t>
      </w:r>
      <w:r w:rsidR="00584A57" w:rsidRPr="004C5A01">
        <w:rPr>
          <w:rFonts w:ascii="Garamond" w:hAnsi="Garamond"/>
          <w:color w:val="000000" w:themeColor="text1"/>
          <w:vertAlign w:val="superscript"/>
        </w:rPr>
        <w:t>N</w:t>
      </w:r>
      <w:r w:rsidR="00584A57" w:rsidRPr="004C5A01">
        <w:rPr>
          <w:rFonts w:ascii="Garamond" w:hAnsi="Garamond"/>
          <w:color w:val="000000" w:themeColor="text1"/>
        </w:rPr>
        <w:t xml:space="preserve"> </w:t>
      </w:r>
      <w:r w:rsidR="00584A57" w:rsidRPr="004C5A01">
        <w:rPr>
          <w:rFonts w:ascii="Garamond" w:hAnsi="Garamond"/>
          <w:i/>
          <w:color w:val="000000" w:themeColor="text1"/>
        </w:rPr>
        <w:t>with respect to themselves</w:t>
      </w:r>
      <w:r w:rsidR="003E46D6" w:rsidRPr="004C5A01">
        <w:rPr>
          <w:rFonts w:ascii="Garamond" w:hAnsi="Garamond"/>
          <w:color w:val="000000" w:themeColor="text1"/>
        </w:rPr>
        <w:t xml:space="preserve"> iff C prefers that they</w:t>
      </w:r>
      <w:r w:rsidR="008F0A15" w:rsidRPr="004C5A01">
        <w:rPr>
          <w:rFonts w:ascii="Garamond" w:hAnsi="Garamond"/>
          <w:color w:val="000000" w:themeColor="text1"/>
        </w:rPr>
        <w:t xml:space="preserve"> do </w:t>
      </w:r>
      <w:r w:rsidRPr="004C5A01">
        <w:rPr>
          <w:rFonts w:ascii="Garamond" w:hAnsi="Garamond"/>
          <w:color w:val="000000" w:themeColor="text1"/>
        </w:rPr>
        <w:t>a</w:t>
      </w:r>
      <w:r w:rsidR="008F0A15" w:rsidRPr="004C5A01">
        <w:rPr>
          <w:rFonts w:ascii="Garamond" w:hAnsi="Garamond"/>
          <w:color w:val="000000" w:themeColor="text1"/>
          <w:vertAlign w:val="subscript"/>
        </w:rPr>
        <w:t>1</w:t>
      </w:r>
      <w:r w:rsidRPr="004C5A01">
        <w:rPr>
          <w:rFonts w:ascii="Garamond" w:hAnsi="Garamond"/>
          <w:color w:val="000000" w:themeColor="text1"/>
        </w:rPr>
        <w:t>, rather than a</w:t>
      </w:r>
      <w:r w:rsidRPr="004C5A01">
        <w:rPr>
          <w:rFonts w:ascii="Garamond" w:hAnsi="Garamond"/>
          <w:color w:val="000000" w:themeColor="text1"/>
          <w:vertAlign w:val="subscript"/>
        </w:rPr>
        <w:t>2</w:t>
      </w:r>
      <w:r w:rsidRPr="004C5A01">
        <w:rPr>
          <w:rFonts w:ascii="Garamond" w:hAnsi="Garamond"/>
          <w:color w:val="000000" w:themeColor="text1"/>
        </w:rPr>
        <w:t xml:space="preserve"> (other things being equal).  By way of illustration, if </w:t>
      </w:r>
      <w:r w:rsidR="009B1AEA" w:rsidRPr="004C5A01">
        <w:rPr>
          <w:rFonts w:ascii="Garamond" w:hAnsi="Garamond"/>
          <w:color w:val="000000" w:themeColor="text1"/>
        </w:rPr>
        <w:t>Nadia</w:t>
      </w:r>
      <w:r w:rsidRPr="004C5A01">
        <w:rPr>
          <w:rFonts w:ascii="Garamond" w:hAnsi="Garamond"/>
          <w:color w:val="000000" w:themeColor="text1"/>
        </w:rPr>
        <w:t xml:space="preserve"> has the preference p</w:t>
      </w:r>
      <w:r w:rsidR="009B1AEA" w:rsidRPr="004C5A01">
        <w:rPr>
          <w:rFonts w:ascii="Garamond" w:hAnsi="Garamond"/>
          <w:color w:val="000000" w:themeColor="text1"/>
          <w:vertAlign w:val="subscript"/>
        </w:rPr>
        <w:t>Nadia</w:t>
      </w:r>
      <w:r w:rsidR="00FA0B78" w:rsidRPr="004C5A01">
        <w:rPr>
          <w:rFonts w:ascii="Garamond" w:hAnsi="Garamond"/>
          <w:color w:val="000000" w:themeColor="text1"/>
          <w:vertAlign w:val="subscript"/>
        </w:rPr>
        <w:t xml:space="preserve"> </w:t>
      </w:r>
      <w:r w:rsidRPr="004C5A01">
        <w:rPr>
          <w:rFonts w:ascii="Garamond" w:hAnsi="Garamond"/>
          <w:color w:val="000000" w:themeColor="text1"/>
        </w:rPr>
        <w:t xml:space="preserve">that she </w:t>
      </w:r>
      <w:proofErr w:type="gramStart"/>
      <w:r w:rsidRPr="004C5A01">
        <w:rPr>
          <w:rFonts w:ascii="Garamond" w:hAnsi="Garamond"/>
          <w:color w:val="000000" w:themeColor="text1"/>
        </w:rPr>
        <w:t>go</w:t>
      </w:r>
      <w:proofErr w:type="gramEnd"/>
      <w:r w:rsidRPr="004C5A01">
        <w:rPr>
          <w:rFonts w:ascii="Garamond" w:hAnsi="Garamond"/>
          <w:color w:val="000000" w:themeColor="text1"/>
        </w:rPr>
        <w:t xml:space="preserve"> to the movies rather than jogging (other things being equal), then we can say that </w:t>
      </w:r>
      <w:r w:rsidR="009B1AEA" w:rsidRPr="004C5A01">
        <w:rPr>
          <w:rFonts w:ascii="Garamond" w:hAnsi="Garamond"/>
          <w:color w:val="000000" w:themeColor="text1"/>
        </w:rPr>
        <w:t>Nadia</w:t>
      </w:r>
      <w:r w:rsidRPr="004C5A01">
        <w:rPr>
          <w:rFonts w:ascii="Garamond" w:hAnsi="Garamond"/>
          <w:color w:val="000000" w:themeColor="text1"/>
        </w:rPr>
        <w:t xml:space="preserve"> has the anonymized variant p</w:t>
      </w:r>
      <w:r w:rsidR="009B1AEA" w:rsidRPr="004C5A01">
        <w:rPr>
          <w:rFonts w:ascii="Garamond" w:hAnsi="Garamond"/>
          <w:color w:val="000000" w:themeColor="text1"/>
          <w:vertAlign w:val="subscript"/>
        </w:rPr>
        <w:t>Nadia</w:t>
      </w:r>
      <w:r w:rsidR="00584A57" w:rsidRPr="004C5A01">
        <w:rPr>
          <w:rFonts w:ascii="Garamond" w:hAnsi="Garamond"/>
          <w:color w:val="000000" w:themeColor="text1"/>
          <w:vertAlign w:val="superscript"/>
        </w:rPr>
        <w:t>N</w:t>
      </w:r>
      <w:r w:rsidRPr="004C5A01">
        <w:rPr>
          <w:rFonts w:ascii="Garamond" w:hAnsi="Garamond"/>
          <w:color w:val="000000" w:themeColor="text1"/>
          <w:vertAlign w:val="subscript"/>
        </w:rPr>
        <w:t xml:space="preserve"> </w:t>
      </w:r>
      <w:r w:rsidRPr="004C5A01">
        <w:rPr>
          <w:rFonts w:ascii="Garamond" w:hAnsi="Garamond"/>
          <w:color w:val="000000" w:themeColor="text1"/>
        </w:rPr>
        <w:t>of p</w:t>
      </w:r>
      <w:r w:rsidR="009B1AEA" w:rsidRPr="004C5A01">
        <w:rPr>
          <w:rFonts w:ascii="Garamond" w:hAnsi="Garamond"/>
          <w:color w:val="000000" w:themeColor="text1"/>
          <w:vertAlign w:val="subscript"/>
        </w:rPr>
        <w:t>Nadia</w:t>
      </w:r>
      <w:r w:rsidR="00584A57" w:rsidRPr="004C5A01">
        <w:rPr>
          <w:rFonts w:ascii="Garamond" w:hAnsi="Garamond"/>
          <w:color w:val="000000" w:themeColor="text1"/>
        </w:rPr>
        <w:t xml:space="preserve"> with respect to herself.</w:t>
      </w:r>
      <w:r w:rsidR="001F39C9" w:rsidRPr="004C5A01">
        <w:rPr>
          <w:rFonts w:ascii="Garamond" w:hAnsi="Garamond"/>
          <w:color w:val="000000" w:themeColor="text1"/>
        </w:rPr>
        <w:t xml:space="preserve">  By contrast, </w:t>
      </w:r>
      <w:r w:rsidR="00982510" w:rsidRPr="004C5A01">
        <w:rPr>
          <w:rFonts w:ascii="Garamond" w:hAnsi="Garamond"/>
          <w:color w:val="000000" w:themeColor="text1"/>
        </w:rPr>
        <w:t xml:space="preserve">if </w:t>
      </w:r>
      <w:r w:rsidR="009B1AEA" w:rsidRPr="004C5A01">
        <w:rPr>
          <w:rFonts w:ascii="Garamond" w:hAnsi="Garamond"/>
          <w:color w:val="000000" w:themeColor="text1"/>
        </w:rPr>
        <w:t>Nadia</w:t>
      </w:r>
      <w:r w:rsidR="00982510" w:rsidRPr="004C5A01">
        <w:rPr>
          <w:rFonts w:ascii="Garamond" w:hAnsi="Garamond"/>
          <w:color w:val="000000" w:themeColor="text1"/>
        </w:rPr>
        <w:t xml:space="preserve"> merely prefer</w:t>
      </w:r>
      <w:r w:rsidR="008C25EA" w:rsidRPr="004C5A01">
        <w:rPr>
          <w:rFonts w:ascii="Garamond" w:hAnsi="Garamond"/>
          <w:color w:val="000000" w:themeColor="text1"/>
        </w:rPr>
        <w:t>red</w:t>
      </w:r>
      <w:r w:rsidR="00086401" w:rsidRPr="004C5A01">
        <w:rPr>
          <w:rFonts w:ascii="Garamond" w:hAnsi="Garamond"/>
          <w:color w:val="000000" w:themeColor="text1"/>
        </w:rPr>
        <w:t xml:space="preserve"> that Jamal go to the movies, rather than jogging, then we wo</w:t>
      </w:r>
      <w:r w:rsidR="008C25EA" w:rsidRPr="004C5A01">
        <w:rPr>
          <w:rFonts w:ascii="Garamond" w:hAnsi="Garamond"/>
          <w:color w:val="000000" w:themeColor="text1"/>
        </w:rPr>
        <w:t>uldn’t</w:t>
      </w:r>
      <w:r w:rsidR="00086401" w:rsidRPr="004C5A01">
        <w:rPr>
          <w:rFonts w:ascii="Garamond" w:hAnsi="Garamond"/>
          <w:color w:val="000000" w:themeColor="text1"/>
        </w:rPr>
        <w:t xml:space="preserve"> say that </w:t>
      </w:r>
      <w:r w:rsidR="009B1AEA" w:rsidRPr="004C5A01">
        <w:rPr>
          <w:rFonts w:ascii="Garamond" w:hAnsi="Garamond"/>
          <w:color w:val="000000" w:themeColor="text1"/>
        </w:rPr>
        <w:t>Nadia</w:t>
      </w:r>
      <w:r w:rsidR="00086401" w:rsidRPr="004C5A01">
        <w:rPr>
          <w:rFonts w:ascii="Garamond" w:hAnsi="Garamond"/>
          <w:color w:val="000000" w:themeColor="text1"/>
        </w:rPr>
        <w:t xml:space="preserve"> has p</w:t>
      </w:r>
      <w:r w:rsidR="009B1AEA" w:rsidRPr="004C5A01">
        <w:rPr>
          <w:rFonts w:ascii="Garamond" w:hAnsi="Garamond"/>
          <w:color w:val="000000" w:themeColor="text1"/>
          <w:vertAlign w:val="subscript"/>
        </w:rPr>
        <w:t>Nadia</w:t>
      </w:r>
      <w:r w:rsidR="00086401" w:rsidRPr="004C5A01">
        <w:rPr>
          <w:rFonts w:ascii="Garamond" w:hAnsi="Garamond"/>
          <w:color w:val="000000" w:themeColor="text1"/>
          <w:vertAlign w:val="superscript"/>
        </w:rPr>
        <w:t xml:space="preserve">N </w:t>
      </w:r>
      <w:r w:rsidR="00086401" w:rsidRPr="004C5A01">
        <w:rPr>
          <w:rFonts w:ascii="Garamond" w:hAnsi="Garamond"/>
          <w:color w:val="000000" w:themeColor="text1"/>
        </w:rPr>
        <w:t>with respect to herself.  Rather, we w</w:t>
      </w:r>
      <w:r w:rsidR="008C25EA" w:rsidRPr="004C5A01">
        <w:rPr>
          <w:rFonts w:ascii="Garamond" w:hAnsi="Garamond"/>
          <w:color w:val="000000" w:themeColor="text1"/>
        </w:rPr>
        <w:t>ould</w:t>
      </w:r>
      <w:r w:rsidR="00FE6AB3" w:rsidRPr="004C5A01">
        <w:rPr>
          <w:rFonts w:ascii="Garamond" w:hAnsi="Garamond"/>
          <w:color w:val="000000" w:themeColor="text1"/>
        </w:rPr>
        <w:t xml:space="preserve"> </w:t>
      </w:r>
      <w:r w:rsidR="00086401" w:rsidRPr="004C5A01">
        <w:rPr>
          <w:rFonts w:ascii="Garamond" w:hAnsi="Garamond"/>
          <w:color w:val="000000" w:themeColor="text1"/>
        </w:rPr>
        <w:t xml:space="preserve">say that </w:t>
      </w:r>
      <w:r w:rsidR="009B1AEA" w:rsidRPr="004C5A01">
        <w:rPr>
          <w:rFonts w:ascii="Garamond" w:hAnsi="Garamond"/>
          <w:color w:val="000000" w:themeColor="text1"/>
        </w:rPr>
        <w:t>Nadia</w:t>
      </w:r>
      <w:r w:rsidR="00086401" w:rsidRPr="004C5A01">
        <w:rPr>
          <w:rFonts w:ascii="Garamond" w:hAnsi="Garamond"/>
          <w:color w:val="000000" w:themeColor="text1"/>
        </w:rPr>
        <w:t xml:space="preserve"> has p</w:t>
      </w:r>
      <w:r w:rsidR="009B1AEA" w:rsidRPr="004C5A01">
        <w:rPr>
          <w:rFonts w:ascii="Garamond" w:hAnsi="Garamond"/>
          <w:color w:val="000000" w:themeColor="text1"/>
          <w:vertAlign w:val="subscript"/>
        </w:rPr>
        <w:t>Nadia</w:t>
      </w:r>
      <w:r w:rsidR="00086401" w:rsidRPr="004C5A01">
        <w:rPr>
          <w:rFonts w:ascii="Garamond" w:hAnsi="Garamond"/>
          <w:color w:val="000000" w:themeColor="text1"/>
          <w:vertAlign w:val="superscript"/>
        </w:rPr>
        <w:t>N</w:t>
      </w:r>
      <w:r w:rsidR="00086401" w:rsidRPr="004C5A01">
        <w:rPr>
          <w:rFonts w:ascii="Garamond" w:hAnsi="Garamond"/>
          <w:color w:val="000000" w:themeColor="text1"/>
        </w:rPr>
        <w:t xml:space="preserve"> with respect to Jamal.</w:t>
      </w:r>
    </w:p>
    <w:p w14:paraId="53A3FB74" w14:textId="3584DFAC" w:rsidR="009F60BA" w:rsidRPr="004C5A01" w:rsidRDefault="009F60BA" w:rsidP="006E2631">
      <w:pPr>
        <w:pStyle w:val="NormalWeb"/>
        <w:spacing w:before="0" w:beforeAutospacing="0" w:after="0" w:afterAutospacing="0"/>
        <w:rPr>
          <w:rFonts w:ascii="Garamond" w:hAnsi="Garamond"/>
          <w:color w:val="000000" w:themeColor="text1"/>
        </w:rPr>
      </w:pPr>
      <w:r w:rsidRPr="004C5A01">
        <w:rPr>
          <w:rFonts w:ascii="Garamond" w:hAnsi="Garamond"/>
          <w:color w:val="000000" w:themeColor="text1"/>
        </w:rPr>
        <w:tab/>
        <w:t xml:space="preserve">With </w:t>
      </w:r>
      <w:r w:rsidR="002E7CBE" w:rsidRPr="004C5A01">
        <w:rPr>
          <w:rFonts w:ascii="Garamond" w:hAnsi="Garamond"/>
          <w:color w:val="000000" w:themeColor="text1"/>
        </w:rPr>
        <w:t xml:space="preserve">these </w:t>
      </w:r>
      <w:r w:rsidR="00FA0B78" w:rsidRPr="004C5A01">
        <w:rPr>
          <w:rFonts w:ascii="Garamond" w:hAnsi="Garamond"/>
          <w:color w:val="000000" w:themeColor="text1"/>
        </w:rPr>
        <w:t>notions in hand, we’re now</w:t>
      </w:r>
      <w:r w:rsidRPr="004C5A01">
        <w:rPr>
          <w:rFonts w:ascii="Garamond" w:hAnsi="Garamond"/>
          <w:color w:val="000000" w:themeColor="text1"/>
        </w:rPr>
        <w:t xml:space="preserve"> </w:t>
      </w:r>
      <w:proofErr w:type="gramStart"/>
      <w:r w:rsidRPr="004C5A01">
        <w:rPr>
          <w:rFonts w:ascii="Garamond" w:hAnsi="Garamond"/>
          <w:color w:val="000000" w:themeColor="text1"/>
        </w:rPr>
        <w:t>in a position</w:t>
      </w:r>
      <w:proofErr w:type="gramEnd"/>
      <w:r w:rsidRPr="004C5A01">
        <w:rPr>
          <w:rFonts w:ascii="Garamond" w:hAnsi="Garamond"/>
          <w:color w:val="000000" w:themeColor="text1"/>
        </w:rPr>
        <w:t xml:space="preserve"> to identify a relation </w:t>
      </w:r>
      <w:r w:rsidR="00065BB9" w:rsidRPr="004C5A01">
        <w:rPr>
          <w:rFonts w:ascii="Garamond" w:hAnsi="Garamond"/>
          <w:color w:val="000000" w:themeColor="text1"/>
        </w:rPr>
        <w:t xml:space="preserve">between preferences that is similar to, yet </w:t>
      </w:r>
      <w:r w:rsidR="00446540" w:rsidRPr="004C5A01">
        <w:rPr>
          <w:rFonts w:ascii="Garamond" w:hAnsi="Garamond"/>
          <w:color w:val="000000" w:themeColor="text1"/>
        </w:rPr>
        <w:t xml:space="preserve">importantly </w:t>
      </w:r>
      <w:r w:rsidR="00065BB9" w:rsidRPr="004C5A01">
        <w:rPr>
          <w:rFonts w:ascii="Garamond" w:hAnsi="Garamond"/>
          <w:color w:val="000000" w:themeColor="text1"/>
        </w:rPr>
        <w:t>distinct from,</w:t>
      </w:r>
      <w:r w:rsidRPr="004C5A01">
        <w:rPr>
          <w:rFonts w:ascii="Garamond" w:hAnsi="Garamond"/>
          <w:color w:val="000000" w:themeColor="text1"/>
        </w:rPr>
        <w:t xml:space="preserve"> noncotenability.  Say that p</w:t>
      </w:r>
      <w:r w:rsidR="00274522" w:rsidRPr="004C5A01">
        <w:rPr>
          <w:rFonts w:ascii="Garamond" w:hAnsi="Garamond"/>
          <w:color w:val="000000" w:themeColor="text1"/>
          <w:vertAlign w:val="subscript"/>
        </w:rPr>
        <w:t>A</w:t>
      </w:r>
      <w:r w:rsidRPr="004C5A01">
        <w:rPr>
          <w:rFonts w:ascii="Garamond" w:hAnsi="Garamond"/>
          <w:color w:val="000000" w:themeColor="text1"/>
        </w:rPr>
        <w:t xml:space="preserve"> and p</w:t>
      </w:r>
      <w:r w:rsidR="00274522" w:rsidRPr="004C5A01">
        <w:rPr>
          <w:rFonts w:ascii="Garamond" w:hAnsi="Garamond"/>
          <w:color w:val="000000" w:themeColor="text1"/>
          <w:vertAlign w:val="subscript"/>
        </w:rPr>
        <w:t>B</w:t>
      </w:r>
      <w:r w:rsidRPr="004C5A01">
        <w:rPr>
          <w:rFonts w:ascii="Garamond" w:hAnsi="Garamond"/>
          <w:color w:val="000000" w:themeColor="text1"/>
        </w:rPr>
        <w:t xml:space="preserve"> are </w:t>
      </w:r>
      <w:r w:rsidRPr="004C5A01">
        <w:rPr>
          <w:rFonts w:ascii="Garamond" w:hAnsi="Garamond"/>
          <w:i/>
          <w:color w:val="000000" w:themeColor="text1"/>
        </w:rPr>
        <w:t>type-noncotenable</w:t>
      </w:r>
      <w:r w:rsidRPr="004C5A01">
        <w:rPr>
          <w:rFonts w:ascii="Garamond" w:hAnsi="Garamond"/>
          <w:color w:val="000000" w:themeColor="text1"/>
        </w:rPr>
        <w:t xml:space="preserve"> iff an arbitrary person C couldn't coherently have both p</w:t>
      </w:r>
      <w:r w:rsidR="00274522" w:rsidRPr="004C5A01">
        <w:rPr>
          <w:rFonts w:ascii="Garamond" w:hAnsi="Garamond"/>
          <w:color w:val="000000" w:themeColor="text1"/>
          <w:vertAlign w:val="subscript"/>
        </w:rPr>
        <w:t>A</w:t>
      </w:r>
      <w:r w:rsidR="00584A57" w:rsidRPr="004C5A01">
        <w:rPr>
          <w:rFonts w:ascii="Garamond" w:hAnsi="Garamond"/>
          <w:color w:val="000000" w:themeColor="text1"/>
          <w:vertAlign w:val="superscript"/>
        </w:rPr>
        <w:t>N</w:t>
      </w:r>
      <w:r w:rsidRPr="004C5A01">
        <w:rPr>
          <w:rFonts w:ascii="Garamond" w:hAnsi="Garamond"/>
          <w:color w:val="000000" w:themeColor="text1"/>
        </w:rPr>
        <w:t xml:space="preserve"> and p</w:t>
      </w:r>
      <w:r w:rsidR="00274522" w:rsidRPr="004C5A01">
        <w:rPr>
          <w:rFonts w:ascii="Garamond" w:hAnsi="Garamond"/>
          <w:color w:val="000000" w:themeColor="text1"/>
          <w:vertAlign w:val="subscript"/>
        </w:rPr>
        <w:t>B</w:t>
      </w:r>
      <w:r w:rsidR="00584A57" w:rsidRPr="004C5A01">
        <w:rPr>
          <w:rFonts w:ascii="Garamond" w:hAnsi="Garamond"/>
          <w:color w:val="000000" w:themeColor="text1"/>
          <w:vertAlign w:val="superscript"/>
        </w:rPr>
        <w:t>N</w:t>
      </w:r>
      <w:r w:rsidR="00584A57" w:rsidRPr="004C5A01">
        <w:rPr>
          <w:rFonts w:ascii="Garamond" w:hAnsi="Garamond"/>
          <w:color w:val="000000" w:themeColor="text1"/>
        </w:rPr>
        <w:t xml:space="preserve"> with respect to themselves.  </w:t>
      </w:r>
      <w:r w:rsidR="009D2091" w:rsidRPr="004C5A01">
        <w:rPr>
          <w:rFonts w:ascii="Garamond" w:hAnsi="Garamond"/>
          <w:color w:val="000000" w:themeColor="text1"/>
        </w:rPr>
        <w:t>O</w:t>
      </w:r>
      <w:r w:rsidRPr="004C5A01">
        <w:rPr>
          <w:rFonts w:ascii="Garamond" w:hAnsi="Garamond"/>
          <w:color w:val="000000" w:themeColor="text1"/>
        </w:rPr>
        <w:t>ur successor to the NC model will then run as follows:</w:t>
      </w:r>
    </w:p>
    <w:p w14:paraId="54F26ECD" w14:textId="77777777" w:rsidR="006E2631" w:rsidRPr="004C5A01" w:rsidRDefault="006E2631" w:rsidP="006E2631">
      <w:pPr>
        <w:spacing w:after="0" w:line="240" w:lineRule="auto"/>
        <w:rPr>
          <w:rFonts w:ascii="Garamond" w:eastAsia="Times New Roman" w:hAnsi="Garamond" w:cs="Times New Roman"/>
          <w:color w:val="000000" w:themeColor="text1"/>
          <w:sz w:val="24"/>
          <w:szCs w:val="24"/>
        </w:rPr>
      </w:pPr>
    </w:p>
    <w:p w14:paraId="73918A42" w14:textId="1F8A9290" w:rsidR="006E2631" w:rsidRPr="004C5A01" w:rsidRDefault="009F60BA" w:rsidP="005C5795">
      <w:pPr>
        <w:spacing w:after="0" w:line="240" w:lineRule="auto"/>
        <w:rPr>
          <w:rFonts w:ascii="Garamond" w:eastAsia="Times New Roman" w:hAnsi="Garamond" w:cs="Times New Roman"/>
          <w:i/>
          <w:color w:val="000000" w:themeColor="text1"/>
          <w:sz w:val="24"/>
          <w:szCs w:val="24"/>
        </w:rPr>
      </w:pPr>
      <w:r w:rsidRPr="004C5A01">
        <w:rPr>
          <w:rFonts w:ascii="Garamond" w:eastAsia="Times New Roman" w:hAnsi="Garamond" w:cs="Times New Roman"/>
          <w:i/>
          <w:color w:val="000000" w:themeColor="text1"/>
          <w:sz w:val="24"/>
          <w:szCs w:val="24"/>
        </w:rPr>
        <w:tab/>
      </w:r>
      <w:r w:rsidRPr="004C5A01">
        <w:rPr>
          <w:rFonts w:ascii="Garamond" w:hAnsi="Garamond" w:cs="Times New Roman"/>
          <w:color w:val="000000" w:themeColor="text1"/>
          <w:sz w:val="24"/>
          <w:szCs w:val="24"/>
        </w:rPr>
        <w:t xml:space="preserve">The </w:t>
      </w:r>
      <w:r w:rsidRPr="004C5A01">
        <w:rPr>
          <w:rFonts w:ascii="Garamond" w:hAnsi="Garamond" w:cs="Times New Roman"/>
          <w:i/>
          <w:color w:val="000000" w:themeColor="text1"/>
          <w:sz w:val="24"/>
          <w:szCs w:val="24"/>
        </w:rPr>
        <w:t>type-noncotenability (TNC) model</w:t>
      </w:r>
      <w:r w:rsidRPr="004C5A01">
        <w:rPr>
          <w:rFonts w:ascii="Garamond" w:hAnsi="Garamond" w:cs="Times New Roman"/>
          <w:color w:val="000000" w:themeColor="text1"/>
          <w:sz w:val="24"/>
          <w:szCs w:val="24"/>
        </w:rPr>
        <w:t>: A and B</w:t>
      </w:r>
      <w:r w:rsidR="00274522" w:rsidRPr="004C5A01">
        <w:rPr>
          <w:rFonts w:ascii="Garamond" w:hAnsi="Garamond" w:cs="Times New Roman"/>
          <w:color w:val="000000" w:themeColor="text1"/>
          <w:sz w:val="24"/>
          <w:szCs w:val="24"/>
        </w:rPr>
        <w:t xml:space="preserve"> are in taste disagreement</w:t>
      </w:r>
      <w:r w:rsidRPr="004C5A01">
        <w:rPr>
          <w:rFonts w:ascii="Garamond" w:hAnsi="Garamond" w:cs="Times New Roman"/>
          <w:color w:val="000000" w:themeColor="text1"/>
          <w:sz w:val="24"/>
          <w:szCs w:val="24"/>
        </w:rPr>
        <w:t xml:space="preserve"> about </w:t>
      </w:r>
      <w:r w:rsidR="00F2136A" w:rsidRPr="004C5A01">
        <w:rPr>
          <w:rFonts w:ascii="Garamond" w:hAnsi="Garamond" w:cs="Times New Roman"/>
          <w:color w:val="000000" w:themeColor="text1"/>
          <w:sz w:val="24"/>
          <w:szCs w:val="24"/>
        </w:rPr>
        <w:t>MPT</w:t>
      </w:r>
      <w:r w:rsidRPr="004C5A01">
        <w:rPr>
          <w:rFonts w:ascii="Garamond" w:hAnsi="Garamond" w:cs="Times New Roman"/>
          <w:color w:val="000000" w:themeColor="text1"/>
          <w:sz w:val="24"/>
          <w:szCs w:val="24"/>
        </w:rPr>
        <w:t xml:space="preserve"> </w:t>
      </w:r>
      <w:r w:rsidRPr="004C5A01">
        <w:rPr>
          <w:rFonts w:ascii="Garamond" w:hAnsi="Garamond" w:cs="Times New Roman"/>
          <w:i/>
          <w:color w:val="000000" w:themeColor="text1"/>
          <w:sz w:val="24"/>
          <w:szCs w:val="24"/>
        </w:rPr>
        <w:t>m</w:t>
      </w:r>
      <w:r w:rsidRPr="004C5A01">
        <w:rPr>
          <w:rFonts w:ascii="Garamond" w:hAnsi="Garamond" w:cs="Times New Roman"/>
          <w:color w:val="000000" w:themeColor="text1"/>
          <w:sz w:val="24"/>
          <w:szCs w:val="24"/>
        </w:rPr>
        <w:t xml:space="preserve"> iff </w:t>
      </w:r>
      <w:r w:rsidR="00274522" w:rsidRPr="004C5A01">
        <w:rPr>
          <w:rFonts w:ascii="Garamond" w:hAnsi="Garamond" w:cs="Times New Roman"/>
          <w:color w:val="000000" w:themeColor="text1"/>
          <w:sz w:val="24"/>
          <w:szCs w:val="24"/>
        </w:rPr>
        <w:t xml:space="preserve">A and B respectively have preferences about </w:t>
      </w:r>
      <w:r w:rsidR="00274522" w:rsidRPr="004C5A01">
        <w:rPr>
          <w:rFonts w:ascii="Garamond" w:hAnsi="Garamond" w:cs="Times New Roman"/>
          <w:i/>
          <w:color w:val="000000" w:themeColor="text1"/>
          <w:sz w:val="24"/>
          <w:szCs w:val="24"/>
        </w:rPr>
        <w:t>m</w:t>
      </w:r>
      <w:r w:rsidR="00274522" w:rsidRPr="004C5A01">
        <w:rPr>
          <w:rFonts w:ascii="Garamond" w:hAnsi="Garamond" w:cs="Times New Roman"/>
          <w:color w:val="000000" w:themeColor="text1"/>
          <w:sz w:val="24"/>
          <w:szCs w:val="24"/>
        </w:rPr>
        <w:t xml:space="preserve"> that are type-noncotenable.</w:t>
      </w:r>
    </w:p>
    <w:p w14:paraId="3171F360" w14:textId="77777777" w:rsidR="006E2631" w:rsidRPr="004C5A01" w:rsidRDefault="006E2631" w:rsidP="005C5795">
      <w:pPr>
        <w:spacing w:after="0" w:line="240" w:lineRule="auto"/>
        <w:rPr>
          <w:rFonts w:ascii="Garamond" w:eastAsia="Times New Roman" w:hAnsi="Garamond" w:cs="Times New Roman"/>
          <w:i/>
          <w:color w:val="000000" w:themeColor="text1"/>
          <w:sz w:val="24"/>
          <w:szCs w:val="24"/>
        </w:rPr>
      </w:pPr>
    </w:p>
    <w:p w14:paraId="7B9264D7" w14:textId="45859EC1" w:rsidR="00DD782E" w:rsidRPr="004C5A01" w:rsidRDefault="0031302C"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The first thing to notice about the TNC model is that it, in contrast to the NC model, </w:t>
      </w:r>
      <w:r w:rsidR="00CD09D8" w:rsidRPr="004C5A01">
        <w:rPr>
          <w:rFonts w:ascii="Garamond" w:eastAsia="Times New Roman" w:hAnsi="Garamond" w:cs="Times New Roman"/>
          <w:color w:val="000000" w:themeColor="text1"/>
          <w:sz w:val="24"/>
          <w:szCs w:val="24"/>
        </w:rPr>
        <w:t>entails</w:t>
      </w:r>
      <w:r w:rsidRPr="004C5A01">
        <w:rPr>
          <w:rFonts w:ascii="Garamond" w:eastAsia="Times New Roman" w:hAnsi="Garamond" w:cs="Times New Roman"/>
          <w:color w:val="000000" w:themeColor="text1"/>
          <w:sz w:val="24"/>
          <w:szCs w:val="24"/>
        </w:rPr>
        <w:t xml:space="preserve"> that Jill</w:t>
      </w:r>
      <w:r w:rsidR="00CD09D8" w:rsidRPr="004C5A01">
        <w:rPr>
          <w:rFonts w:ascii="Garamond" w:eastAsia="Times New Roman" w:hAnsi="Garamond" w:cs="Times New Roman"/>
          <w:color w:val="000000" w:themeColor="text1"/>
          <w:sz w:val="24"/>
          <w:szCs w:val="24"/>
        </w:rPr>
        <w:t xml:space="preserve"> and Paul </w:t>
      </w:r>
      <w:r w:rsidRPr="004C5A01">
        <w:rPr>
          <w:rFonts w:ascii="Garamond" w:eastAsia="Times New Roman" w:hAnsi="Garamond" w:cs="Times New Roman"/>
          <w:color w:val="000000" w:themeColor="text1"/>
          <w:sz w:val="24"/>
          <w:szCs w:val="24"/>
        </w:rPr>
        <w:t xml:space="preserve">disagree.  The anonymized variant </w:t>
      </w:r>
      <w:r w:rsidRPr="004C5A01">
        <w:rPr>
          <w:rFonts w:ascii="Garamond" w:eastAsia="Times New Roman" w:hAnsi="Garamond" w:cs="Times New Roman"/>
          <w:i/>
          <w:color w:val="000000" w:themeColor="text1"/>
          <w:sz w:val="24"/>
          <w:szCs w:val="24"/>
        </w:rPr>
        <w:t>p</w:t>
      </w:r>
      <w:r w:rsidRPr="004C5A01">
        <w:rPr>
          <w:rFonts w:ascii="Garamond" w:eastAsia="Times New Roman" w:hAnsi="Garamond" w:cs="Times New Roman"/>
          <w:i/>
          <w:color w:val="000000" w:themeColor="text1"/>
          <w:sz w:val="24"/>
          <w:szCs w:val="24"/>
          <w:vertAlign w:val="subscript"/>
        </w:rPr>
        <w:t>Jill</w:t>
      </w:r>
      <w:r w:rsidR="009D2091" w:rsidRPr="004C5A01">
        <w:rPr>
          <w:rFonts w:ascii="Garamond" w:eastAsia="Times New Roman" w:hAnsi="Garamond" w:cs="Times New Roman"/>
          <w:i/>
          <w:color w:val="000000" w:themeColor="text1"/>
          <w:sz w:val="24"/>
          <w:szCs w:val="24"/>
          <w:vertAlign w:val="superscript"/>
        </w:rPr>
        <w:t>N</w:t>
      </w:r>
      <w:r w:rsidR="005B4819" w:rsidRPr="004C5A01">
        <w:rPr>
          <w:rFonts w:ascii="Garamond" w:eastAsia="Times New Roman" w:hAnsi="Garamond" w:cs="Times New Roman"/>
          <w:color w:val="000000" w:themeColor="text1"/>
          <w:sz w:val="24"/>
          <w:szCs w:val="24"/>
        </w:rPr>
        <w:t xml:space="preserve"> of p</w:t>
      </w:r>
      <w:r w:rsidR="005B4819" w:rsidRPr="004C5A01">
        <w:rPr>
          <w:rFonts w:ascii="Garamond" w:eastAsia="Times New Roman" w:hAnsi="Garamond" w:cs="Times New Roman"/>
          <w:color w:val="000000" w:themeColor="text1"/>
          <w:sz w:val="24"/>
          <w:szCs w:val="24"/>
          <w:vertAlign w:val="subscript"/>
        </w:rPr>
        <w:t>Jill</w:t>
      </w:r>
      <w:r w:rsidRPr="004C5A01">
        <w:rPr>
          <w:rFonts w:ascii="Garamond" w:eastAsia="Times New Roman" w:hAnsi="Garamond" w:cs="Times New Roman"/>
          <w:color w:val="000000" w:themeColor="text1"/>
          <w:sz w:val="24"/>
          <w:szCs w:val="24"/>
        </w:rPr>
        <w:t xml:space="preserve"> is </w:t>
      </w:r>
      <w:r w:rsidRPr="004C5A01">
        <w:rPr>
          <w:rFonts w:ascii="Garamond" w:hAnsi="Garamond" w:cs="Times New Roman"/>
          <w:color w:val="000000" w:themeColor="text1"/>
          <w:sz w:val="24"/>
          <w:szCs w:val="24"/>
        </w:rPr>
        <w:t>the p</w:t>
      </w:r>
      <w:r w:rsidR="00DE7268" w:rsidRPr="004C5A01">
        <w:rPr>
          <w:rFonts w:ascii="Garamond" w:hAnsi="Garamond" w:cs="Times New Roman"/>
          <w:color w:val="000000" w:themeColor="text1"/>
          <w:sz w:val="24"/>
          <w:szCs w:val="24"/>
        </w:rPr>
        <w:t>reference to experience</w:t>
      </w:r>
      <w:r w:rsidR="00CF6ABE" w:rsidRPr="004C5A01">
        <w:rPr>
          <w:rFonts w:ascii="Garamond" w:hAnsi="Garamond" w:cs="Times New Roman"/>
          <w:color w:val="000000" w:themeColor="text1"/>
          <w:sz w:val="24"/>
          <w:szCs w:val="24"/>
        </w:rPr>
        <w:t xml:space="preserve"> sauerkraut’s flavor</w:t>
      </w:r>
      <w:r w:rsidRPr="004C5A01">
        <w:rPr>
          <w:rFonts w:ascii="Garamond" w:hAnsi="Garamond" w:cs="Times New Roman"/>
          <w:color w:val="000000" w:themeColor="text1"/>
          <w:sz w:val="24"/>
          <w:szCs w:val="24"/>
        </w:rPr>
        <w:t>, ra</w:t>
      </w:r>
      <w:r w:rsidR="00CF6ABE" w:rsidRPr="004C5A01">
        <w:rPr>
          <w:rFonts w:ascii="Garamond" w:hAnsi="Garamond" w:cs="Times New Roman"/>
          <w:color w:val="000000" w:themeColor="text1"/>
          <w:sz w:val="24"/>
          <w:szCs w:val="24"/>
        </w:rPr>
        <w:t>ther than not</w:t>
      </w:r>
      <w:r w:rsidR="00DE7268" w:rsidRPr="004C5A01">
        <w:rPr>
          <w:rFonts w:ascii="Garamond" w:hAnsi="Garamond" w:cs="Times New Roman"/>
          <w:color w:val="000000" w:themeColor="text1"/>
          <w:sz w:val="24"/>
          <w:szCs w:val="24"/>
        </w:rPr>
        <w:t>.</w:t>
      </w:r>
      <w:r w:rsidRPr="004C5A01">
        <w:rPr>
          <w:rFonts w:ascii="Garamond" w:hAnsi="Garamond" w:cs="Times New Roman"/>
          <w:color w:val="000000" w:themeColor="text1"/>
          <w:sz w:val="24"/>
          <w:szCs w:val="24"/>
        </w:rPr>
        <w:t xml:space="preserve">  Likewise, the anonymized variant </w:t>
      </w:r>
      <w:r w:rsidRPr="004C5A01">
        <w:rPr>
          <w:rFonts w:ascii="Garamond" w:eastAsia="Times New Roman" w:hAnsi="Garamond" w:cs="Times New Roman"/>
          <w:i/>
          <w:color w:val="000000" w:themeColor="text1"/>
          <w:sz w:val="24"/>
          <w:szCs w:val="24"/>
        </w:rPr>
        <w:t>p</w:t>
      </w:r>
      <w:r w:rsidRPr="004C5A01">
        <w:rPr>
          <w:rFonts w:ascii="Garamond" w:eastAsia="Times New Roman" w:hAnsi="Garamond" w:cs="Times New Roman"/>
          <w:i/>
          <w:color w:val="000000" w:themeColor="text1"/>
          <w:sz w:val="24"/>
          <w:szCs w:val="24"/>
          <w:vertAlign w:val="subscript"/>
        </w:rPr>
        <w:t>Paul</w:t>
      </w:r>
      <w:r w:rsidR="009D2091" w:rsidRPr="004C5A01">
        <w:rPr>
          <w:rFonts w:ascii="Garamond" w:eastAsia="Times New Roman" w:hAnsi="Garamond" w:cs="Times New Roman"/>
          <w:i/>
          <w:color w:val="000000" w:themeColor="text1"/>
          <w:sz w:val="24"/>
          <w:szCs w:val="24"/>
          <w:vertAlign w:val="superscript"/>
        </w:rPr>
        <w:t>N</w:t>
      </w:r>
      <w:r w:rsidR="005B4819" w:rsidRPr="004C5A01">
        <w:rPr>
          <w:rFonts w:ascii="Garamond" w:eastAsia="Times New Roman" w:hAnsi="Garamond" w:cs="Times New Roman"/>
          <w:color w:val="000000" w:themeColor="text1"/>
          <w:sz w:val="24"/>
          <w:szCs w:val="24"/>
        </w:rPr>
        <w:t xml:space="preserve"> of p</w:t>
      </w:r>
      <w:r w:rsidR="005B4819" w:rsidRPr="004C5A01">
        <w:rPr>
          <w:rFonts w:ascii="Garamond" w:eastAsia="Times New Roman" w:hAnsi="Garamond" w:cs="Times New Roman"/>
          <w:color w:val="000000" w:themeColor="text1"/>
          <w:sz w:val="24"/>
          <w:szCs w:val="24"/>
          <w:vertAlign w:val="subscript"/>
        </w:rPr>
        <w:t>Paul</w:t>
      </w:r>
      <w:r w:rsidRPr="004C5A01">
        <w:rPr>
          <w:rFonts w:ascii="Garamond" w:eastAsia="Times New Roman" w:hAnsi="Garamond" w:cs="Times New Roman"/>
          <w:color w:val="000000" w:themeColor="text1"/>
          <w:sz w:val="24"/>
          <w:szCs w:val="24"/>
        </w:rPr>
        <w:t xml:space="preserve"> is the </w:t>
      </w:r>
      <w:r w:rsidRPr="004C5A01">
        <w:rPr>
          <w:rFonts w:ascii="Garamond" w:hAnsi="Garamond" w:cs="Times New Roman"/>
          <w:color w:val="000000" w:themeColor="text1"/>
          <w:sz w:val="24"/>
          <w:szCs w:val="24"/>
        </w:rPr>
        <w:t>prefe</w:t>
      </w:r>
      <w:r w:rsidR="00DE7268" w:rsidRPr="004C5A01">
        <w:rPr>
          <w:rFonts w:ascii="Garamond" w:hAnsi="Garamond" w:cs="Times New Roman"/>
          <w:color w:val="000000" w:themeColor="text1"/>
          <w:sz w:val="24"/>
          <w:szCs w:val="24"/>
        </w:rPr>
        <w:t xml:space="preserve">rence to not experience </w:t>
      </w:r>
      <w:r w:rsidR="00CF6ABE" w:rsidRPr="004C5A01">
        <w:rPr>
          <w:rFonts w:ascii="Garamond" w:hAnsi="Garamond" w:cs="Times New Roman"/>
          <w:color w:val="000000" w:themeColor="text1"/>
          <w:sz w:val="24"/>
          <w:szCs w:val="24"/>
        </w:rPr>
        <w:t>sauerkraut’s flavor, rather than experiencing its flavor</w:t>
      </w:r>
      <w:r w:rsidR="00DE7268" w:rsidRPr="004C5A01">
        <w:rPr>
          <w:rFonts w:ascii="Garamond" w:hAnsi="Garamond" w:cs="Times New Roman"/>
          <w:color w:val="000000" w:themeColor="text1"/>
          <w:sz w:val="24"/>
          <w:szCs w:val="24"/>
        </w:rPr>
        <w:t xml:space="preserve">.  </w:t>
      </w:r>
      <w:r w:rsidRPr="004C5A01">
        <w:rPr>
          <w:rFonts w:ascii="Garamond" w:hAnsi="Garamond" w:cs="Times New Roman"/>
          <w:color w:val="000000" w:themeColor="text1"/>
          <w:sz w:val="24"/>
          <w:szCs w:val="24"/>
        </w:rPr>
        <w:t>Suppose tha</w:t>
      </w:r>
      <w:r w:rsidR="0021665D" w:rsidRPr="004C5A01">
        <w:rPr>
          <w:rFonts w:ascii="Garamond" w:hAnsi="Garamond" w:cs="Times New Roman"/>
          <w:color w:val="000000" w:themeColor="text1"/>
          <w:sz w:val="24"/>
          <w:szCs w:val="24"/>
        </w:rPr>
        <w:t xml:space="preserve">t an arbitrary </w:t>
      </w:r>
      <w:r w:rsidR="0021665D" w:rsidRPr="004C5A01">
        <w:rPr>
          <w:rFonts w:ascii="Garamond" w:hAnsi="Garamond" w:cs="Times New Roman"/>
          <w:color w:val="000000" w:themeColor="text1"/>
          <w:sz w:val="24"/>
          <w:szCs w:val="24"/>
        </w:rPr>
        <w:lastRenderedPageBreak/>
        <w:t>person Jamal</w:t>
      </w:r>
      <w:r w:rsidR="005B4819" w:rsidRPr="004C5A01">
        <w:rPr>
          <w:rFonts w:ascii="Garamond" w:hAnsi="Garamond" w:cs="Times New Roman"/>
          <w:color w:val="000000" w:themeColor="text1"/>
          <w:sz w:val="24"/>
          <w:szCs w:val="24"/>
        </w:rPr>
        <w:t xml:space="preserve"> has </w:t>
      </w:r>
      <w:r w:rsidRPr="004C5A01">
        <w:rPr>
          <w:rFonts w:ascii="Garamond" w:hAnsi="Garamond" w:cs="Times New Roman"/>
          <w:color w:val="000000" w:themeColor="text1"/>
          <w:sz w:val="24"/>
          <w:szCs w:val="24"/>
        </w:rPr>
        <w:t xml:space="preserve">both </w:t>
      </w:r>
      <w:r w:rsidRPr="004C5A01">
        <w:rPr>
          <w:rFonts w:ascii="Garamond" w:eastAsia="Times New Roman" w:hAnsi="Garamond" w:cs="Times New Roman"/>
          <w:color w:val="000000" w:themeColor="text1"/>
          <w:sz w:val="24"/>
          <w:szCs w:val="24"/>
        </w:rPr>
        <w:t>p</w:t>
      </w:r>
      <w:r w:rsidRPr="004C5A01">
        <w:rPr>
          <w:rFonts w:ascii="Garamond" w:eastAsia="Times New Roman" w:hAnsi="Garamond" w:cs="Times New Roman"/>
          <w:color w:val="000000" w:themeColor="text1"/>
          <w:sz w:val="24"/>
          <w:szCs w:val="24"/>
          <w:vertAlign w:val="subscript"/>
        </w:rPr>
        <w:t>Jill</w:t>
      </w:r>
      <w:r w:rsidR="009D2091" w:rsidRPr="004C5A01">
        <w:rPr>
          <w:rFonts w:ascii="Garamond" w:eastAsia="Times New Roman" w:hAnsi="Garamond" w:cs="Times New Roman"/>
          <w:color w:val="000000" w:themeColor="text1"/>
          <w:sz w:val="24"/>
          <w:szCs w:val="24"/>
          <w:vertAlign w:val="superscript"/>
        </w:rPr>
        <w:t>N</w:t>
      </w:r>
      <w:r w:rsidRPr="004C5A01">
        <w:rPr>
          <w:rFonts w:ascii="Garamond" w:eastAsia="Times New Roman" w:hAnsi="Garamond" w:cs="Times New Roman"/>
          <w:color w:val="000000" w:themeColor="text1"/>
          <w:sz w:val="24"/>
          <w:szCs w:val="24"/>
        </w:rPr>
        <w:t xml:space="preserve"> and p</w:t>
      </w:r>
      <w:r w:rsidRPr="004C5A01">
        <w:rPr>
          <w:rFonts w:ascii="Garamond" w:eastAsia="Times New Roman" w:hAnsi="Garamond" w:cs="Times New Roman"/>
          <w:color w:val="000000" w:themeColor="text1"/>
          <w:sz w:val="24"/>
          <w:szCs w:val="24"/>
          <w:vertAlign w:val="subscript"/>
        </w:rPr>
        <w:t>Paul</w:t>
      </w:r>
      <w:r w:rsidR="009D2091" w:rsidRPr="004C5A01">
        <w:rPr>
          <w:rFonts w:ascii="Garamond" w:eastAsia="Times New Roman" w:hAnsi="Garamond" w:cs="Times New Roman"/>
          <w:color w:val="000000" w:themeColor="text1"/>
          <w:sz w:val="24"/>
          <w:szCs w:val="24"/>
          <w:vertAlign w:val="superscript"/>
        </w:rPr>
        <w:t>N</w:t>
      </w:r>
      <w:r w:rsidR="0021665D" w:rsidRPr="004C5A01">
        <w:rPr>
          <w:rFonts w:ascii="Garamond" w:eastAsia="Times New Roman" w:hAnsi="Garamond" w:cs="Times New Roman"/>
          <w:color w:val="000000" w:themeColor="text1"/>
          <w:sz w:val="24"/>
          <w:szCs w:val="24"/>
        </w:rPr>
        <w:t xml:space="preserve"> with respect to himself.</w:t>
      </w:r>
      <w:r w:rsidRPr="004C5A01">
        <w:rPr>
          <w:rFonts w:ascii="Garamond" w:eastAsia="Times New Roman" w:hAnsi="Garamond" w:cs="Times New Roman"/>
          <w:color w:val="000000" w:themeColor="text1"/>
          <w:sz w:val="24"/>
          <w:szCs w:val="24"/>
        </w:rPr>
        <w:t xml:space="preserve">  </w:t>
      </w:r>
      <w:r w:rsidR="0021665D" w:rsidRPr="004C5A01">
        <w:rPr>
          <w:rFonts w:ascii="Garamond" w:eastAsia="Times New Roman" w:hAnsi="Garamond" w:cs="Times New Roman"/>
          <w:color w:val="000000" w:themeColor="text1"/>
          <w:sz w:val="24"/>
          <w:szCs w:val="24"/>
        </w:rPr>
        <w:t>It would then follow that Jamal</w:t>
      </w:r>
      <w:r w:rsidRPr="004C5A01">
        <w:rPr>
          <w:rFonts w:ascii="Garamond" w:eastAsia="Times New Roman" w:hAnsi="Garamond" w:cs="Times New Roman"/>
          <w:color w:val="000000" w:themeColor="text1"/>
          <w:sz w:val="24"/>
          <w:szCs w:val="24"/>
        </w:rPr>
        <w:t xml:space="preserve"> prefers both of the following:</w:t>
      </w:r>
    </w:p>
    <w:p w14:paraId="3A338A6F" w14:textId="77777777" w:rsidR="0031302C" w:rsidRPr="004C5A01" w:rsidRDefault="0031302C" w:rsidP="005C5795">
      <w:pPr>
        <w:spacing w:after="0" w:line="240" w:lineRule="auto"/>
        <w:rPr>
          <w:rFonts w:ascii="Garamond" w:eastAsia="Times New Roman" w:hAnsi="Garamond" w:cs="Times New Roman"/>
          <w:color w:val="000000" w:themeColor="text1"/>
          <w:sz w:val="24"/>
          <w:szCs w:val="24"/>
        </w:rPr>
      </w:pPr>
    </w:p>
    <w:p w14:paraId="6652A7C1" w14:textId="77777777" w:rsidR="0031302C" w:rsidRPr="004C5A01" w:rsidRDefault="00FA00B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(8) That he </w:t>
      </w:r>
      <w:proofErr w:type="gramStart"/>
      <w:r w:rsidR="00CF6ABE" w:rsidRPr="004C5A01">
        <w:rPr>
          <w:rFonts w:ascii="Garamond" w:eastAsia="Times New Roman" w:hAnsi="Garamond" w:cs="Times New Roman"/>
          <w:color w:val="000000" w:themeColor="text1"/>
          <w:sz w:val="24"/>
          <w:szCs w:val="24"/>
        </w:rPr>
        <w:t>experience</w:t>
      </w:r>
      <w:proofErr w:type="gramEnd"/>
      <w:r w:rsidR="00CF6ABE" w:rsidRPr="004C5A01">
        <w:rPr>
          <w:rFonts w:ascii="Garamond" w:eastAsia="Times New Roman" w:hAnsi="Garamond" w:cs="Times New Roman"/>
          <w:color w:val="000000" w:themeColor="text1"/>
          <w:sz w:val="24"/>
          <w:szCs w:val="24"/>
        </w:rPr>
        <w:t xml:space="preserve"> sauerkraut’s flavor</w:t>
      </w:r>
      <w:r w:rsidR="0031302C" w:rsidRPr="004C5A01">
        <w:rPr>
          <w:rFonts w:ascii="Garamond" w:eastAsia="Times New Roman" w:hAnsi="Garamond" w:cs="Times New Roman"/>
          <w:color w:val="000000" w:themeColor="text1"/>
          <w:sz w:val="24"/>
          <w:szCs w:val="24"/>
        </w:rPr>
        <w:t xml:space="preserve">, </w:t>
      </w:r>
      <w:r w:rsidR="0031302C" w:rsidRPr="004C5A01">
        <w:rPr>
          <w:rFonts w:ascii="Garamond" w:hAnsi="Garamond" w:cs="Times New Roman"/>
          <w:color w:val="000000" w:themeColor="text1"/>
          <w:sz w:val="24"/>
          <w:szCs w:val="24"/>
        </w:rPr>
        <w:t>ra</w:t>
      </w:r>
      <w:r w:rsidR="00CF6ABE" w:rsidRPr="004C5A01">
        <w:rPr>
          <w:rFonts w:ascii="Garamond" w:hAnsi="Garamond" w:cs="Times New Roman"/>
          <w:color w:val="000000" w:themeColor="text1"/>
          <w:sz w:val="24"/>
          <w:szCs w:val="24"/>
        </w:rPr>
        <w:t>ther than not</w:t>
      </w:r>
    </w:p>
    <w:p w14:paraId="0BFA7261" w14:textId="77777777" w:rsidR="0031302C" w:rsidRPr="004C5A01" w:rsidRDefault="0031302C" w:rsidP="005C5795">
      <w:pPr>
        <w:spacing w:after="0" w:line="240" w:lineRule="auto"/>
        <w:rPr>
          <w:rFonts w:ascii="Garamond" w:eastAsia="Times New Roman" w:hAnsi="Garamond" w:cs="Times New Roman"/>
          <w:color w:val="000000" w:themeColor="text1"/>
          <w:sz w:val="24"/>
          <w:szCs w:val="24"/>
        </w:rPr>
      </w:pPr>
    </w:p>
    <w:p w14:paraId="2202AFDC" w14:textId="77777777" w:rsidR="0031302C" w:rsidRPr="004C5A01" w:rsidRDefault="0031302C" w:rsidP="005C5795">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(9)</w:t>
      </w:r>
      <w:r w:rsidR="00FA00BF" w:rsidRPr="004C5A01">
        <w:rPr>
          <w:rFonts w:ascii="Garamond" w:eastAsia="Times New Roman" w:hAnsi="Garamond" w:cs="Times New Roman"/>
          <w:color w:val="000000" w:themeColor="text1"/>
          <w:sz w:val="24"/>
          <w:szCs w:val="24"/>
        </w:rPr>
        <w:t xml:space="preserve"> That he</w:t>
      </w:r>
      <w:r w:rsidR="008475FE" w:rsidRPr="004C5A01">
        <w:rPr>
          <w:rFonts w:ascii="Garamond" w:eastAsia="Times New Roman" w:hAnsi="Garamond" w:cs="Times New Roman"/>
          <w:color w:val="000000" w:themeColor="text1"/>
          <w:sz w:val="24"/>
          <w:szCs w:val="24"/>
        </w:rPr>
        <w:t xml:space="preserve"> </w:t>
      </w:r>
      <w:proofErr w:type="gramStart"/>
      <w:r w:rsidR="00CF6ABE" w:rsidRPr="004C5A01">
        <w:rPr>
          <w:rFonts w:ascii="Garamond" w:eastAsia="Times New Roman" w:hAnsi="Garamond" w:cs="Times New Roman"/>
          <w:color w:val="000000" w:themeColor="text1"/>
          <w:sz w:val="24"/>
          <w:szCs w:val="24"/>
        </w:rPr>
        <w:t>not experience</w:t>
      </w:r>
      <w:proofErr w:type="gramEnd"/>
      <w:r w:rsidR="00CF6ABE" w:rsidRPr="004C5A01">
        <w:rPr>
          <w:rFonts w:ascii="Garamond" w:eastAsia="Times New Roman" w:hAnsi="Garamond" w:cs="Times New Roman"/>
          <w:color w:val="000000" w:themeColor="text1"/>
          <w:sz w:val="24"/>
          <w:szCs w:val="24"/>
        </w:rPr>
        <w:t xml:space="preserve"> sauerkraut’s flavor</w:t>
      </w:r>
      <w:r w:rsidRPr="004C5A01">
        <w:rPr>
          <w:rFonts w:ascii="Garamond" w:eastAsia="Times New Roman" w:hAnsi="Garamond" w:cs="Times New Roman"/>
          <w:color w:val="000000" w:themeColor="text1"/>
          <w:sz w:val="24"/>
          <w:szCs w:val="24"/>
        </w:rPr>
        <w:t xml:space="preserve">, </w:t>
      </w:r>
      <w:r w:rsidRPr="004C5A01">
        <w:rPr>
          <w:rFonts w:ascii="Garamond" w:hAnsi="Garamond" w:cs="Times New Roman"/>
          <w:color w:val="000000" w:themeColor="text1"/>
          <w:sz w:val="24"/>
          <w:szCs w:val="24"/>
        </w:rPr>
        <w:t xml:space="preserve">rather than </w:t>
      </w:r>
      <w:r w:rsidR="00CF6ABE" w:rsidRPr="004C5A01">
        <w:rPr>
          <w:rFonts w:ascii="Garamond" w:hAnsi="Garamond" w:cs="Times New Roman"/>
          <w:color w:val="000000" w:themeColor="text1"/>
          <w:sz w:val="24"/>
          <w:szCs w:val="24"/>
        </w:rPr>
        <w:t>experiencing its flavor</w:t>
      </w:r>
      <w:r w:rsidR="00DE7268" w:rsidRPr="004C5A01">
        <w:rPr>
          <w:rFonts w:ascii="Garamond" w:hAnsi="Garamond" w:cs="Times New Roman"/>
          <w:color w:val="000000" w:themeColor="text1"/>
          <w:sz w:val="24"/>
          <w:szCs w:val="24"/>
        </w:rPr>
        <w:t>.</w:t>
      </w:r>
    </w:p>
    <w:p w14:paraId="5C213C60" w14:textId="77777777" w:rsidR="0031302C" w:rsidRPr="004C5A01" w:rsidRDefault="0031302C" w:rsidP="005C5795">
      <w:pPr>
        <w:spacing w:after="0" w:line="240" w:lineRule="auto"/>
        <w:rPr>
          <w:rFonts w:ascii="Garamond" w:hAnsi="Garamond" w:cs="Times New Roman"/>
          <w:color w:val="000000" w:themeColor="text1"/>
          <w:sz w:val="24"/>
          <w:szCs w:val="24"/>
        </w:rPr>
      </w:pPr>
    </w:p>
    <w:p w14:paraId="02160439" w14:textId="77777777" w:rsidR="00D10B3E" w:rsidRPr="004C5A01" w:rsidRDefault="0021665D"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If Jamal</w:t>
      </w:r>
      <w:r w:rsidR="0031302C" w:rsidRPr="004C5A01">
        <w:rPr>
          <w:rFonts w:ascii="Garamond" w:hAnsi="Garamond" w:cs="Times New Roman"/>
          <w:color w:val="000000" w:themeColor="text1"/>
          <w:sz w:val="24"/>
          <w:szCs w:val="24"/>
        </w:rPr>
        <w:t xml:space="preserve"> preferred both (8) and (9), then it would seem accurate to say tha</w:t>
      </w:r>
      <w:r w:rsidR="00DE7268" w:rsidRPr="004C5A01">
        <w:rPr>
          <w:rFonts w:ascii="Garamond" w:hAnsi="Garamond" w:cs="Times New Roman"/>
          <w:color w:val="000000" w:themeColor="text1"/>
          <w:sz w:val="24"/>
          <w:szCs w:val="24"/>
        </w:rPr>
        <w:t xml:space="preserve">t his preferences about tasting </w:t>
      </w:r>
      <w:r w:rsidR="005B4819" w:rsidRPr="004C5A01">
        <w:rPr>
          <w:rFonts w:ascii="Garamond" w:hAnsi="Garamond" w:cs="Times New Roman"/>
          <w:color w:val="000000" w:themeColor="text1"/>
          <w:sz w:val="24"/>
          <w:szCs w:val="24"/>
        </w:rPr>
        <w:t xml:space="preserve">sauerkraut are incoherent.  As a result, </w:t>
      </w:r>
      <w:r w:rsidR="005B4819" w:rsidRPr="004C5A01">
        <w:rPr>
          <w:rFonts w:ascii="Garamond" w:eastAsia="Times New Roman" w:hAnsi="Garamond" w:cs="Times New Roman"/>
          <w:color w:val="000000" w:themeColor="text1"/>
          <w:sz w:val="24"/>
          <w:szCs w:val="24"/>
        </w:rPr>
        <w:t>p</w:t>
      </w:r>
      <w:r w:rsidR="005B4819" w:rsidRPr="004C5A01">
        <w:rPr>
          <w:rFonts w:ascii="Garamond" w:eastAsia="Times New Roman" w:hAnsi="Garamond" w:cs="Times New Roman"/>
          <w:color w:val="000000" w:themeColor="text1"/>
          <w:sz w:val="24"/>
          <w:szCs w:val="24"/>
          <w:vertAlign w:val="subscript"/>
        </w:rPr>
        <w:t>Jill</w:t>
      </w:r>
      <w:r w:rsidR="005B4819" w:rsidRPr="004C5A01">
        <w:rPr>
          <w:rFonts w:ascii="Garamond" w:eastAsia="Times New Roman" w:hAnsi="Garamond" w:cs="Times New Roman"/>
          <w:color w:val="000000" w:themeColor="text1"/>
          <w:sz w:val="24"/>
          <w:szCs w:val="24"/>
        </w:rPr>
        <w:t xml:space="preserve"> and p</w:t>
      </w:r>
      <w:r w:rsidR="005B4819" w:rsidRPr="004C5A01">
        <w:rPr>
          <w:rFonts w:ascii="Garamond" w:eastAsia="Times New Roman" w:hAnsi="Garamond" w:cs="Times New Roman"/>
          <w:color w:val="000000" w:themeColor="text1"/>
          <w:sz w:val="24"/>
          <w:szCs w:val="24"/>
          <w:vertAlign w:val="subscript"/>
        </w:rPr>
        <w:t>Paul</w:t>
      </w:r>
      <w:r w:rsidRPr="004C5A01">
        <w:rPr>
          <w:rFonts w:ascii="Garamond" w:eastAsia="Times New Roman" w:hAnsi="Garamond" w:cs="Times New Roman"/>
          <w:color w:val="000000" w:themeColor="text1"/>
          <w:sz w:val="24"/>
          <w:szCs w:val="24"/>
        </w:rPr>
        <w:t xml:space="preserve"> are type</w:t>
      </w:r>
      <w:r w:rsidR="002D0938" w:rsidRPr="004C5A01">
        <w:rPr>
          <w:rFonts w:ascii="Garamond" w:eastAsia="Times New Roman" w:hAnsi="Garamond" w:cs="Times New Roman"/>
          <w:color w:val="000000" w:themeColor="text1"/>
          <w:sz w:val="24"/>
          <w:szCs w:val="24"/>
        </w:rPr>
        <w:t xml:space="preserve">-noncotenable, which means that </w:t>
      </w:r>
      <w:r w:rsidR="00CD09D8" w:rsidRPr="004C5A01">
        <w:rPr>
          <w:rFonts w:ascii="Garamond" w:eastAsia="Times New Roman" w:hAnsi="Garamond" w:cs="Times New Roman"/>
          <w:color w:val="000000" w:themeColor="text1"/>
          <w:sz w:val="24"/>
          <w:szCs w:val="24"/>
        </w:rPr>
        <w:t>the TNC model entails that Jill and Paul do indeed disagree.</w:t>
      </w:r>
    </w:p>
    <w:p w14:paraId="21ACADEA" w14:textId="76B9A3F5" w:rsidR="00D10B3E" w:rsidRPr="004C5A01" w:rsidRDefault="002D0938"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084F11" w:rsidRPr="004C5A01">
        <w:rPr>
          <w:rFonts w:ascii="Garamond" w:eastAsia="Times New Roman" w:hAnsi="Garamond" w:cs="Times New Roman"/>
          <w:color w:val="000000" w:themeColor="text1"/>
          <w:sz w:val="24"/>
          <w:szCs w:val="24"/>
        </w:rPr>
        <w:t>Moreover,</w:t>
      </w:r>
      <w:r w:rsidR="000D4A47" w:rsidRPr="004C5A01">
        <w:rPr>
          <w:rFonts w:ascii="Garamond" w:eastAsia="Times New Roman" w:hAnsi="Garamond" w:cs="Times New Roman"/>
          <w:color w:val="000000" w:themeColor="text1"/>
          <w:sz w:val="24"/>
          <w:szCs w:val="24"/>
        </w:rPr>
        <w:t xml:space="preserve"> the TNC model</w:t>
      </w:r>
      <w:r w:rsidR="00D10B3E" w:rsidRPr="004C5A01">
        <w:rPr>
          <w:rFonts w:ascii="Garamond" w:eastAsia="Times New Roman" w:hAnsi="Garamond" w:cs="Times New Roman"/>
          <w:color w:val="000000" w:themeColor="text1"/>
          <w:sz w:val="24"/>
          <w:szCs w:val="24"/>
        </w:rPr>
        <w:t xml:space="preserve"> off</w:t>
      </w:r>
      <w:r w:rsidR="003B1872" w:rsidRPr="004C5A01">
        <w:rPr>
          <w:rFonts w:ascii="Garamond" w:eastAsia="Times New Roman" w:hAnsi="Garamond" w:cs="Times New Roman"/>
          <w:color w:val="000000" w:themeColor="text1"/>
          <w:sz w:val="24"/>
          <w:szCs w:val="24"/>
        </w:rPr>
        <w:t>ers resources for explaining</w:t>
      </w:r>
      <w:r w:rsidR="00D10B3E" w:rsidRPr="004C5A01">
        <w:rPr>
          <w:rFonts w:ascii="Garamond" w:eastAsia="Times New Roman" w:hAnsi="Garamond" w:cs="Times New Roman"/>
          <w:color w:val="000000" w:themeColor="text1"/>
          <w:sz w:val="24"/>
          <w:szCs w:val="24"/>
        </w:rPr>
        <w:t xml:space="preserve"> why</w:t>
      </w:r>
      <w:r w:rsidR="00FA4E90" w:rsidRPr="004C5A01">
        <w:rPr>
          <w:rFonts w:ascii="Garamond" w:eastAsia="Times New Roman" w:hAnsi="Garamond" w:cs="Times New Roman"/>
          <w:color w:val="000000" w:themeColor="text1"/>
          <w:sz w:val="24"/>
          <w:szCs w:val="24"/>
        </w:rPr>
        <w:t xml:space="preserve"> taste disagreements </w:t>
      </w:r>
      <w:r w:rsidR="00863569" w:rsidRPr="004C5A01">
        <w:rPr>
          <w:rFonts w:ascii="Garamond" w:eastAsia="Times New Roman" w:hAnsi="Garamond" w:cs="Times New Roman"/>
          <w:color w:val="000000" w:themeColor="text1"/>
          <w:sz w:val="24"/>
          <w:szCs w:val="24"/>
        </w:rPr>
        <w:t xml:space="preserve">such as that between Jill and Paul </w:t>
      </w:r>
      <w:r w:rsidR="00FA4E90" w:rsidRPr="004C5A01">
        <w:rPr>
          <w:rFonts w:ascii="Garamond" w:eastAsia="Times New Roman" w:hAnsi="Garamond" w:cs="Times New Roman"/>
          <w:color w:val="000000" w:themeColor="text1"/>
          <w:sz w:val="24"/>
          <w:szCs w:val="24"/>
        </w:rPr>
        <w:t xml:space="preserve">can be </w:t>
      </w:r>
      <w:r w:rsidR="00FA4E90" w:rsidRPr="004C5A01">
        <w:rPr>
          <w:rFonts w:ascii="Garamond" w:eastAsia="Times New Roman" w:hAnsi="Garamond" w:cs="Times New Roman"/>
          <w:i/>
          <w:color w:val="000000" w:themeColor="text1"/>
          <w:sz w:val="24"/>
          <w:szCs w:val="24"/>
        </w:rPr>
        <w:t>faultless</w:t>
      </w:r>
      <w:r w:rsidR="00D10B3E" w:rsidRPr="004C5A01">
        <w:rPr>
          <w:rFonts w:ascii="Garamond" w:eastAsia="Times New Roman" w:hAnsi="Garamond" w:cs="Times New Roman"/>
          <w:color w:val="000000" w:themeColor="text1"/>
          <w:sz w:val="24"/>
          <w:szCs w:val="24"/>
        </w:rPr>
        <w:t>.  Th</w:t>
      </w:r>
      <w:r w:rsidR="003B1872" w:rsidRPr="004C5A01">
        <w:rPr>
          <w:rFonts w:ascii="Garamond" w:eastAsia="Times New Roman" w:hAnsi="Garamond" w:cs="Times New Roman"/>
          <w:color w:val="000000" w:themeColor="text1"/>
          <w:sz w:val="24"/>
          <w:szCs w:val="24"/>
        </w:rPr>
        <w:t>e</w:t>
      </w:r>
      <w:r w:rsidR="00D10B3E" w:rsidRPr="004C5A01">
        <w:rPr>
          <w:rFonts w:ascii="Garamond" w:eastAsia="Times New Roman" w:hAnsi="Garamond" w:cs="Times New Roman"/>
          <w:color w:val="000000" w:themeColor="text1"/>
          <w:sz w:val="24"/>
          <w:szCs w:val="24"/>
        </w:rPr>
        <w:t xml:space="preserve"> explanati</w:t>
      </w:r>
      <w:r w:rsidR="00FA4E90" w:rsidRPr="004C5A01">
        <w:rPr>
          <w:rFonts w:ascii="Garamond" w:eastAsia="Times New Roman" w:hAnsi="Garamond" w:cs="Times New Roman"/>
          <w:color w:val="000000" w:themeColor="text1"/>
          <w:sz w:val="24"/>
          <w:szCs w:val="24"/>
        </w:rPr>
        <w:t>on hews somewhat c</w:t>
      </w:r>
      <w:r w:rsidR="00D10B3E" w:rsidRPr="004C5A01">
        <w:rPr>
          <w:rFonts w:ascii="Garamond" w:eastAsia="Times New Roman" w:hAnsi="Garamond" w:cs="Times New Roman"/>
          <w:color w:val="000000" w:themeColor="text1"/>
          <w:sz w:val="24"/>
          <w:szCs w:val="24"/>
        </w:rPr>
        <w:t>losely to the absolutist treatment of fault</w:t>
      </w:r>
      <w:r w:rsidR="00FA4E90" w:rsidRPr="004C5A01">
        <w:rPr>
          <w:rFonts w:ascii="Garamond" w:eastAsia="Times New Roman" w:hAnsi="Garamond" w:cs="Times New Roman"/>
          <w:color w:val="000000" w:themeColor="text1"/>
          <w:sz w:val="24"/>
          <w:szCs w:val="24"/>
        </w:rPr>
        <w:t>lessness that we detailed in § 1.2</w:t>
      </w:r>
      <w:r w:rsidR="00D10B3E" w:rsidRPr="004C5A01">
        <w:rPr>
          <w:rFonts w:ascii="Garamond" w:eastAsia="Times New Roman" w:hAnsi="Garamond" w:cs="Times New Roman"/>
          <w:color w:val="000000" w:themeColor="text1"/>
          <w:sz w:val="24"/>
          <w:szCs w:val="24"/>
        </w:rPr>
        <w:t xml:space="preserve">.  The main difference is that the absolutist account invokes our (alleged) beliefs </w:t>
      </w:r>
      <w:r w:rsidR="00084F11" w:rsidRPr="004C5A01">
        <w:rPr>
          <w:rFonts w:ascii="Garamond" w:eastAsia="Times New Roman" w:hAnsi="Garamond" w:cs="Times New Roman"/>
          <w:color w:val="000000" w:themeColor="text1"/>
          <w:sz w:val="24"/>
          <w:szCs w:val="24"/>
        </w:rPr>
        <w:t>about</w:t>
      </w:r>
      <w:r w:rsidR="00D10B3E" w:rsidRPr="004C5A01">
        <w:rPr>
          <w:rFonts w:ascii="Garamond" w:eastAsia="Times New Roman" w:hAnsi="Garamond" w:cs="Times New Roman"/>
          <w:color w:val="000000" w:themeColor="text1"/>
          <w:sz w:val="24"/>
          <w:szCs w:val="24"/>
        </w:rPr>
        <w:t xml:space="preserve"> MPT, whereas the present </w:t>
      </w:r>
      <w:r w:rsidR="003B1872" w:rsidRPr="004C5A01">
        <w:rPr>
          <w:rFonts w:ascii="Garamond" w:eastAsia="Times New Roman" w:hAnsi="Garamond" w:cs="Times New Roman"/>
          <w:color w:val="000000" w:themeColor="text1"/>
          <w:sz w:val="24"/>
          <w:szCs w:val="24"/>
        </w:rPr>
        <w:t>explanation</w:t>
      </w:r>
      <w:r w:rsidR="00863569" w:rsidRPr="004C5A01">
        <w:rPr>
          <w:rFonts w:ascii="Garamond" w:eastAsia="Times New Roman" w:hAnsi="Garamond" w:cs="Times New Roman"/>
          <w:color w:val="000000" w:themeColor="text1"/>
          <w:sz w:val="24"/>
          <w:szCs w:val="24"/>
        </w:rPr>
        <w:t xml:space="preserve"> invokes</w:t>
      </w:r>
      <w:r w:rsidR="00D10B3E" w:rsidRPr="004C5A01">
        <w:rPr>
          <w:rFonts w:ascii="Garamond" w:eastAsia="Times New Roman" w:hAnsi="Garamond" w:cs="Times New Roman"/>
          <w:color w:val="000000" w:themeColor="text1"/>
          <w:sz w:val="24"/>
          <w:szCs w:val="24"/>
        </w:rPr>
        <w:t xml:space="preserve"> our preferences regarding MPT.</w:t>
      </w:r>
    </w:p>
    <w:p w14:paraId="7898AE1E" w14:textId="77777777" w:rsidR="0031302C" w:rsidRPr="004C5A01" w:rsidRDefault="00D10B3E"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First, we know that </w:t>
      </w:r>
      <w:r w:rsidR="0021665D" w:rsidRPr="004C5A01">
        <w:rPr>
          <w:rFonts w:ascii="Garamond" w:eastAsia="Times New Roman" w:hAnsi="Garamond" w:cs="Times New Roman"/>
          <w:color w:val="000000" w:themeColor="text1"/>
          <w:sz w:val="24"/>
          <w:szCs w:val="24"/>
        </w:rPr>
        <w:t xml:space="preserve">as a matter of fact, </w:t>
      </w:r>
      <w:r w:rsidRPr="004C5A01">
        <w:rPr>
          <w:rFonts w:ascii="Garamond" w:eastAsia="Times New Roman" w:hAnsi="Garamond" w:cs="Times New Roman"/>
          <w:color w:val="000000" w:themeColor="text1"/>
          <w:sz w:val="24"/>
          <w:szCs w:val="24"/>
        </w:rPr>
        <w:t xml:space="preserve">sauerkraut’s flavor is pleasing to Jill’s tastes at the time </w:t>
      </w:r>
      <w:r w:rsidRPr="004C5A01">
        <w:rPr>
          <w:rFonts w:ascii="Garamond" w:eastAsia="Times New Roman" w:hAnsi="Garamond" w:cs="Times New Roman"/>
          <w:i/>
          <w:color w:val="000000" w:themeColor="text1"/>
          <w:sz w:val="24"/>
          <w:szCs w:val="24"/>
        </w:rPr>
        <w:t>t</w:t>
      </w:r>
      <w:r w:rsidR="0021665D" w:rsidRPr="004C5A01">
        <w:rPr>
          <w:rFonts w:ascii="Garamond" w:eastAsia="Times New Roman" w:hAnsi="Garamond" w:cs="Times New Roman"/>
          <w:color w:val="000000" w:themeColor="text1"/>
          <w:sz w:val="24"/>
          <w:szCs w:val="24"/>
        </w:rPr>
        <w:t xml:space="preserve"> of her utterance in the sauerkraut case.  </w:t>
      </w:r>
      <w:proofErr w:type="gramStart"/>
      <w:r w:rsidRPr="004C5A01">
        <w:rPr>
          <w:rFonts w:ascii="Garamond" w:eastAsia="Times New Roman" w:hAnsi="Garamond" w:cs="Times New Roman"/>
          <w:color w:val="000000" w:themeColor="text1"/>
          <w:sz w:val="24"/>
          <w:szCs w:val="24"/>
        </w:rPr>
        <w:t>In light of</w:t>
      </w:r>
      <w:proofErr w:type="gramEnd"/>
      <w:r w:rsidRPr="004C5A01">
        <w:rPr>
          <w:rFonts w:ascii="Garamond" w:eastAsia="Times New Roman" w:hAnsi="Garamond" w:cs="Times New Roman"/>
          <w:color w:val="000000" w:themeColor="text1"/>
          <w:sz w:val="24"/>
          <w:szCs w:val="24"/>
        </w:rPr>
        <w:t xml:space="preserve"> this, it seems entirely rational for Jill to </w:t>
      </w:r>
      <w:r w:rsidR="00CF6ABE" w:rsidRPr="004C5A01">
        <w:rPr>
          <w:rFonts w:ascii="Garamond" w:eastAsia="Times New Roman" w:hAnsi="Garamond" w:cs="Times New Roman"/>
          <w:color w:val="000000" w:themeColor="text1"/>
          <w:sz w:val="24"/>
          <w:szCs w:val="24"/>
        </w:rPr>
        <w:t xml:space="preserve">prefer at </w:t>
      </w:r>
      <w:r w:rsidR="00CF6ABE" w:rsidRPr="004C5A01">
        <w:rPr>
          <w:rFonts w:ascii="Garamond" w:eastAsia="Times New Roman" w:hAnsi="Garamond" w:cs="Times New Roman"/>
          <w:i/>
          <w:color w:val="000000" w:themeColor="text1"/>
          <w:sz w:val="24"/>
          <w:szCs w:val="24"/>
        </w:rPr>
        <w:t xml:space="preserve">t </w:t>
      </w:r>
      <w:r w:rsidR="00CF6ABE" w:rsidRPr="004C5A01">
        <w:rPr>
          <w:rFonts w:ascii="Garamond" w:eastAsia="Times New Roman" w:hAnsi="Garamond" w:cs="Times New Roman"/>
          <w:color w:val="000000" w:themeColor="text1"/>
          <w:sz w:val="24"/>
          <w:szCs w:val="24"/>
        </w:rPr>
        <w:t>that she experience sauerkraut’s flavor</w:t>
      </w:r>
      <w:r w:rsidRPr="004C5A01">
        <w:rPr>
          <w:rFonts w:ascii="Garamond" w:eastAsia="Times New Roman" w:hAnsi="Garamond" w:cs="Times New Roman"/>
          <w:color w:val="000000" w:themeColor="text1"/>
          <w:sz w:val="24"/>
          <w:szCs w:val="24"/>
        </w:rPr>
        <w:t xml:space="preserve">, </w:t>
      </w:r>
      <w:r w:rsidR="00CF6ABE" w:rsidRPr="004C5A01">
        <w:rPr>
          <w:rFonts w:ascii="Garamond" w:eastAsia="Times New Roman" w:hAnsi="Garamond" w:cs="Times New Roman"/>
          <w:color w:val="000000" w:themeColor="text1"/>
          <w:sz w:val="24"/>
          <w:szCs w:val="24"/>
        </w:rPr>
        <w:t>rather th</w:t>
      </w:r>
      <w:r w:rsidR="00054179" w:rsidRPr="004C5A01">
        <w:rPr>
          <w:rFonts w:ascii="Garamond" w:eastAsia="Times New Roman" w:hAnsi="Garamond" w:cs="Times New Roman"/>
          <w:color w:val="000000" w:themeColor="text1"/>
          <w:sz w:val="24"/>
          <w:szCs w:val="24"/>
        </w:rPr>
        <w:t>an not</w:t>
      </w:r>
      <w:r w:rsidR="00CF6ABE"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color w:val="000000" w:themeColor="text1"/>
          <w:sz w:val="24"/>
          <w:szCs w:val="24"/>
        </w:rPr>
        <w:t xml:space="preserve">Similarly, we know that </w:t>
      </w:r>
      <w:r w:rsidR="0021665D" w:rsidRPr="004C5A01">
        <w:rPr>
          <w:rFonts w:ascii="Garamond" w:eastAsia="Times New Roman" w:hAnsi="Garamond" w:cs="Times New Roman"/>
          <w:color w:val="000000" w:themeColor="text1"/>
          <w:sz w:val="24"/>
          <w:szCs w:val="24"/>
        </w:rPr>
        <w:t xml:space="preserve">as a matter of fact, </w:t>
      </w:r>
      <w:r w:rsidRPr="004C5A01">
        <w:rPr>
          <w:rFonts w:ascii="Garamond" w:eastAsia="Times New Roman" w:hAnsi="Garamond" w:cs="Times New Roman"/>
          <w:color w:val="000000" w:themeColor="text1"/>
          <w:sz w:val="24"/>
          <w:szCs w:val="24"/>
        </w:rPr>
        <w:t xml:space="preserve">sauerkraut’s flavor isn’t pleasing to Paul’s tastes at the time </w:t>
      </w:r>
      <w:r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i/>
          <w:color w:val="000000" w:themeColor="text1"/>
          <w:sz w:val="24"/>
          <w:szCs w:val="24"/>
          <w:vertAlign w:val="superscript"/>
        </w:rPr>
        <w:t>'</w:t>
      </w:r>
      <w:r w:rsidR="0021665D" w:rsidRPr="004C5A01">
        <w:rPr>
          <w:rFonts w:ascii="Garamond" w:eastAsia="Times New Roman" w:hAnsi="Garamond" w:cs="Times New Roman"/>
          <w:color w:val="000000" w:themeColor="text1"/>
          <w:sz w:val="24"/>
          <w:szCs w:val="24"/>
        </w:rPr>
        <w:t xml:space="preserve"> of his utterance</w:t>
      </w:r>
      <w:r w:rsidRPr="004C5A01">
        <w:rPr>
          <w:rFonts w:ascii="Garamond" w:eastAsia="Times New Roman" w:hAnsi="Garamond" w:cs="Times New Roman"/>
          <w:color w:val="000000" w:themeColor="text1"/>
          <w:sz w:val="24"/>
          <w:szCs w:val="24"/>
        </w:rPr>
        <w:t xml:space="preserve">.  Accordingly, it seems entirely rational for Paul to prefer </w:t>
      </w:r>
      <w:r w:rsidR="00CF6ABE" w:rsidRPr="004C5A01">
        <w:rPr>
          <w:rFonts w:ascii="Garamond" w:eastAsia="Times New Roman" w:hAnsi="Garamond" w:cs="Times New Roman"/>
          <w:color w:val="000000" w:themeColor="text1"/>
          <w:sz w:val="24"/>
          <w:szCs w:val="24"/>
        </w:rPr>
        <w:t xml:space="preserve">at </w:t>
      </w:r>
      <w:r w:rsidR="00CF6ABE" w:rsidRPr="004C5A01">
        <w:rPr>
          <w:rFonts w:ascii="Garamond" w:eastAsia="Times New Roman" w:hAnsi="Garamond" w:cs="Times New Roman"/>
          <w:i/>
          <w:color w:val="000000" w:themeColor="text1"/>
          <w:sz w:val="24"/>
          <w:szCs w:val="24"/>
        </w:rPr>
        <w:t>t</w:t>
      </w:r>
      <w:r w:rsidR="00CF6ABE" w:rsidRPr="004C5A01">
        <w:rPr>
          <w:rFonts w:ascii="Garamond" w:eastAsia="Times New Roman" w:hAnsi="Garamond" w:cs="Times New Roman"/>
          <w:i/>
          <w:color w:val="000000" w:themeColor="text1"/>
          <w:sz w:val="24"/>
          <w:szCs w:val="24"/>
          <w:vertAlign w:val="superscript"/>
        </w:rPr>
        <w:t xml:space="preserve">' </w:t>
      </w:r>
      <w:r w:rsidR="00CF6ABE" w:rsidRPr="004C5A01">
        <w:rPr>
          <w:rFonts w:ascii="Garamond" w:eastAsia="Times New Roman" w:hAnsi="Garamond" w:cs="Times New Roman"/>
          <w:color w:val="000000" w:themeColor="text1"/>
          <w:sz w:val="24"/>
          <w:szCs w:val="24"/>
        </w:rPr>
        <w:t>that he not experience sauerkraut’s flavor, rather than experiencing its f</w:t>
      </w:r>
      <w:r w:rsidR="00054179" w:rsidRPr="004C5A01">
        <w:rPr>
          <w:rFonts w:ascii="Garamond" w:eastAsia="Times New Roman" w:hAnsi="Garamond" w:cs="Times New Roman"/>
          <w:color w:val="000000" w:themeColor="text1"/>
          <w:sz w:val="24"/>
          <w:szCs w:val="24"/>
        </w:rPr>
        <w:t>lavor.</w:t>
      </w:r>
      <w:r w:rsidRPr="004C5A01">
        <w:rPr>
          <w:rFonts w:ascii="Garamond" w:eastAsia="Times New Roman" w:hAnsi="Garamond" w:cs="Times New Roman"/>
          <w:color w:val="000000" w:themeColor="text1"/>
          <w:sz w:val="24"/>
          <w:szCs w:val="24"/>
        </w:rPr>
        <w:t xml:space="preserve">  In short, given the respective ways in which </w:t>
      </w:r>
      <w:r w:rsidR="0066650A" w:rsidRPr="004C5A01">
        <w:rPr>
          <w:rFonts w:ascii="Garamond" w:eastAsia="Times New Roman" w:hAnsi="Garamond" w:cs="Times New Roman"/>
          <w:color w:val="000000" w:themeColor="text1"/>
          <w:sz w:val="24"/>
          <w:szCs w:val="24"/>
        </w:rPr>
        <w:t>Jill and Paul evaluate sauerkraut’s flavor, it is rational for them to have th</w:t>
      </w:r>
      <w:r w:rsidR="00054179" w:rsidRPr="004C5A01">
        <w:rPr>
          <w:rFonts w:ascii="Garamond" w:eastAsia="Times New Roman" w:hAnsi="Garamond" w:cs="Times New Roman"/>
          <w:color w:val="000000" w:themeColor="text1"/>
          <w:sz w:val="24"/>
          <w:szCs w:val="24"/>
        </w:rPr>
        <w:t xml:space="preserve">e preferences about tasting </w:t>
      </w:r>
      <w:r w:rsidR="0066650A" w:rsidRPr="004C5A01">
        <w:rPr>
          <w:rFonts w:ascii="Garamond" w:eastAsia="Times New Roman" w:hAnsi="Garamond" w:cs="Times New Roman"/>
          <w:color w:val="000000" w:themeColor="text1"/>
          <w:sz w:val="24"/>
          <w:szCs w:val="24"/>
        </w:rPr>
        <w:t xml:space="preserve">sauerkraut that they do.  This </w:t>
      </w:r>
      <w:proofErr w:type="gramStart"/>
      <w:r w:rsidR="0066650A" w:rsidRPr="004C5A01">
        <w:rPr>
          <w:rFonts w:ascii="Garamond" w:eastAsia="Times New Roman" w:hAnsi="Garamond" w:cs="Times New Roman"/>
          <w:color w:val="000000" w:themeColor="text1"/>
          <w:sz w:val="24"/>
          <w:szCs w:val="24"/>
        </w:rPr>
        <w:t>serves to explain</w:t>
      </w:r>
      <w:proofErr w:type="gramEnd"/>
      <w:r w:rsidR="0066650A" w:rsidRPr="004C5A01">
        <w:rPr>
          <w:rFonts w:ascii="Garamond" w:eastAsia="Times New Roman" w:hAnsi="Garamond" w:cs="Times New Roman"/>
          <w:color w:val="000000" w:themeColor="text1"/>
          <w:sz w:val="24"/>
          <w:szCs w:val="24"/>
        </w:rPr>
        <w:t>, at least in part, why Jill and Paul are indeed faultless.</w:t>
      </w:r>
      <w:r w:rsidR="00941F7C" w:rsidRPr="004C5A01">
        <w:rPr>
          <w:rStyle w:val="FootnoteReference"/>
          <w:rFonts w:ascii="Garamond" w:eastAsia="Times New Roman" w:hAnsi="Garamond" w:cs="Times New Roman"/>
          <w:color w:val="000000" w:themeColor="text1"/>
          <w:sz w:val="24"/>
          <w:szCs w:val="24"/>
        </w:rPr>
        <w:footnoteReference w:id="24"/>
      </w:r>
      <w:r w:rsidR="0066650A" w:rsidRPr="004C5A01">
        <w:rPr>
          <w:rFonts w:ascii="Garamond" w:eastAsia="Times New Roman" w:hAnsi="Garamond" w:cs="Times New Roman"/>
          <w:color w:val="000000" w:themeColor="text1"/>
          <w:sz w:val="24"/>
          <w:szCs w:val="24"/>
        </w:rPr>
        <w:t xml:space="preserve">  </w:t>
      </w:r>
    </w:p>
    <w:p w14:paraId="145CAA04" w14:textId="77777777" w:rsidR="0031302C" w:rsidRPr="004C5A01" w:rsidRDefault="0031302C" w:rsidP="005C5795">
      <w:pPr>
        <w:spacing w:after="0" w:line="240" w:lineRule="auto"/>
        <w:rPr>
          <w:rFonts w:ascii="Garamond" w:eastAsia="Times New Roman" w:hAnsi="Garamond" w:cs="Times New Roman"/>
          <w:i/>
          <w:color w:val="000000" w:themeColor="text1"/>
          <w:sz w:val="24"/>
          <w:szCs w:val="24"/>
        </w:rPr>
      </w:pPr>
    </w:p>
    <w:p w14:paraId="41F30B55" w14:textId="1158A5BD" w:rsidR="00DD782E" w:rsidRPr="00632A43" w:rsidRDefault="00BE4C64" w:rsidP="00306540">
      <w:pPr>
        <w:spacing w:after="0" w:line="240" w:lineRule="auto"/>
        <w:rPr>
          <w:rFonts w:ascii="Garamond" w:eastAsia="Times New Roman" w:hAnsi="Garamond" w:cs="Times New Roman"/>
          <w:b/>
          <w:bCs/>
          <w:iCs/>
          <w:color w:val="000000" w:themeColor="text1"/>
          <w:sz w:val="24"/>
          <w:szCs w:val="24"/>
        </w:rPr>
      </w:pPr>
      <w:r w:rsidRPr="00632A43">
        <w:rPr>
          <w:rFonts w:ascii="Garamond" w:eastAsia="Times New Roman" w:hAnsi="Garamond" w:cs="Times New Roman"/>
          <w:b/>
          <w:bCs/>
          <w:iCs/>
          <w:color w:val="000000" w:themeColor="text1"/>
          <w:sz w:val="24"/>
          <w:szCs w:val="24"/>
        </w:rPr>
        <w:t>4</w:t>
      </w:r>
      <w:r w:rsidR="00306540" w:rsidRPr="00632A43">
        <w:rPr>
          <w:rFonts w:ascii="Garamond" w:eastAsia="Times New Roman" w:hAnsi="Garamond" w:cs="Times New Roman"/>
          <w:b/>
          <w:bCs/>
          <w:iCs/>
          <w:color w:val="000000" w:themeColor="text1"/>
          <w:sz w:val="24"/>
          <w:szCs w:val="24"/>
        </w:rPr>
        <w:t xml:space="preserve">. </w:t>
      </w:r>
      <w:r w:rsidR="00111309" w:rsidRPr="00632A43">
        <w:rPr>
          <w:rFonts w:ascii="Garamond" w:eastAsia="Times New Roman" w:hAnsi="Garamond" w:cs="Times New Roman"/>
          <w:b/>
          <w:bCs/>
          <w:iCs/>
          <w:color w:val="000000" w:themeColor="text1"/>
          <w:sz w:val="24"/>
          <w:szCs w:val="24"/>
        </w:rPr>
        <w:t>Whither PPT?</w:t>
      </w:r>
    </w:p>
    <w:p w14:paraId="24069858" w14:textId="77777777" w:rsidR="002F080B" w:rsidRPr="004C5A01" w:rsidRDefault="002F080B" w:rsidP="00306540">
      <w:pPr>
        <w:spacing w:after="0" w:line="240" w:lineRule="auto"/>
        <w:rPr>
          <w:rFonts w:ascii="Garamond" w:eastAsia="Times New Roman" w:hAnsi="Garamond" w:cs="Times New Roman"/>
          <w:color w:val="000000" w:themeColor="text1"/>
          <w:sz w:val="24"/>
          <w:szCs w:val="24"/>
        </w:rPr>
      </w:pPr>
    </w:p>
    <w:p w14:paraId="2C0F20FE" w14:textId="3EA5B94D" w:rsidR="002F080B" w:rsidRPr="004C5A01" w:rsidRDefault="008B6A34"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Let’s take stock.  Thus far,</w:t>
      </w:r>
      <w:r w:rsidR="002F080B" w:rsidRPr="004C5A01">
        <w:rPr>
          <w:rFonts w:ascii="Garamond" w:eastAsia="Times New Roman" w:hAnsi="Garamond" w:cs="Times New Roman"/>
          <w:color w:val="000000" w:themeColor="text1"/>
          <w:sz w:val="24"/>
          <w:szCs w:val="24"/>
        </w:rPr>
        <w:t xml:space="preserve"> we’ve </w:t>
      </w:r>
      <w:r w:rsidR="00DB304D" w:rsidRPr="004C5A01">
        <w:rPr>
          <w:rFonts w:ascii="Garamond" w:eastAsia="Times New Roman" w:hAnsi="Garamond" w:cs="Times New Roman"/>
          <w:color w:val="000000" w:themeColor="text1"/>
          <w:sz w:val="24"/>
          <w:szCs w:val="24"/>
        </w:rPr>
        <w:t>identified</w:t>
      </w:r>
      <w:r w:rsidR="002F080B" w:rsidRPr="004C5A01">
        <w:rPr>
          <w:rFonts w:ascii="Garamond" w:eastAsia="Times New Roman" w:hAnsi="Garamond" w:cs="Times New Roman"/>
          <w:color w:val="000000" w:themeColor="text1"/>
          <w:sz w:val="24"/>
          <w:szCs w:val="24"/>
        </w:rPr>
        <w:t xml:space="preserve"> a significant empirical shortcoming in the relativist and absolutist models.  We’ve also seen that the T</w:t>
      </w:r>
      <w:r w:rsidR="00A1392D" w:rsidRPr="004C5A01">
        <w:rPr>
          <w:rFonts w:ascii="Garamond" w:eastAsia="Times New Roman" w:hAnsi="Garamond" w:cs="Times New Roman"/>
          <w:color w:val="000000" w:themeColor="text1"/>
          <w:sz w:val="24"/>
          <w:szCs w:val="24"/>
        </w:rPr>
        <w:t xml:space="preserve">NC model provides an attractive, preferential account </w:t>
      </w:r>
      <w:r w:rsidR="002F080B" w:rsidRPr="004C5A01">
        <w:rPr>
          <w:rFonts w:ascii="Garamond" w:eastAsia="Times New Roman" w:hAnsi="Garamond" w:cs="Times New Roman"/>
          <w:color w:val="000000" w:themeColor="text1"/>
          <w:sz w:val="24"/>
          <w:szCs w:val="24"/>
        </w:rPr>
        <w:t xml:space="preserve">of the nature of </w:t>
      </w:r>
      <w:r w:rsidR="006A0CE8" w:rsidRPr="004C5A01">
        <w:rPr>
          <w:rFonts w:ascii="Garamond" w:eastAsia="Times New Roman" w:hAnsi="Garamond" w:cs="Times New Roman"/>
          <w:color w:val="000000" w:themeColor="text1"/>
          <w:sz w:val="24"/>
          <w:szCs w:val="24"/>
        </w:rPr>
        <w:t>faultless taste disagreement</w:t>
      </w:r>
      <w:r w:rsidR="00A1392D" w:rsidRPr="004C5A01">
        <w:rPr>
          <w:rFonts w:ascii="Garamond" w:eastAsia="Times New Roman" w:hAnsi="Garamond" w:cs="Times New Roman"/>
          <w:color w:val="000000" w:themeColor="text1"/>
          <w:sz w:val="24"/>
          <w:szCs w:val="24"/>
        </w:rPr>
        <w:t xml:space="preserve"> that improves upon the NC model.</w:t>
      </w:r>
      <w:r w:rsidR="002F080B" w:rsidRPr="004C5A01">
        <w:rPr>
          <w:rFonts w:ascii="Garamond" w:eastAsia="Times New Roman" w:hAnsi="Garamond" w:cs="Times New Roman"/>
          <w:color w:val="000000" w:themeColor="text1"/>
          <w:sz w:val="24"/>
          <w:szCs w:val="24"/>
        </w:rPr>
        <w:t xml:space="preserve">  </w:t>
      </w:r>
      <w:r w:rsidR="00D24A21" w:rsidRPr="004C5A01">
        <w:rPr>
          <w:rFonts w:ascii="Garamond" w:eastAsia="Times New Roman" w:hAnsi="Garamond" w:cs="Times New Roman"/>
          <w:color w:val="000000" w:themeColor="text1"/>
          <w:sz w:val="24"/>
          <w:szCs w:val="24"/>
        </w:rPr>
        <w:t xml:space="preserve">Given that faultless taste disagreement has </w:t>
      </w:r>
      <w:r w:rsidR="005517FA" w:rsidRPr="004C5A01">
        <w:rPr>
          <w:rFonts w:ascii="Garamond" w:eastAsia="Times New Roman" w:hAnsi="Garamond" w:cs="Times New Roman"/>
          <w:color w:val="000000" w:themeColor="text1"/>
          <w:sz w:val="24"/>
          <w:szCs w:val="24"/>
        </w:rPr>
        <w:t>b</w:t>
      </w:r>
      <w:r w:rsidR="00BC66F9" w:rsidRPr="004C5A01">
        <w:rPr>
          <w:rFonts w:ascii="Garamond" w:eastAsia="Times New Roman" w:hAnsi="Garamond" w:cs="Times New Roman"/>
          <w:color w:val="000000" w:themeColor="text1"/>
          <w:sz w:val="24"/>
          <w:szCs w:val="24"/>
        </w:rPr>
        <w:t>een at the heart of</w:t>
      </w:r>
      <w:r w:rsidR="00D24A21" w:rsidRPr="004C5A01">
        <w:rPr>
          <w:rFonts w:ascii="Garamond" w:eastAsia="Times New Roman" w:hAnsi="Garamond" w:cs="Times New Roman"/>
          <w:color w:val="000000" w:themeColor="text1"/>
          <w:sz w:val="24"/>
          <w:szCs w:val="24"/>
        </w:rPr>
        <w:t xml:space="preserve"> debates about PPT, it is now worthwhile to ask what light the TNC model can shed on those debates.</w:t>
      </w:r>
      <w:r w:rsidR="00C05263" w:rsidRPr="004C5A01">
        <w:rPr>
          <w:rStyle w:val="FootnoteReference"/>
          <w:rFonts w:ascii="Garamond" w:eastAsia="Times New Roman" w:hAnsi="Garamond" w:cs="Times New Roman"/>
          <w:color w:val="000000" w:themeColor="text1"/>
          <w:sz w:val="24"/>
          <w:szCs w:val="24"/>
        </w:rPr>
        <w:footnoteReference w:id="25"/>
      </w:r>
    </w:p>
    <w:p w14:paraId="5B716C84" w14:textId="13EC6AC9" w:rsidR="002F080B" w:rsidRPr="004C5A01" w:rsidRDefault="00A1392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In § 1.2, we saw </w:t>
      </w:r>
      <w:proofErr w:type="gramStart"/>
      <w:r w:rsidRPr="004C5A01">
        <w:rPr>
          <w:rFonts w:ascii="Garamond" w:eastAsia="Times New Roman" w:hAnsi="Garamond" w:cs="Times New Roman"/>
          <w:color w:val="000000" w:themeColor="text1"/>
          <w:sz w:val="24"/>
          <w:szCs w:val="24"/>
        </w:rPr>
        <w:t>that non-doxastic</w:t>
      </w:r>
      <w:r w:rsidR="002F080B"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color w:val="000000" w:themeColor="text1"/>
          <w:sz w:val="24"/>
          <w:szCs w:val="24"/>
        </w:rPr>
        <w:t>models of faultless taste</w:t>
      </w:r>
      <w:proofErr w:type="gramEnd"/>
      <w:r w:rsidRPr="004C5A01">
        <w:rPr>
          <w:rFonts w:ascii="Garamond" w:eastAsia="Times New Roman" w:hAnsi="Garamond" w:cs="Times New Roman"/>
          <w:color w:val="000000" w:themeColor="text1"/>
          <w:sz w:val="24"/>
          <w:szCs w:val="24"/>
        </w:rPr>
        <w:t xml:space="preserve"> disagreement, including preferential models,</w:t>
      </w:r>
      <w:r w:rsidR="002F080B" w:rsidRPr="004C5A01">
        <w:rPr>
          <w:rFonts w:ascii="Garamond" w:eastAsia="Times New Roman" w:hAnsi="Garamond" w:cs="Times New Roman"/>
          <w:color w:val="000000" w:themeColor="text1"/>
          <w:sz w:val="24"/>
          <w:szCs w:val="24"/>
        </w:rPr>
        <w:t xml:space="preserve"> are standardly associated with contextualist (and expressivist) semantics for PPT.  It is certainly </w:t>
      </w:r>
      <w:r w:rsidRPr="004C5A01">
        <w:rPr>
          <w:rFonts w:ascii="Garamond" w:eastAsia="Times New Roman" w:hAnsi="Garamond" w:cs="Times New Roman"/>
          <w:color w:val="000000" w:themeColor="text1"/>
          <w:sz w:val="24"/>
          <w:szCs w:val="24"/>
        </w:rPr>
        <w:t xml:space="preserve">clear why a contextualist </w:t>
      </w:r>
      <w:r w:rsidR="00617F6B" w:rsidRPr="004C5A01">
        <w:rPr>
          <w:rFonts w:ascii="Garamond" w:eastAsia="Times New Roman" w:hAnsi="Garamond" w:cs="Times New Roman"/>
          <w:color w:val="000000" w:themeColor="text1"/>
          <w:sz w:val="24"/>
          <w:szCs w:val="24"/>
        </w:rPr>
        <w:t>would be attracted to these models</w:t>
      </w:r>
      <w:r w:rsidR="002F080B" w:rsidRPr="004C5A01">
        <w:rPr>
          <w:rFonts w:ascii="Garamond" w:eastAsia="Times New Roman" w:hAnsi="Garamond" w:cs="Times New Roman"/>
          <w:color w:val="000000" w:themeColor="text1"/>
          <w:sz w:val="24"/>
          <w:szCs w:val="24"/>
        </w:rPr>
        <w:t xml:space="preserve">.  They promise to generate powerful explanations of the nature of </w:t>
      </w:r>
      <w:r w:rsidR="006A0CE8" w:rsidRPr="004C5A01">
        <w:rPr>
          <w:rFonts w:ascii="Garamond" w:eastAsia="Times New Roman" w:hAnsi="Garamond" w:cs="Times New Roman"/>
          <w:color w:val="000000" w:themeColor="text1"/>
          <w:sz w:val="24"/>
          <w:szCs w:val="24"/>
        </w:rPr>
        <w:t>faultless taste disagreement</w:t>
      </w:r>
      <w:r w:rsidR="00617F6B" w:rsidRPr="004C5A01">
        <w:rPr>
          <w:rFonts w:ascii="Garamond" w:eastAsia="Times New Roman" w:hAnsi="Garamond" w:cs="Times New Roman"/>
          <w:color w:val="000000" w:themeColor="text1"/>
          <w:sz w:val="24"/>
          <w:szCs w:val="24"/>
        </w:rPr>
        <w:t xml:space="preserve"> that </w:t>
      </w:r>
      <w:r w:rsidR="007E1821" w:rsidRPr="004C5A01">
        <w:rPr>
          <w:rFonts w:ascii="Garamond" w:eastAsia="Times New Roman" w:hAnsi="Garamond" w:cs="Times New Roman"/>
          <w:color w:val="000000" w:themeColor="text1"/>
          <w:sz w:val="24"/>
          <w:szCs w:val="24"/>
        </w:rPr>
        <w:t xml:space="preserve">are fully compatible </w:t>
      </w:r>
      <w:r w:rsidR="007E1821" w:rsidRPr="004C5A01">
        <w:rPr>
          <w:rFonts w:ascii="Garamond" w:eastAsia="Times New Roman" w:hAnsi="Garamond" w:cs="Times New Roman"/>
          <w:color w:val="000000" w:themeColor="text1"/>
          <w:sz w:val="24"/>
          <w:szCs w:val="24"/>
        </w:rPr>
        <w:lastRenderedPageBreak/>
        <w:t xml:space="preserve">with </w:t>
      </w:r>
      <w:r w:rsidR="00617F6B" w:rsidRPr="004C5A01">
        <w:rPr>
          <w:rFonts w:ascii="Garamond" w:eastAsia="Times New Roman" w:hAnsi="Garamond" w:cs="Times New Roman"/>
          <w:color w:val="000000" w:themeColor="text1"/>
          <w:sz w:val="24"/>
          <w:szCs w:val="24"/>
        </w:rPr>
        <w:t xml:space="preserve">contextualism.  </w:t>
      </w:r>
      <w:r w:rsidR="002F080B" w:rsidRPr="004C5A01">
        <w:rPr>
          <w:rFonts w:ascii="Garamond" w:eastAsia="Times New Roman" w:hAnsi="Garamond" w:cs="Times New Roman"/>
          <w:color w:val="000000" w:themeColor="text1"/>
          <w:sz w:val="24"/>
          <w:szCs w:val="24"/>
        </w:rPr>
        <w:t xml:space="preserve">However, </w:t>
      </w:r>
      <w:r w:rsidR="007E1821" w:rsidRPr="004C5A01">
        <w:rPr>
          <w:rFonts w:ascii="Garamond" w:eastAsia="Times New Roman" w:hAnsi="Garamond" w:cs="Times New Roman"/>
          <w:color w:val="000000" w:themeColor="text1"/>
          <w:sz w:val="24"/>
          <w:szCs w:val="24"/>
        </w:rPr>
        <w:t xml:space="preserve">this shouldn’t lead us to overlook the fact </w:t>
      </w:r>
      <w:r w:rsidR="000B6F59" w:rsidRPr="004C5A01">
        <w:rPr>
          <w:rFonts w:ascii="Garamond" w:eastAsia="Times New Roman" w:hAnsi="Garamond" w:cs="Times New Roman"/>
          <w:color w:val="000000" w:themeColor="text1"/>
          <w:sz w:val="24"/>
          <w:szCs w:val="24"/>
        </w:rPr>
        <w:t>that preferential</w:t>
      </w:r>
      <w:r w:rsidR="004A5914" w:rsidRPr="004C5A01">
        <w:rPr>
          <w:rFonts w:ascii="Garamond" w:eastAsia="Times New Roman" w:hAnsi="Garamond" w:cs="Times New Roman"/>
          <w:color w:val="000000" w:themeColor="text1"/>
          <w:sz w:val="24"/>
          <w:szCs w:val="24"/>
        </w:rPr>
        <w:t xml:space="preserve"> models are</w:t>
      </w:r>
      <w:r w:rsidR="002F080B" w:rsidRPr="004C5A01">
        <w:rPr>
          <w:rFonts w:ascii="Garamond" w:eastAsia="Times New Roman" w:hAnsi="Garamond" w:cs="Times New Roman"/>
          <w:color w:val="000000" w:themeColor="text1"/>
          <w:sz w:val="24"/>
          <w:szCs w:val="24"/>
        </w:rPr>
        <w:t xml:space="preserve"> </w:t>
      </w:r>
      <w:r w:rsidR="0085563C" w:rsidRPr="004C5A01">
        <w:rPr>
          <w:rFonts w:ascii="Garamond" w:eastAsia="Times New Roman" w:hAnsi="Garamond" w:cs="Times New Roman"/>
          <w:color w:val="000000" w:themeColor="text1"/>
          <w:sz w:val="24"/>
          <w:szCs w:val="24"/>
        </w:rPr>
        <w:t xml:space="preserve">also </w:t>
      </w:r>
      <w:r w:rsidR="002F080B" w:rsidRPr="004C5A01">
        <w:rPr>
          <w:rFonts w:ascii="Garamond" w:eastAsia="Times New Roman" w:hAnsi="Garamond" w:cs="Times New Roman"/>
          <w:color w:val="000000" w:themeColor="text1"/>
          <w:sz w:val="24"/>
          <w:szCs w:val="24"/>
        </w:rPr>
        <w:t>available to relativists and absolutis</w:t>
      </w:r>
      <w:r w:rsidR="004A5914" w:rsidRPr="004C5A01">
        <w:rPr>
          <w:rFonts w:ascii="Garamond" w:eastAsia="Times New Roman" w:hAnsi="Garamond" w:cs="Times New Roman"/>
          <w:color w:val="000000" w:themeColor="text1"/>
          <w:sz w:val="24"/>
          <w:szCs w:val="24"/>
        </w:rPr>
        <w:t>ts</w:t>
      </w:r>
      <w:r w:rsidR="0085563C" w:rsidRPr="004C5A01">
        <w:rPr>
          <w:rFonts w:ascii="Garamond" w:eastAsia="Times New Roman" w:hAnsi="Garamond" w:cs="Times New Roman"/>
          <w:color w:val="000000" w:themeColor="text1"/>
          <w:sz w:val="24"/>
          <w:szCs w:val="24"/>
        </w:rPr>
        <w:t>.</w:t>
      </w:r>
    </w:p>
    <w:p w14:paraId="295CDF4B" w14:textId="1D4BAFF6" w:rsidR="002F080B" w:rsidRPr="004C5A01" w:rsidRDefault="002F080B"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Suppose, for instance, that a relativist abou</w:t>
      </w:r>
      <w:r w:rsidR="00FA1973" w:rsidRPr="004C5A01">
        <w:rPr>
          <w:rFonts w:ascii="Garamond" w:eastAsia="Times New Roman" w:hAnsi="Garamond" w:cs="Times New Roman"/>
          <w:color w:val="000000" w:themeColor="text1"/>
          <w:sz w:val="24"/>
          <w:szCs w:val="24"/>
        </w:rPr>
        <w:t xml:space="preserve">t PPT went in for the TNC model.  </w:t>
      </w:r>
      <w:r w:rsidRPr="004C5A01">
        <w:rPr>
          <w:rFonts w:ascii="Garamond" w:eastAsia="Times New Roman" w:hAnsi="Garamond" w:cs="Times New Roman"/>
          <w:color w:val="000000" w:themeColor="text1"/>
          <w:sz w:val="24"/>
          <w:szCs w:val="24"/>
        </w:rPr>
        <w:t xml:space="preserve">The basic components of the </w:t>
      </w:r>
      <w:r w:rsidR="00941417" w:rsidRPr="004C5A01">
        <w:rPr>
          <w:rFonts w:ascii="Garamond" w:eastAsia="Times New Roman" w:hAnsi="Garamond" w:cs="Times New Roman"/>
          <w:color w:val="000000" w:themeColor="text1"/>
          <w:sz w:val="24"/>
          <w:szCs w:val="24"/>
        </w:rPr>
        <w:t xml:space="preserve">resulting </w:t>
      </w:r>
      <w:r w:rsidRPr="004C5A01">
        <w:rPr>
          <w:rFonts w:ascii="Garamond" w:eastAsia="Times New Roman" w:hAnsi="Garamond" w:cs="Times New Roman"/>
          <w:color w:val="000000" w:themeColor="text1"/>
          <w:sz w:val="24"/>
          <w:szCs w:val="24"/>
        </w:rPr>
        <w:t>view</w:t>
      </w:r>
      <w:r w:rsidR="00283E04" w:rsidRPr="004C5A01">
        <w:rPr>
          <w:rFonts w:ascii="Garamond" w:eastAsia="Times New Roman" w:hAnsi="Garamond" w:cs="Times New Roman"/>
          <w:color w:val="000000" w:themeColor="text1"/>
          <w:sz w:val="24"/>
          <w:szCs w:val="24"/>
        </w:rPr>
        <w:t xml:space="preserve">, </w:t>
      </w:r>
      <w:r w:rsidR="00AA0EF3" w:rsidRPr="004C5A01">
        <w:rPr>
          <w:rFonts w:ascii="Garamond" w:eastAsia="Times New Roman" w:hAnsi="Garamond" w:cs="Times New Roman"/>
          <w:color w:val="000000" w:themeColor="text1"/>
          <w:sz w:val="24"/>
          <w:szCs w:val="24"/>
        </w:rPr>
        <w:t xml:space="preserve">as it concerns </w:t>
      </w:r>
      <w:r w:rsidR="00C51488" w:rsidRPr="004C5A01">
        <w:rPr>
          <w:rFonts w:ascii="Garamond" w:eastAsia="Times New Roman" w:hAnsi="Garamond" w:cs="Times New Roman"/>
          <w:color w:val="000000" w:themeColor="text1"/>
          <w:sz w:val="24"/>
          <w:szCs w:val="24"/>
        </w:rPr>
        <w:t>‘</w:t>
      </w:r>
      <w:r w:rsidR="00AA0EF3" w:rsidRPr="004C5A01">
        <w:rPr>
          <w:rFonts w:ascii="Garamond" w:eastAsia="Times New Roman" w:hAnsi="Garamond" w:cs="Times New Roman"/>
          <w:color w:val="000000" w:themeColor="text1"/>
          <w:sz w:val="24"/>
          <w:szCs w:val="24"/>
        </w:rPr>
        <w:t>tasty</w:t>
      </w:r>
      <w:r w:rsidR="00C51488" w:rsidRPr="004C5A01">
        <w:rPr>
          <w:rFonts w:ascii="Garamond" w:eastAsia="Times New Roman" w:hAnsi="Garamond" w:cs="Times New Roman"/>
          <w:color w:val="000000" w:themeColor="text1"/>
          <w:sz w:val="24"/>
          <w:szCs w:val="24"/>
        </w:rPr>
        <w:t>,’</w:t>
      </w:r>
      <w:r w:rsidR="00283E04"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color w:val="000000" w:themeColor="text1"/>
          <w:sz w:val="24"/>
          <w:szCs w:val="24"/>
        </w:rPr>
        <w:t>would be:</w:t>
      </w:r>
    </w:p>
    <w:p w14:paraId="6AEF03D4" w14:textId="77777777" w:rsidR="002F080B" w:rsidRPr="004C5A01" w:rsidRDefault="002F080B" w:rsidP="00306540">
      <w:pPr>
        <w:spacing w:after="0" w:line="240" w:lineRule="auto"/>
        <w:rPr>
          <w:rFonts w:ascii="Garamond" w:eastAsia="Times New Roman" w:hAnsi="Garamond" w:cs="Times New Roman"/>
          <w:color w:val="000000" w:themeColor="text1"/>
          <w:sz w:val="24"/>
          <w:szCs w:val="24"/>
        </w:rPr>
      </w:pPr>
    </w:p>
    <w:p w14:paraId="6E72D612" w14:textId="77777777" w:rsidR="002F080B" w:rsidRPr="004C5A01" w:rsidRDefault="002F080B" w:rsidP="002F080B">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AA0EF3" w:rsidRPr="004C5A01">
        <w:rPr>
          <w:rFonts w:ascii="Garamond" w:eastAsia="Times New Roman" w:hAnsi="Garamond" w:cs="Times New Roman"/>
          <w:color w:val="000000" w:themeColor="text1"/>
          <w:sz w:val="24"/>
          <w:szCs w:val="24"/>
        </w:rPr>
        <w:t>(10</w:t>
      </w:r>
      <w:r w:rsidRPr="004C5A01">
        <w:rPr>
          <w:rFonts w:ascii="Garamond" w:eastAsia="Times New Roman" w:hAnsi="Garamond" w:cs="Times New Roman"/>
          <w:color w:val="000000" w:themeColor="text1"/>
          <w:sz w:val="24"/>
          <w:szCs w:val="24"/>
        </w:rPr>
        <w:t xml:space="preserve">) The semantic content of </w:t>
      </w:r>
      <w:r w:rsidR="00AA0EF3" w:rsidRPr="004C5A01">
        <w:rPr>
          <w:rFonts w:ascii="Garamond" w:eastAsia="Times New Roman" w:hAnsi="Garamond" w:cs="Times New Roman"/>
          <w:color w:val="000000" w:themeColor="text1"/>
          <w:sz w:val="24"/>
          <w:szCs w:val="24"/>
        </w:rPr>
        <w:t xml:space="preserve">a sentence of the form ‘E is (not) tasty’ is </w:t>
      </w:r>
      <w:r w:rsidR="00AA0EF3" w:rsidRPr="004C5A01">
        <w:rPr>
          <w:rFonts w:ascii="Cambria Math" w:hAnsi="Cambria Math" w:cs="Cambria Math"/>
          <w:color w:val="000000" w:themeColor="text1"/>
          <w:sz w:val="24"/>
          <w:szCs w:val="24"/>
          <w:shd w:val="clear" w:color="auto" w:fill="FFFFFF"/>
        </w:rPr>
        <w:t>⟨</w:t>
      </w:r>
      <w:r w:rsidR="00AA0EF3" w:rsidRPr="004C5A01">
        <w:rPr>
          <w:rFonts w:ascii="Garamond" w:eastAsia="Times New Roman" w:hAnsi="Garamond" w:cs="Times New Roman"/>
          <w:color w:val="000000" w:themeColor="text1"/>
          <w:sz w:val="24"/>
          <w:szCs w:val="24"/>
        </w:rPr>
        <w:t>E is (not) tasty</w:t>
      </w:r>
      <w:r w:rsidR="00AA0EF3" w:rsidRPr="004C5A01">
        <w:rPr>
          <w:rFonts w:ascii="Cambria Math" w:hAnsi="Cambria Math" w:cs="Cambria Math"/>
          <w:color w:val="000000" w:themeColor="text1"/>
          <w:sz w:val="24"/>
          <w:szCs w:val="24"/>
          <w:shd w:val="clear" w:color="auto" w:fill="FFFFFF"/>
        </w:rPr>
        <w:t>⟩</w:t>
      </w:r>
    </w:p>
    <w:p w14:paraId="468B6CB2" w14:textId="77777777" w:rsidR="002F080B" w:rsidRPr="004C5A01" w:rsidRDefault="002F080B" w:rsidP="002F080B">
      <w:pPr>
        <w:spacing w:after="0" w:line="240" w:lineRule="auto"/>
        <w:rPr>
          <w:rFonts w:ascii="Garamond" w:eastAsia="Times New Roman" w:hAnsi="Garamond" w:cs="Times New Roman"/>
          <w:color w:val="000000" w:themeColor="text1"/>
          <w:sz w:val="24"/>
          <w:szCs w:val="24"/>
        </w:rPr>
      </w:pPr>
    </w:p>
    <w:p w14:paraId="6DD5C1C0" w14:textId="3A7A14E7" w:rsidR="002F080B" w:rsidRPr="004C5A01" w:rsidRDefault="00AA0EF3" w:rsidP="002F080B">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(11) An utterance of ‘E is (not) tasty’ is true</w:t>
      </w:r>
      <w:r w:rsidR="002F080B" w:rsidRPr="004C5A01">
        <w:rPr>
          <w:rFonts w:ascii="Garamond" w:eastAsia="Times New Roman" w:hAnsi="Garamond" w:cs="Times New Roman"/>
          <w:color w:val="000000" w:themeColor="text1"/>
          <w:sz w:val="24"/>
          <w:szCs w:val="24"/>
        </w:rPr>
        <w:t xml:space="preserve"> relative</w:t>
      </w:r>
      <w:r w:rsidRPr="004C5A01">
        <w:rPr>
          <w:rFonts w:ascii="Garamond" w:eastAsia="Times New Roman" w:hAnsi="Garamond" w:cs="Times New Roman"/>
          <w:color w:val="000000" w:themeColor="text1"/>
          <w:sz w:val="24"/>
          <w:szCs w:val="24"/>
        </w:rPr>
        <w:t xml:space="preserve"> to A</w:t>
      </w:r>
      <w:r w:rsidR="00C5148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s</w:t>
      </w:r>
      <w:r w:rsidR="002F080B" w:rsidRPr="004C5A01">
        <w:rPr>
          <w:rFonts w:ascii="Garamond" w:eastAsia="Times New Roman" w:hAnsi="Garamond" w:cs="Times New Roman"/>
          <w:color w:val="000000" w:themeColor="text1"/>
          <w:sz w:val="24"/>
          <w:szCs w:val="24"/>
        </w:rPr>
        <w:t xml:space="preserve"> tastes at </w:t>
      </w:r>
      <w:r w:rsidR="002F080B" w:rsidRPr="004C5A01">
        <w:rPr>
          <w:rFonts w:ascii="Garamond" w:eastAsia="Times New Roman" w:hAnsi="Garamond" w:cs="Times New Roman"/>
          <w:i/>
          <w:color w:val="000000" w:themeColor="text1"/>
          <w:sz w:val="24"/>
          <w:szCs w:val="24"/>
        </w:rPr>
        <w:t>t</w:t>
      </w:r>
      <w:r w:rsidR="002F080B" w:rsidRPr="004C5A01">
        <w:rPr>
          <w:rFonts w:ascii="Garamond" w:eastAsia="Times New Roman" w:hAnsi="Garamond" w:cs="Times New Roman"/>
          <w:color w:val="000000" w:themeColor="text1"/>
          <w:sz w:val="24"/>
          <w:szCs w:val="24"/>
        </w:rPr>
        <w:t xml:space="preserve"> iff </w:t>
      </w:r>
      <w:r w:rsidR="002F080B" w:rsidRPr="004C5A01">
        <w:rPr>
          <w:rFonts w:ascii="Cambria Math" w:hAnsi="Cambria Math" w:cs="Cambria Math"/>
          <w:color w:val="000000" w:themeColor="text1"/>
          <w:sz w:val="24"/>
          <w:szCs w:val="24"/>
          <w:shd w:val="clear" w:color="auto" w:fill="FFFFFF"/>
        </w:rPr>
        <w:t>⟨</w:t>
      </w:r>
      <w:r w:rsidRPr="004C5A01">
        <w:rPr>
          <w:rFonts w:ascii="Garamond" w:eastAsia="Times New Roman" w:hAnsi="Garamond" w:cs="Times New Roman"/>
          <w:color w:val="000000" w:themeColor="text1"/>
          <w:sz w:val="24"/>
          <w:szCs w:val="24"/>
        </w:rPr>
        <w:t>E</w:t>
      </w:r>
      <w:r w:rsidR="002F080B" w:rsidRPr="004C5A01">
        <w:rPr>
          <w:rFonts w:ascii="Garamond" w:eastAsia="Times New Roman" w:hAnsi="Garamond" w:cs="Times New Roman"/>
          <w:color w:val="000000" w:themeColor="text1"/>
          <w:sz w:val="24"/>
          <w:szCs w:val="24"/>
        </w:rPr>
        <w:t xml:space="preserve"> is </w:t>
      </w:r>
      <w:r w:rsidRPr="004C5A01">
        <w:rPr>
          <w:rFonts w:ascii="Garamond" w:eastAsia="Times New Roman" w:hAnsi="Garamond" w:cs="Times New Roman"/>
          <w:color w:val="000000" w:themeColor="text1"/>
          <w:sz w:val="24"/>
          <w:szCs w:val="24"/>
        </w:rPr>
        <w:t xml:space="preserve">(not) </w:t>
      </w:r>
      <w:r w:rsidR="002F080B" w:rsidRPr="004C5A01">
        <w:rPr>
          <w:rFonts w:ascii="Garamond" w:eastAsia="Times New Roman" w:hAnsi="Garamond" w:cs="Times New Roman"/>
          <w:color w:val="000000" w:themeColor="text1"/>
          <w:sz w:val="24"/>
          <w:szCs w:val="24"/>
        </w:rPr>
        <w:t>tasty</w:t>
      </w:r>
      <w:r w:rsidR="002F080B" w:rsidRPr="004C5A01">
        <w:rPr>
          <w:rFonts w:ascii="Cambria Math" w:hAnsi="Cambria Math" w:cs="Cambria Math"/>
          <w:color w:val="000000" w:themeColor="text1"/>
          <w:sz w:val="24"/>
          <w:szCs w:val="24"/>
          <w:shd w:val="clear" w:color="auto" w:fill="FFFFFF"/>
        </w:rPr>
        <w:t>⟩</w:t>
      </w:r>
      <w:r w:rsidR="002F080B" w:rsidRPr="004C5A01">
        <w:rPr>
          <w:rFonts w:ascii="Garamond" w:hAnsi="Garamond" w:cs="Times New Roman"/>
          <w:color w:val="000000" w:themeColor="text1"/>
          <w:sz w:val="24"/>
          <w:szCs w:val="24"/>
          <w:shd w:val="clear" w:color="auto" w:fill="FFFFFF"/>
        </w:rPr>
        <w:t xml:space="preserve"> </w:t>
      </w:r>
      <w:r w:rsidR="002F080B" w:rsidRPr="004C5A01">
        <w:rPr>
          <w:rFonts w:ascii="Garamond" w:eastAsia="Times New Roman" w:hAnsi="Garamond" w:cs="Times New Roman"/>
          <w:color w:val="000000" w:themeColor="text1"/>
          <w:sz w:val="24"/>
          <w:szCs w:val="24"/>
        </w:rPr>
        <w:t>is true, r</w:t>
      </w:r>
      <w:r w:rsidRPr="004C5A01">
        <w:rPr>
          <w:rFonts w:ascii="Garamond" w:eastAsia="Times New Roman" w:hAnsi="Garamond" w:cs="Times New Roman"/>
          <w:color w:val="000000" w:themeColor="text1"/>
          <w:sz w:val="24"/>
          <w:szCs w:val="24"/>
        </w:rPr>
        <w:t>elative to A’s</w:t>
      </w:r>
      <w:r w:rsidR="002F080B" w:rsidRPr="004C5A01">
        <w:rPr>
          <w:rFonts w:ascii="Garamond" w:eastAsia="Times New Roman" w:hAnsi="Garamond" w:cs="Times New Roman"/>
          <w:color w:val="000000" w:themeColor="text1"/>
          <w:sz w:val="24"/>
          <w:szCs w:val="24"/>
        </w:rPr>
        <w:t xml:space="preserve"> tastes at </w:t>
      </w:r>
      <w:r w:rsidR="002F080B"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color w:val="000000" w:themeColor="text1"/>
          <w:sz w:val="24"/>
          <w:szCs w:val="24"/>
        </w:rPr>
        <w:t xml:space="preserve"> iff E</w:t>
      </w:r>
      <w:r w:rsidR="002F080B" w:rsidRPr="004C5A01">
        <w:rPr>
          <w:rFonts w:ascii="Garamond" w:eastAsia="Times New Roman" w:hAnsi="Garamond" w:cs="Times New Roman"/>
          <w:color w:val="000000" w:themeColor="text1"/>
          <w:sz w:val="24"/>
          <w:szCs w:val="24"/>
        </w:rPr>
        <w:t xml:space="preserve">'s flavor is </w:t>
      </w:r>
      <w:r w:rsidRPr="004C5A01">
        <w:rPr>
          <w:rFonts w:ascii="Garamond" w:eastAsia="Times New Roman" w:hAnsi="Garamond" w:cs="Times New Roman"/>
          <w:color w:val="000000" w:themeColor="text1"/>
          <w:sz w:val="24"/>
          <w:szCs w:val="24"/>
        </w:rPr>
        <w:t xml:space="preserve">(not) </w:t>
      </w:r>
      <w:r w:rsidR="002F080B" w:rsidRPr="004C5A01">
        <w:rPr>
          <w:rFonts w:ascii="Garamond" w:eastAsia="Times New Roman" w:hAnsi="Garamond" w:cs="Times New Roman"/>
          <w:color w:val="000000" w:themeColor="text1"/>
          <w:sz w:val="24"/>
          <w:szCs w:val="24"/>
        </w:rPr>
        <w:t>p</w:t>
      </w:r>
      <w:r w:rsidRPr="004C5A01">
        <w:rPr>
          <w:rFonts w:ascii="Garamond" w:eastAsia="Times New Roman" w:hAnsi="Garamond" w:cs="Times New Roman"/>
          <w:color w:val="000000" w:themeColor="text1"/>
          <w:sz w:val="24"/>
          <w:szCs w:val="24"/>
        </w:rPr>
        <w:t>leasing to A</w:t>
      </w:r>
      <w:r w:rsidR="002F080B" w:rsidRPr="004C5A01">
        <w:rPr>
          <w:rFonts w:ascii="Garamond" w:eastAsia="Times New Roman" w:hAnsi="Garamond" w:cs="Times New Roman"/>
          <w:color w:val="000000" w:themeColor="text1"/>
          <w:sz w:val="24"/>
          <w:szCs w:val="24"/>
        </w:rPr>
        <w:t xml:space="preserve">'s tastes at </w:t>
      </w:r>
      <w:r w:rsidR="002F080B" w:rsidRPr="004C5A01">
        <w:rPr>
          <w:rFonts w:ascii="Garamond" w:eastAsia="Times New Roman" w:hAnsi="Garamond" w:cs="Times New Roman"/>
          <w:i/>
          <w:color w:val="000000" w:themeColor="text1"/>
          <w:sz w:val="24"/>
          <w:szCs w:val="24"/>
        </w:rPr>
        <w:t>t</w:t>
      </w:r>
    </w:p>
    <w:p w14:paraId="3C76E1D4" w14:textId="77777777" w:rsidR="002F080B" w:rsidRPr="004C5A01" w:rsidRDefault="002F080B" w:rsidP="002F080B">
      <w:pPr>
        <w:spacing w:after="0" w:line="240" w:lineRule="auto"/>
        <w:rPr>
          <w:rFonts w:ascii="Garamond" w:eastAsia="Times New Roman" w:hAnsi="Garamond" w:cs="Times New Roman"/>
          <w:color w:val="000000" w:themeColor="text1"/>
          <w:sz w:val="24"/>
          <w:szCs w:val="24"/>
        </w:rPr>
      </w:pPr>
    </w:p>
    <w:p w14:paraId="37C25E41" w14:textId="25EFA9EC" w:rsidR="002F080B" w:rsidRPr="004C5A01" w:rsidRDefault="00AA0EF3" w:rsidP="002F080B">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(12</w:t>
      </w:r>
      <w:r w:rsidR="002F080B" w:rsidRPr="004C5A01">
        <w:rPr>
          <w:rFonts w:ascii="Garamond" w:eastAsia="Times New Roman" w:hAnsi="Garamond" w:cs="Times New Roman"/>
          <w:color w:val="000000" w:themeColor="text1"/>
          <w:sz w:val="24"/>
          <w:szCs w:val="24"/>
        </w:rPr>
        <w:t xml:space="preserve">) </w:t>
      </w:r>
      <w:r w:rsidR="00274522" w:rsidRPr="004C5A01">
        <w:rPr>
          <w:rFonts w:ascii="Garamond" w:hAnsi="Garamond" w:cs="Times New Roman"/>
          <w:color w:val="000000" w:themeColor="text1"/>
          <w:sz w:val="24"/>
          <w:szCs w:val="24"/>
        </w:rPr>
        <w:t>A and B are in taste disagreement about</w:t>
      </w:r>
      <w:r w:rsidR="00F2136A" w:rsidRPr="004C5A01">
        <w:rPr>
          <w:rFonts w:ascii="Garamond" w:hAnsi="Garamond" w:cs="Times New Roman"/>
          <w:color w:val="000000" w:themeColor="text1"/>
          <w:sz w:val="24"/>
          <w:szCs w:val="24"/>
        </w:rPr>
        <w:t xml:space="preserve"> MPT</w:t>
      </w:r>
      <w:r w:rsidR="00274522" w:rsidRPr="004C5A01">
        <w:rPr>
          <w:rFonts w:ascii="Garamond" w:hAnsi="Garamond" w:cs="Times New Roman"/>
          <w:color w:val="000000" w:themeColor="text1"/>
          <w:sz w:val="24"/>
          <w:szCs w:val="24"/>
        </w:rPr>
        <w:t xml:space="preserve"> </w:t>
      </w:r>
      <w:r w:rsidR="00274522" w:rsidRPr="004C5A01">
        <w:rPr>
          <w:rFonts w:ascii="Garamond" w:hAnsi="Garamond" w:cs="Times New Roman"/>
          <w:i/>
          <w:color w:val="000000" w:themeColor="text1"/>
          <w:sz w:val="24"/>
          <w:szCs w:val="24"/>
        </w:rPr>
        <w:t>m</w:t>
      </w:r>
      <w:r w:rsidR="00274522" w:rsidRPr="004C5A01">
        <w:rPr>
          <w:rFonts w:ascii="Garamond" w:hAnsi="Garamond" w:cs="Times New Roman"/>
          <w:color w:val="000000" w:themeColor="text1"/>
          <w:sz w:val="24"/>
          <w:szCs w:val="24"/>
        </w:rPr>
        <w:t xml:space="preserve"> iff A and B respectively have preferences about </w:t>
      </w:r>
      <w:r w:rsidR="00274522" w:rsidRPr="004C5A01">
        <w:rPr>
          <w:rFonts w:ascii="Garamond" w:hAnsi="Garamond" w:cs="Times New Roman"/>
          <w:i/>
          <w:color w:val="000000" w:themeColor="text1"/>
          <w:sz w:val="24"/>
          <w:szCs w:val="24"/>
        </w:rPr>
        <w:t>m</w:t>
      </w:r>
      <w:r w:rsidR="00274522" w:rsidRPr="004C5A01">
        <w:rPr>
          <w:rFonts w:ascii="Garamond" w:hAnsi="Garamond" w:cs="Times New Roman"/>
          <w:color w:val="000000" w:themeColor="text1"/>
          <w:sz w:val="24"/>
          <w:szCs w:val="24"/>
        </w:rPr>
        <w:t xml:space="preserve"> that are type-noncotenable</w:t>
      </w:r>
    </w:p>
    <w:p w14:paraId="1A95D3FB" w14:textId="00F2176F" w:rsidR="0085563C" w:rsidRPr="004C5A01" w:rsidRDefault="0085563C" w:rsidP="002F080B">
      <w:pPr>
        <w:spacing w:after="0" w:line="240" w:lineRule="auto"/>
        <w:rPr>
          <w:rFonts w:ascii="Garamond" w:hAnsi="Garamond" w:cs="Times New Roman"/>
          <w:color w:val="000000" w:themeColor="text1"/>
          <w:sz w:val="24"/>
          <w:szCs w:val="24"/>
        </w:rPr>
      </w:pPr>
    </w:p>
    <w:p w14:paraId="6279A93B" w14:textId="6931481D" w:rsidR="0085563C" w:rsidRPr="004C5A01" w:rsidRDefault="0085563C" w:rsidP="002F080B">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ab/>
        <w:t xml:space="preserve">(13) A and B are in faultless taste disagreement about </w:t>
      </w:r>
      <w:r w:rsidRPr="004C5A01">
        <w:rPr>
          <w:rFonts w:ascii="Garamond" w:hAnsi="Garamond" w:cs="Times New Roman"/>
          <w:i/>
          <w:iCs/>
          <w:color w:val="000000" w:themeColor="text1"/>
          <w:sz w:val="24"/>
          <w:szCs w:val="24"/>
        </w:rPr>
        <w:t>m</w:t>
      </w:r>
      <w:r w:rsidRPr="004C5A01">
        <w:rPr>
          <w:rFonts w:ascii="Garamond" w:hAnsi="Garamond" w:cs="Times New Roman"/>
          <w:color w:val="000000" w:themeColor="text1"/>
          <w:sz w:val="24"/>
          <w:szCs w:val="24"/>
        </w:rPr>
        <w:t xml:space="preserve"> if</w:t>
      </w:r>
      <w:r w:rsidR="00941417" w:rsidRPr="004C5A01">
        <w:rPr>
          <w:rFonts w:ascii="Garamond" w:hAnsi="Garamond" w:cs="Times New Roman"/>
          <w:color w:val="000000" w:themeColor="text1"/>
          <w:sz w:val="24"/>
          <w:szCs w:val="24"/>
        </w:rPr>
        <w:t>f</w:t>
      </w:r>
      <w:r w:rsidRPr="004C5A01">
        <w:rPr>
          <w:rFonts w:ascii="Garamond" w:hAnsi="Garamond" w:cs="Times New Roman"/>
          <w:color w:val="000000" w:themeColor="text1"/>
          <w:sz w:val="24"/>
          <w:szCs w:val="24"/>
        </w:rPr>
        <w:t xml:space="preserve"> (</w:t>
      </w:r>
      <w:proofErr w:type="spellStart"/>
      <w:r w:rsidRPr="004C5A01">
        <w:rPr>
          <w:rFonts w:ascii="Garamond" w:hAnsi="Garamond" w:cs="Times New Roman"/>
          <w:color w:val="000000" w:themeColor="text1"/>
          <w:sz w:val="24"/>
          <w:szCs w:val="24"/>
        </w:rPr>
        <w:t>i</w:t>
      </w:r>
      <w:proofErr w:type="spellEnd"/>
      <w:r w:rsidRPr="004C5A01">
        <w:rPr>
          <w:rFonts w:ascii="Garamond" w:hAnsi="Garamond" w:cs="Times New Roman"/>
          <w:color w:val="000000" w:themeColor="text1"/>
          <w:sz w:val="24"/>
          <w:szCs w:val="24"/>
        </w:rPr>
        <w:t xml:space="preserve">) A and B are in taste disagreement about </w:t>
      </w:r>
      <w:r w:rsidRPr="004C5A01">
        <w:rPr>
          <w:rFonts w:ascii="Garamond" w:hAnsi="Garamond" w:cs="Times New Roman"/>
          <w:i/>
          <w:iCs/>
          <w:color w:val="000000" w:themeColor="text1"/>
          <w:sz w:val="24"/>
          <w:szCs w:val="24"/>
        </w:rPr>
        <w:t>m</w:t>
      </w:r>
      <w:r w:rsidRPr="004C5A01">
        <w:rPr>
          <w:rFonts w:ascii="Garamond" w:hAnsi="Garamond" w:cs="Times New Roman"/>
          <w:color w:val="000000" w:themeColor="text1"/>
          <w:sz w:val="24"/>
          <w:szCs w:val="24"/>
        </w:rPr>
        <w:t xml:space="preserve">; (ii) the propositions asserted and believed by A and B </w:t>
      </w:r>
      <w:proofErr w:type="gramStart"/>
      <w:r w:rsidRPr="004C5A01">
        <w:rPr>
          <w:rFonts w:ascii="Garamond" w:hAnsi="Garamond" w:cs="Times New Roman"/>
          <w:color w:val="000000" w:themeColor="text1"/>
          <w:sz w:val="24"/>
          <w:szCs w:val="24"/>
        </w:rPr>
        <w:t>in the course of</w:t>
      </w:r>
      <w:proofErr w:type="gramEnd"/>
      <w:r w:rsidRPr="004C5A01">
        <w:rPr>
          <w:rFonts w:ascii="Garamond" w:hAnsi="Garamond" w:cs="Times New Roman"/>
          <w:color w:val="000000" w:themeColor="text1"/>
          <w:sz w:val="24"/>
          <w:szCs w:val="24"/>
        </w:rPr>
        <w:t xml:space="preserve"> their disagreement are true, relative to their respective tastes; and (iii) it is rational for A and B to have the preferences about </w:t>
      </w:r>
      <w:proofErr w:type="spellStart"/>
      <w:r w:rsidRPr="004C5A01">
        <w:rPr>
          <w:rFonts w:ascii="Garamond" w:hAnsi="Garamond" w:cs="Times New Roman"/>
          <w:i/>
          <w:iCs/>
          <w:color w:val="000000" w:themeColor="text1"/>
          <w:sz w:val="24"/>
          <w:szCs w:val="24"/>
        </w:rPr>
        <w:t>m</w:t>
      </w:r>
      <w:proofErr w:type="spellEnd"/>
      <w:r w:rsidRPr="004C5A01">
        <w:rPr>
          <w:rFonts w:ascii="Garamond" w:hAnsi="Garamond" w:cs="Times New Roman"/>
          <w:color w:val="000000" w:themeColor="text1"/>
          <w:sz w:val="24"/>
          <w:szCs w:val="24"/>
        </w:rPr>
        <w:t xml:space="preserve"> that they do.</w:t>
      </w:r>
    </w:p>
    <w:p w14:paraId="36A6AE18" w14:textId="77777777" w:rsidR="002F080B" w:rsidRPr="004C5A01" w:rsidRDefault="002F080B" w:rsidP="00306540">
      <w:pPr>
        <w:spacing w:after="0" w:line="240" w:lineRule="auto"/>
        <w:rPr>
          <w:rFonts w:ascii="Garamond" w:eastAsia="Times New Roman" w:hAnsi="Garamond" w:cs="Times New Roman"/>
          <w:color w:val="000000" w:themeColor="text1"/>
          <w:sz w:val="24"/>
          <w:szCs w:val="24"/>
        </w:rPr>
      </w:pPr>
    </w:p>
    <w:p w14:paraId="33719753" w14:textId="743F5005" w:rsidR="00531453" w:rsidRPr="004C5A01" w:rsidRDefault="00AA0EF3"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(10)-(1</w:t>
      </w:r>
      <w:r w:rsidR="0085563C" w:rsidRPr="004C5A01">
        <w:rPr>
          <w:rFonts w:ascii="Garamond" w:eastAsia="Times New Roman" w:hAnsi="Garamond" w:cs="Times New Roman"/>
          <w:color w:val="000000" w:themeColor="text1"/>
          <w:sz w:val="24"/>
          <w:szCs w:val="24"/>
        </w:rPr>
        <w:t>3</w:t>
      </w:r>
      <w:r w:rsidRPr="004C5A01">
        <w:rPr>
          <w:rFonts w:ascii="Garamond" w:eastAsia="Times New Roman" w:hAnsi="Garamond" w:cs="Times New Roman"/>
          <w:color w:val="000000" w:themeColor="text1"/>
          <w:sz w:val="24"/>
          <w:szCs w:val="24"/>
        </w:rPr>
        <w:t xml:space="preserve">) are </w:t>
      </w:r>
      <w:r w:rsidR="0004671E" w:rsidRPr="004C5A01">
        <w:rPr>
          <w:rFonts w:ascii="Garamond" w:eastAsia="Times New Roman" w:hAnsi="Garamond" w:cs="Times New Roman"/>
          <w:color w:val="000000" w:themeColor="text1"/>
          <w:sz w:val="24"/>
          <w:szCs w:val="24"/>
        </w:rPr>
        <w:t>mutually</w:t>
      </w:r>
      <w:r w:rsidRPr="004C5A01">
        <w:rPr>
          <w:rFonts w:ascii="Garamond" w:eastAsia="Times New Roman" w:hAnsi="Garamond" w:cs="Times New Roman"/>
          <w:color w:val="000000" w:themeColor="text1"/>
          <w:sz w:val="24"/>
          <w:szCs w:val="24"/>
        </w:rPr>
        <w:t xml:space="preserve"> consistent, which means that a relativist about PPT is free to adopt the TNC model.  </w:t>
      </w:r>
      <w:r w:rsidR="00941417" w:rsidRPr="004C5A01">
        <w:rPr>
          <w:rFonts w:ascii="Garamond" w:eastAsia="Times New Roman" w:hAnsi="Garamond" w:cs="Times New Roman"/>
          <w:color w:val="000000" w:themeColor="text1"/>
          <w:sz w:val="24"/>
          <w:szCs w:val="24"/>
        </w:rPr>
        <w:t xml:space="preserve">Moreover, </w:t>
      </w:r>
      <w:r w:rsidR="00305682" w:rsidRPr="004C5A01">
        <w:rPr>
          <w:rFonts w:ascii="Garamond" w:eastAsia="Times New Roman" w:hAnsi="Garamond" w:cs="Times New Roman"/>
          <w:color w:val="000000" w:themeColor="text1"/>
          <w:sz w:val="24"/>
          <w:szCs w:val="24"/>
        </w:rPr>
        <w:t>a relativist</w:t>
      </w:r>
      <w:r w:rsidRPr="004C5A01">
        <w:rPr>
          <w:rFonts w:ascii="Garamond" w:eastAsia="Times New Roman" w:hAnsi="Garamond" w:cs="Times New Roman"/>
          <w:color w:val="000000" w:themeColor="text1"/>
          <w:sz w:val="24"/>
          <w:szCs w:val="24"/>
        </w:rPr>
        <w:t xml:space="preserve"> could justify their adoption of </w:t>
      </w:r>
      <w:r w:rsidR="00F240EE" w:rsidRPr="004C5A01">
        <w:rPr>
          <w:rFonts w:ascii="Garamond" w:eastAsia="Times New Roman" w:hAnsi="Garamond" w:cs="Times New Roman"/>
          <w:color w:val="000000" w:themeColor="text1"/>
          <w:sz w:val="24"/>
          <w:szCs w:val="24"/>
        </w:rPr>
        <w:t>this</w:t>
      </w:r>
      <w:r w:rsidRPr="004C5A01">
        <w:rPr>
          <w:rFonts w:ascii="Garamond" w:eastAsia="Times New Roman" w:hAnsi="Garamond" w:cs="Times New Roman"/>
          <w:color w:val="000000" w:themeColor="text1"/>
          <w:sz w:val="24"/>
          <w:szCs w:val="24"/>
        </w:rPr>
        <w:t xml:space="preserve"> model on grounds that are entirely independent of issues pertaining to the meaning of PPT</w:t>
      </w:r>
      <w:r w:rsidR="00583838" w:rsidRPr="004C5A01">
        <w:rPr>
          <w:rFonts w:ascii="Garamond" w:eastAsia="Times New Roman" w:hAnsi="Garamond" w:cs="Times New Roman"/>
          <w:color w:val="000000" w:themeColor="text1"/>
          <w:sz w:val="24"/>
          <w:szCs w:val="24"/>
        </w:rPr>
        <w:t>.  Cova and Pain’s findings (§ 2</w:t>
      </w:r>
      <w:r w:rsidRPr="004C5A01">
        <w:rPr>
          <w:rFonts w:ascii="Garamond" w:eastAsia="Times New Roman" w:hAnsi="Garamond" w:cs="Times New Roman"/>
          <w:color w:val="000000" w:themeColor="text1"/>
          <w:sz w:val="24"/>
          <w:szCs w:val="24"/>
        </w:rPr>
        <w:t xml:space="preserve">) indicate that we don’t tend to believe absolute propositions about MPT, and </w:t>
      </w:r>
      <w:proofErr w:type="gramStart"/>
      <w:r w:rsidR="00F240EE" w:rsidRPr="004C5A01">
        <w:rPr>
          <w:rFonts w:ascii="Garamond" w:eastAsia="Times New Roman" w:hAnsi="Garamond" w:cs="Times New Roman"/>
          <w:color w:val="000000" w:themeColor="text1"/>
          <w:sz w:val="24"/>
          <w:szCs w:val="24"/>
        </w:rPr>
        <w:t>in light of</w:t>
      </w:r>
      <w:proofErr w:type="gramEnd"/>
      <w:r w:rsidR="00F240EE" w:rsidRPr="004C5A01">
        <w:rPr>
          <w:rFonts w:ascii="Garamond" w:eastAsia="Times New Roman" w:hAnsi="Garamond" w:cs="Times New Roman"/>
          <w:color w:val="000000" w:themeColor="text1"/>
          <w:sz w:val="24"/>
          <w:szCs w:val="24"/>
        </w:rPr>
        <w:t xml:space="preserve"> this</w:t>
      </w:r>
      <w:r w:rsidRPr="004C5A01">
        <w:rPr>
          <w:rFonts w:ascii="Garamond" w:eastAsia="Times New Roman" w:hAnsi="Garamond" w:cs="Times New Roman"/>
          <w:color w:val="000000" w:themeColor="text1"/>
          <w:sz w:val="24"/>
          <w:szCs w:val="24"/>
        </w:rPr>
        <w:t>, the relativist could justifiably refrain from assuming t</w:t>
      </w:r>
      <w:r w:rsidR="00025B28" w:rsidRPr="004C5A01">
        <w:rPr>
          <w:rFonts w:ascii="Garamond" w:eastAsia="Times New Roman" w:hAnsi="Garamond" w:cs="Times New Roman"/>
          <w:color w:val="000000" w:themeColor="text1"/>
          <w:sz w:val="24"/>
          <w:szCs w:val="24"/>
        </w:rPr>
        <w:t>hat we tend to believe such propositions</w:t>
      </w:r>
      <w:r w:rsidRPr="004C5A01">
        <w:rPr>
          <w:rFonts w:ascii="Garamond" w:eastAsia="Times New Roman" w:hAnsi="Garamond" w:cs="Times New Roman"/>
          <w:color w:val="000000" w:themeColor="text1"/>
          <w:sz w:val="24"/>
          <w:szCs w:val="24"/>
        </w:rPr>
        <w:t xml:space="preserve">.  Moreover, they could point out that the TNC model is attractive insofar as it preserves the spirit of the NC model while avoiding a major concern for </w:t>
      </w:r>
      <w:r w:rsidR="00C51488" w:rsidRPr="004C5A01">
        <w:rPr>
          <w:rFonts w:ascii="Garamond" w:eastAsia="Times New Roman" w:hAnsi="Garamond" w:cs="Times New Roman"/>
          <w:color w:val="000000" w:themeColor="text1"/>
          <w:sz w:val="24"/>
          <w:szCs w:val="24"/>
        </w:rPr>
        <w:t>the latter</w:t>
      </w:r>
      <w:r w:rsidRPr="004C5A01">
        <w:rPr>
          <w:rFonts w:ascii="Garamond" w:eastAsia="Times New Roman" w:hAnsi="Garamond" w:cs="Times New Roman"/>
          <w:color w:val="000000" w:themeColor="text1"/>
          <w:sz w:val="24"/>
          <w:szCs w:val="24"/>
        </w:rPr>
        <w:t xml:space="preserve">.  </w:t>
      </w:r>
      <w:r w:rsidR="00C51488" w:rsidRPr="004C5A01">
        <w:rPr>
          <w:rFonts w:ascii="Garamond" w:eastAsia="Times New Roman" w:hAnsi="Garamond" w:cs="Times New Roman"/>
          <w:color w:val="000000" w:themeColor="text1"/>
          <w:sz w:val="24"/>
          <w:szCs w:val="24"/>
        </w:rPr>
        <w:t>So,</w:t>
      </w:r>
      <w:r w:rsidRPr="004C5A01">
        <w:rPr>
          <w:rFonts w:ascii="Garamond" w:eastAsia="Times New Roman" w:hAnsi="Garamond" w:cs="Times New Roman"/>
          <w:color w:val="000000" w:themeColor="text1"/>
          <w:sz w:val="24"/>
          <w:szCs w:val="24"/>
        </w:rPr>
        <w:t xml:space="preserve"> </w:t>
      </w:r>
      <w:proofErr w:type="gramStart"/>
      <w:r w:rsidRPr="004C5A01">
        <w:rPr>
          <w:rFonts w:ascii="Garamond" w:eastAsia="Times New Roman" w:hAnsi="Garamond" w:cs="Times New Roman"/>
          <w:color w:val="000000" w:themeColor="text1"/>
          <w:sz w:val="24"/>
          <w:szCs w:val="24"/>
        </w:rPr>
        <w:t>despite the fact that</w:t>
      </w:r>
      <w:proofErr w:type="gramEnd"/>
      <w:r w:rsidRPr="004C5A01">
        <w:rPr>
          <w:rFonts w:ascii="Garamond" w:eastAsia="Times New Roman" w:hAnsi="Garamond" w:cs="Times New Roman"/>
          <w:color w:val="000000" w:themeColor="text1"/>
          <w:sz w:val="24"/>
          <w:szCs w:val="24"/>
        </w:rPr>
        <w:t xml:space="preserve"> contextualists have been the major defenders of </w:t>
      </w:r>
      <w:r w:rsidR="000B6F59" w:rsidRPr="004C5A01">
        <w:rPr>
          <w:rFonts w:ascii="Garamond" w:eastAsia="Times New Roman" w:hAnsi="Garamond" w:cs="Times New Roman"/>
          <w:color w:val="000000" w:themeColor="text1"/>
          <w:sz w:val="24"/>
          <w:szCs w:val="24"/>
        </w:rPr>
        <w:t>preferential</w:t>
      </w:r>
      <w:r w:rsidRPr="004C5A01">
        <w:rPr>
          <w:rFonts w:ascii="Garamond" w:eastAsia="Times New Roman" w:hAnsi="Garamond" w:cs="Times New Roman"/>
          <w:color w:val="000000" w:themeColor="text1"/>
          <w:sz w:val="24"/>
          <w:szCs w:val="24"/>
        </w:rPr>
        <w:t xml:space="preserve"> models, relativists have reasons to endorse such models—and in particular</w:t>
      </w:r>
      <w:r w:rsidR="00095098"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 the TNC model.  It’s straightforward to show </w:t>
      </w:r>
      <w:r w:rsidR="0043722D" w:rsidRPr="004C5A01">
        <w:rPr>
          <w:rFonts w:ascii="Garamond" w:eastAsia="Times New Roman" w:hAnsi="Garamond" w:cs="Times New Roman"/>
          <w:color w:val="000000" w:themeColor="text1"/>
          <w:sz w:val="24"/>
          <w:szCs w:val="24"/>
        </w:rPr>
        <w:t>that absolutists can also adopt the TNC model and that they have the same reasons to do so.</w:t>
      </w:r>
      <w:r w:rsidR="00531453" w:rsidRPr="004C5A01">
        <w:rPr>
          <w:rFonts w:ascii="Garamond" w:eastAsia="Times New Roman" w:hAnsi="Garamond" w:cs="Times New Roman"/>
          <w:color w:val="000000" w:themeColor="text1"/>
          <w:sz w:val="24"/>
          <w:szCs w:val="24"/>
        </w:rPr>
        <w:t xml:space="preserve">  </w:t>
      </w:r>
    </w:p>
    <w:p w14:paraId="6DFC8F9E" w14:textId="04F65903" w:rsidR="00265F09" w:rsidRPr="004C5A01" w:rsidRDefault="00531453" w:rsidP="00265F0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F240EE" w:rsidRPr="004C5A01">
        <w:rPr>
          <w:rFonts w:ascii="Garamond" w:eastAsia="Times New Roman" w:hAnsi="Garamond" w:cs="Times New Roman"/>
          <w:color w:val="000000" w:themeColor="text1"/>
          <w:sz w:val="24"/>
          <w:szCs w:val="24"/>
        </w:rPr>
        <w:t>The TNC mod</w:t>
      </w:r>
      <w:r w:rsidR="0043722D" w:rsidRPr="004C5A01">
        <w:rPr>
          <w:rFonts w:ascii="Garamond" w:eastAsia="Times New Roman" w:hAnsi="Garamond" w:cs="Times New Roman"/>
          <w:color w:val="000000" w:themeColor="text1"/>
          <w:sz w:val="24"/>
          <w:szCs w:val="24"/>
        </w:rPr>
        <w:t>el is thus</w:t>
      </w:r>
      <w:r w:rsidRPr="004C5A01">
        <w:rPr>
          <w:rFonts w:ascii="Garamond" w:eastAsia="Times New Roman" w:hAnsi="Garamond" w:cs="Times New Roman"/>
          <w:color w:val="000000" w:themeColor="text1"/>
          <w:sz w:val="24"/>
          <w:szCs w:val="24"/>
        </w:rPr>
        <w:t xml:space="preserve"> available to </w:t>
      </w:r>
      <w:r w:rsidRPr="004C5A01">
        <w:rPr>
          <w:rFonts w:ascii="Garamond" w:eastAsia="Times New Roman" w:hAnsi="Garamond" w:cs="Times New Roman"/>
          <w:i/>
          <w:color w:val="000000" w:themeColor="text1"/>
          <w:sz w:val="24"/>
          <w:szCs w:val="24"/>
        </w:rPr>
        <w:t>all</w:t>
      </w:r>
      <w:r w:rsidRPr="004C5A01">
        <w:rPr>
          <w:rFonts w:ascii="Garamond" w:eastAsia="Times New Roman" w:hAnsi="Garamond" w:cs="Times New Roman"/>
          <w:color w:val="000000" w:themeColor="text1"/>
          <w:sz w:val="24"/>
          <w:szCs w:val="24"/>
        </w:rPr>
        <w:t xml:space="preserve"> participants in the debates about the meaning of PPT.</w:t>
      </w:r>
      <w:r w:rsidR="00265F09" w:rsidRPr="004C5A01">
        <w:rPr>
          <w:rFonts w:ascii="Garamond" w:eastAsia="Times New Roman" w:hAnsi="Garamond" w:cs="Times New Roman"/>
          <w:color w:val="000000" w:themeColor="text1"/>
          <w:sz w:val="24"/>
          <w:szCs w:val="24"/>
        </w:rPr>
        <w:t xml:space="preserve">  This means that every such theorist can account for the possibility of faultless taste disagreement</w:t>
      </w:r>
      <w:r w:rsidR="00305682" w:rsidRPr="004C5A01">
        <w:rPr>
          <w:rFonts w:ascii="Garamond" w:eastAsia="Times New Roman" w:hAnsi="Garamond" w:cs="Times New Roman"/>
          <w:color w:val="000000" w:themeColor="text1"/>
          <w:sz w:val="24"/>
          <w:szCs w:val="24"/>
        </w:rPr>
        <w:t>, which is a significant result.</w:t>
      </w:r>
      <w:r w:rsidR="00265F09" w:rsidRPr="004C5A01">
        <w:rPr>
          <w:rFonts w:ascii="Garamond" w:eastAsia="Times New Roman" w:hAnsi="Garamond" w:cs="Times New Roman"/>
          <w:color w:val="000000" w:themeColor="text1"/>
          <w:sz w:val="24"/>
          <w:szCs w:val="24"/>
        </w:rPr>
        <w:t xml:space="preserve">  Does this mean</w:t>
      </w:r>
      <w:r w:rsidR="00305682" w:rsidRPr="004C5A01">
        <w:rPr>
          <w:rFonts w:ascii="Garamond" w:eastAsia="Times New Roman" w:hAnsi="Garamond" w:cs="Times New Roman"/>
          <w:color w:val="000000" w:themeColor="text1"/>
          <w:sz w:val="24"/>
          <w:szCs w:val="24"/>
        </w:rPr>
        <w:t>, however,</w:t>
      </w:r>
      <w:r w:rsidR="00265F09" w:rsidRPr="004C5A01">
        <w:rPr>
          <w:rFonts w:ascii="Garamond" w:eastAsia="Times New Roman" w:hAnsi="Garamond" w:cs="Times New Roman"/>
          <w:color w:val="000000" w:themeColor="text1"/>
          <w:sz w:val="24"/>
          <w:szCs w:val="24"/>
        </w:rPr>
        <w:t xml:space="preserve"> that </w:t>
      </w:r>
      <w:r w:rsidR="0014025D" w:rsidRPr="004C5A01">
        <w:rPr>
          <w:rFonts w:ascii="Garamond" w:eastAsia="Times New Roman" w:hAnsi="Garamond" w:cs="Times New Roman"/>
          <w:color w:val="000000" w:themeColor="text1"/>
          <w:sz w:val="24"/>
          <w:szCs w:val="24"/>
        </w:rPr>
        <w:t xml:space="preserve">considerations related to faultless disagreement are a red herring in debates about PPT?  Not at </w:t>
      </w:r>
      <w:proofErr w:type="gramStart"/>
      <w:r w:rsidR="0014025D" w:rsidRPr="004C5A01">
        <w:rPr>
          <w:rFonts w:ascii="Garamond" w:eastAsia="Times New Roman" w:hAnsi="Garamond" w:cs="Times New Roman"/>
          <w:color w:val="000000" w:themeColor="text1"/>
          <w:sz w:val="24"/>
          <w:szCs w:val="24"/>
        </w:rPr>
        <w:t>all;</w:t>
      </w:r>
      <w:proofErr w:type="gramEnd"/>
      <w:r w:rsidR="0014025D" w:rsidRPr="004C5A01">
        <w:rPr>
          <w:rFonts w:ascii="Garamond" w:eastAsia="Times New Roman" w:hAnsi="Garamond" w:cs="Times New Roman"/>
          <w:color w:val="000000" w:themeColor="text1"/>
          <w:sz w:val="24"/>
          <w:szCs w:val="24"/>
        </w:rPr>
        <w:t xml:space="preserve"> it just means that we need to reevaluate how such considerations come into the picture.</w:t>
      </w:r>
    </w:p>
    <w:p w14:paraId="6A7E9C10" w14:textId="3CADF9B5" w:rsidR="00265F09" w:rsidRPr="004C5A01" w:rsidRDefault="00265F09" w:rsidP="00265F0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It is standardly thought that faultless taste disagreement raises an important question </w:t>
      </w:r>
      <w:r w:rsidR="007D17A3" w:rsidRPr="004C5A01">
        <w:rPr>
          <w:rFonts w:ascii="Garamond" w:eastAsia="Times New Roman" w:hAnsi="Garamond" w:cs="Times New Roman"/>
          <w:color w:val="000000" w:themeColor="text1"/>
          <w:sz w:val="24"/>
          <w:szCs w:val="24"/>
        </w:rPr>
        <w:t>concerning</w:t>
      </w:r>
      <w:r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i/>
          <w:iCs/>
          <w:color w:val="000000" w:themeColor="text1"/>
          <w:sz w:val="24"/>
          <w:szCs w:val="24"/>
        </w:rPr>
        <w:t>compatibility</w:t>
      </w:r>
      <w:r w:rsidRPr="004C5A01">
        <w:rPr>
          <w:rFonts w:ascii="Garamond" w:eastAsia="Times New Roman" w:hAnsi="Garamond" w:cs="Times New Roman"/>
          <w:color w:val="000000" w:themeColor="text1"/>
          <w:sz w:val="24"/>
          <w:szCs w:val="24"/>
        </w:rPr>
        <w:t xml:space="preserve">: which analysis of PPT is compatible with the possibility of </w:t>
      </w:r>
      <w:r w:rsidR="0014025D" w:rsidRPr="004C5A01">
        <w:rPr>
          <w:rFonts w:ascii="Garamond" w:eastAsia="Times New Roman" w:hAnsi="Garamond" w:cs="Times New Roman"/>
          <w:color w:val="000000" w:themeColor="text1"/>
          <w:sz w:val="24"/>
          <w:szCs w:val="24"/>
        </w:rPr>
        <w:t>this sort of disagreement</w:t>
      </w:r>
      <w:r w:rsidRPr="004C5A01">
        <w:rPr>
          <w:rFonts w:ascii="Garamond" w:eastAsia="Times New Roman" w:hAnsi="Garamond" w:cs="Times New Roman"/>
          <w:color w:val="000000" w:themeColor="text1"/>
          <w:sz w:val="24"/>
          <w:szCs w:val="24"/>
        </w:rPr>
        <w:t xml:space="preserve">?  However, </w:t>
      </w:r>
      <w:r w:rsidR="007D17A3" w:rsidRPr="004C5A01">
        <w:rPr>
          <w:rFonts w:ascii="Garamond" w:eastAsia="Times New Roman" w:hAnsi="Garamond" w:cs="Times New Roman"/>
          <w:color w:val="000000" w:themeColor="text1"/>
          <w:sz w:val="24"/>
          <w:szCs w:val="24"/>
        </w:rPr>
        <w:t>we now see that this question</w:t>
      </w:r>
      <w:r w:rsidRPr="004C5A01">
        <w:rPr>
          <w:rFonts w:ascii="Garamond" w:eastAsia="Times New Roman" w:hAnsi="Garamond" w:cs="Times New Roman"/>
          <w:color w:val="000000" w:themeColor="text1"/>
          <w:sz w:val="24"/>
          <w:szCs w:val="24"/>
        </w:rPr>
        <w:t xml:space="preserve"> </w:t>
      </w:r>
      <w:r w:rsidR="001E2064" w:rsidRPr="004C5A01">
        <w:rPr>
          <w:rFonts w:ascii="Garamond" w:eastAsia="Times New Roman" w:hAnsi="Garamond" w:cs="Times New Roman"/>
          <w:color w:val="000000" w:themeColor="text1"/>
          <w:sz w:val="24"/>
          <w:szCs w:val="24"/>
        </w:rPr>
        <w:t xml:space="preserve">has a straightforward answer: </w:t>
      </w:r>
      <w:r w:rsidRPr="004C5A01">
        <w:rPr>
          <w:rFonts w:ascii="Garamond" w:eastAsia="Times New Roman" w:hAnsi="Garamond" w:cs="Times New Roman"/>
          <w:color w:val="000000" w:themeColor="text1"/>
          <w:sz w:val="24"/>
          <w:szCs w:val="24"/>
        </w:rPr>
        <w:t xml:space="preserve">all of them.  </w:t>
      </w:r>
      <w:r w:rsidR="00613B8F" w:rsidRPr="004C5A01">
        <w:rPr>
          <w:rFonts w:ascii="Garamond" w:eastAsia="Times New Roman" w:hAnsi="Garamond" w:cs="Times New Roman"/>
          <w:color w:val="000000" w:themeColor="text1"/>
          <w:sz w:val="24"/>
          <w:szCs w:val="24"/>
        </w:rPr>
        <w:t>T</w:t>
      </w:r>
      <w:r w:rsidRPr="004C5A01">
        <w:rPr>
          <w:rFonts w:ascii="Garamond" w:eastAsia="Times New Roman" w:hAnsi="Garamond" w:cs="Times New Roman"/>
          <w:color w:val="000000" w:themeColor="text1"/>
          <w:sz w:val="24"/>
          <w:szCs w:val="24"/>
        </w:rPr>
        <w:t>he truly significant question in this vicinit</w:t>
      </w:r>
      <w:r w:rsidR="00613B8F" w:rsidRPr="004C5A01">
        <w:rPr>
          <w:rFonts w:ascii="Garamond" w:eastAsia="Times New Roman" w:hAnsi="Garamond" w:cs="Times New Roman"/>
          <w:color w:val="000000" w:themeColor="text1"/>
          <w:sz w:val="24"/>
          <w:szCs w:val="24"/>
        </w:rPr>
        <w:t>y, rather,</w:t>
      </w:r>
      <w:r w:rsidRPr="004C5A01">
        <w:rPr>
          <w:rFonts w:ascii="Garamond" w:eastAsia="Times New Roman" w:hAnsi="Garamond" w:cs="Times New Roman"/>
          <w:color w:val="000000" w:themeColor="text1"/>
          <w:sz w:val="24"/>
          <w:szCs w:val="24"/>
        </w:rPr>
        <w:t xml:space="preserve"> </w:t>
      </w:r>
      <w:r w:rsidR="00613B8F" w:rsidRPr="004C5A01">
        <w:rPr>
          <w:rFonts w:ascii="Garamond" w:eastAsia="Times New Roman" w:hAnsi="Garamond" w:cs="Times New Roman"/>
          <w:color w:val="000000" w:themeColor="text1"/>
          <w:sz w:val="24"/>
          <w:szCs w:val="24"/>
        </w:rPr>
        <w:t xml:space="preserve">is </w:t>
      </w:r>
      <w:r w:rsidRPr="004C5A01">
        <w:rPr>
          <w:rFonts w:ascii="Garamond" w:eastAsia="Times New Roman" w:hAnsi="Garamond" w:cs="Times New Roman"/>
          <w:color w:val="000000" w:themeColor="text1"/>
          <w:sz w:val="24"/>
          <w:szCs w:val="24"/>
        </w:rPr>
        <w:t xml:space="preserve">a question </w:t>
      </w:r>
      <w:r w:rsidR="0014025D" w:rsidRPr="004C5A01">
        <w:rPr>
          <w:rFonts w:ascii="Garamond" w:eastAsia="Times New Roman" w:hAnsi="Garamond" w:cs="Times New Roman"/>
          <w:color w:val="000000" w:themeColor="text1"/>
          <w:sz w:val="24"/>
          <w:szCs w:val="24"/>
        </w:rPr>
        <w:t xml:space="preserve">about </w:t>
      </w:r>
      <w:r w:rsidRPr="004C5A01">
        <w:rPr>
          <w:rFonts w:ascii="Garamond" w:eastAsia="Times New Roman" w:hAnsi="Garamond" w:cs="Times New Roman"/>
          <w:i/>
          <w:iCs/>
          <w:color w:val="000000" w:themeColor="text1"/>
          <w:sz w:val="24"/>
          <w:szCs w:val="24"/>
        </w:rPr>
        <w:t>theoretical economy</w:t>
      </w:r>
      <w:r w:rsidRPr="004C5A01">
        <w:rPr>
          <w:rFonts w:ascii="Garamond" w:eastAsia="Times New Roman" w:hAnsi="Garamond" w:cs="Times New Roman"/>
          <w:color w:val="000000" w:themeColor="text1"/>
          <w:sz w:val="24"/>
          <w:szCs w:val="24"/>
        </w:rPr>
        <w:t xml:space="preserve">: which analysis of PPT provides us with theoretical resources that can do the most explanatory work, including work in </w:t>
      </w:r>
      <w:r w:rsidR="0014025D" w:rsidRPr="004C5A01">
        <w:rPr>
          <w:rFonts w:ascii="Garamond" w:eastAsia="Times New Roman" w:hAnsi="Garamond" w:cs="Times New Roman"/>
          <w:color w:val="000000" w:themeColor="text1"/>
          <w:sz w:val="24"/>
          <w:szCs w:val="24"/>
        </w:rPr>
        <w:t>explaining the nature of faultless taste disagreement?</w:t>
      </w:r>
      <w:r w:rsidRPr="004C5A01">
        <w:rPr>
          <w:rFonts w:ascii="Garamond" w:eastAsia="Times New Roman" w:hAnsi="Garamond" w:cs="Times New Roman"/>
          <w:color w:val="000000" w:themeColor="text1"/>
          <w:sz w:val="24"/>
          <w:szCs w:val="24"/>
        </w:rPr>
        <w:t xml:space="preserve">  </w:t>
      </w:r>
    </w:p>
    <w:p w14:paraId="3A067823" w14:textId="1203E5ED" w:rsidR="00265F09" w:rsidRPr="004C5A01" w:rsidRDefault="00265F09" w:rsidP="00265F0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I’ve argued that we can convincingly explain faultless taste disagreement in terms of our preferences regarding MPT.  With an eye towards theoretical economy, </w:t>
      </w:r>
      <w:r w:rsidR="00C51488" w:rsidRPr="004C5A01">
        <w:rPr>
          <w:rFonts w:ascii="Garamond" w:eastAsia="Times New Roman" w:hAnsi="Garamond" w:cs="Times New Roman"/>
          <w:color w:val="000000" w:themeColor="text1"/>
          <w:sz w:val="24"/>
          <w:szCs w:val="24"/>
        </w:rPr>
        <w:t xml:space="preserve">then, </w:t>
      </w:r>
      <w:r w:rsidRPr="004C5A01">
        <w:rPr>
          <w:rFonts w:ascii="Garamond" w:eastAsia="Times New Roman" w:hAnsi="Garamond" w:cs="Times New Roman"/>
          <w:color w:val="000000" w:themeColor="text1"/>
          <w:sz w:val="24"/>
          <w:szCs w:val="24"/>
        </w:rPr>
        <w:t xml:space="preserve">we would do well to seriously consider analyses of PPT which appeal to such preferences in other explanatory contexts.  </w:t>
      </w:r>
      <w:r w:rsidR="00613B8F" w:rsidRPr="004C5A01">
        <w:rPr>
          <w:rFonts w:ascii="Garamond" w:eastAsia="Times New Roman" w:hAnsi="Garamond" w:cs="Times New Roman"/>
          <w:color w:val="000000" w:themeColor="text1"/>
          <w:sz w:val="24"/>
          <w:szCs w:val="24"/>
        </w:rPr>
        <w:t>It</w:t>
      </w:r>
      <w:r w:rsidRPr="004C5A01">
        <w:rPr>
          <w:rFonts w:ascii="Garamond" w:eastAsia="Times New Roman" w:hAnsi="Garamond" w:cs="Times New Roman"/>
          <w:color w:val="000000" w:themeColor="text1"/>
          <w:sz w:val="24"/>
          <w:szCs w:val="24"/>
        </w:rPr>
        <w:t xml:space="preserve"> seems </w:t>
      </w:r>
      <w:r w:rsidR="00613B8F" w:rsidRPr="004C5A01">
        <w:rPr>
          <w:rFonts w:ascii="Garamond" w:eastAsia="Times New Roman" w:hAnsi="Garamond" w:cs="Times New Roman"/>
          <w:color w:val="000000" w:themeColor="text1"/>
          <w:sz w:val="24"/>
          <w:szCs w:val="24"/>
        </w:rPr>
        <w:t xml:space="preserve">particularly </w:t>
      </w:r>
      <w:r w:rsidRPr="004C5A01">
        <w:rPr>
          <w:rFonts w:ascii="Garamond" w:eastAsia="Times New Roman" w:hAnsi="Garamond" w:cs="Times New Roman"/>
          <w:color w:val="000000" w:themeColor="text1"/>
          <w:sz w:val="24"/>
          <w:szCs w:val="24"/>
        </w:rPr>
        <w:t xml:space="preserve">worthwhile to inquire into the potential of an </w:t>
      </w:r>
      <w:r w:rsidRPr="004C5A01">
        <w:rPr>
          <w:rFonts w:ascii="Garamond" w:eastAsia="Times New Roman" w:hAnsi="Garamond" w:cs="Times New Roman"/>
          <w:i/>
          <w:iCs/>
          <w:color w:val="000000" w:themeColor="text1"/>
          <w:sz w:val="24"/>
          <w:szCs w:val="24"/>
        </w:rPr>
        <w:t>expressivist</w:t>
      </w:r>
      <w:r w:rsidRPr="004C5A01">
        <w:rPr>
          <w:rFonts w:ascii="Garamond" w:eastAsia="Times New Roman" w:hAnsi="Garamond" w:cs="Times New Roman"/>
          <w:color w:val="000000" w:themeColor="text1"/>
          <w:sz w:val="24"/>
          <w:szCs w:val="24"/>
        </w:rPr>
        <w:t xml:space="preserve"> analysis of PPT which takes one of the centra</w:t>
      </w:r>
      <w:r w:rsidR="00613B8F" w:rsidRPr="004C5A01">
        <w:rPr>
          <w:rFonts w:ascii="Garamond" w:eastAsia="Times New Roman" w:hAnsi="Garamond" w:cs="Times New Roman"/>
          <w:color w:val="000000" w:themeColor="text1"/>
          <w:sz w:val="24"/>
          <w:szCs w:val="24"/>
        </w:rPr>
        <w:t>l roles—and perhaps the central role—</w:t>
      </w:r>
      <w:r w:rsidRPr="004C5A01">
        <w:rPr>
          <w:rFonts w:ascii="Garamond" w:eastAsia="Times New Roman" w:hAnsi="Garamond" w:cs="Times New Roman"/>
          <w:color w:val="000000" w:themeColor="text1"/>
          <w:sz w:val="24"/>
          <w:szCs w:val="24"/>
        </w:rPr>
        <w:t xml:space="preserve">of </w:t>
      </w:r>
      <w:r w:rsidR="00C51488" w:rsidRPr="004C5A01">
        <w:rPr>
          <w:rFonts w:ascii="Garamond" w:eastAsia="Times New Roman" w:hAnsi="Garamond" w:cs="Times New Roman"/>
          <w:color w:val="000000" w:themeColor="text1"/>
          <w:sz w:val="24"/>
          <w:szCs w:val="24"/>
        </w:rPr>
        <w:t xml:space="preserve">the use of </w:t>
      </w:r>
      <w:r w:rsidRPr="004C5A01">
        <w:rPr>
          <w:rFonts w:ascii="Garamond" w:eastAsia="Times New Roman" w:hAnsi="Garamond" w:cs="Times New Roman"/>
          <w:color w:val="000000" w:themeColor="text1"/>
          <w:sz w:val="24"/>
          <w:szCs w:val="24"/>
        </w:rPr>
        <w:t>PPT to be the expression of the speaker’s preferences regarding MPT.</w:t>
      </w:r>
      <w:r w:rsidR="00613B8F" w:rsidRPr="004C5A01">
        <w:rPr>
          <w:rFonts w:ascii="Garamond" w:eastAsia="Times New Roman" w:hAnsi="Garamond" w:cs="Times New Roman"/>
          <w:color w:val="000000" w:themeColor="text1"/>
          <w:sz w:val="24"/>
          <w:szCs w:val="24"/>
        </w:rPr>
        <w:t xml:space="preserve">  Such an expressivist analysis—in contrast to standard contextualist, relativist, and absolutist analyses—frontloads preferences into its account of PPT, </w:t>
      </w:r>
      <w:r w:rsidR="001C7ADB" w:rsidRPr="004C5A01">
        <w:rPr>
          <w:rFonts w:ascii="Garamond" w:eastAsia="Times New Roman" w:hAnsi="Garamond" w:cs="Times New Roman"/>
          <w:color w:val="000000" w:themeColor="text1"/>
          <w:sz w:val="24"/>
          <w:szCs w:val="24"/>
        </w:rPr>
        <w:lastRenderedPageBreak/>
        <w:t>enabling the expressivist to economically draw on them when</w:t>
      </w:r>
      <w:r w:rsidR="00582B1F" w:rsidRPr="004C5A01">
        <w:rPr>
          <w:rFonts w:ascii="Garamond" w:eastAsia="Times New Roman" w:hAnsi="Garamond" w:cs="Times New Roman"/>
          <w:color w:val="000000" w:themeColor="text1"/>
          <w:sz w:val="24"/>
          <w:szCs w:val="24"/>
        </w:rPr>
        <w:t xml:space="preserve"> explaining </w:t>
      </w:r>
      <w:r w:rsidR="00613B8F" w:rsidRPr="004C5A01">
        <w:rPr>
          <w:rFonts w:ascii="Garamond" w:eastAsia="Times New Roman" w:hAnsi="Garamond" w:cs="Times New Roman"/>
          <w:color w:val="000000" w:themeColor="text1"/>
          <w:sz w:val="24"/>
          <w:szCs w:val="24"/>
        </w:rPr>
        <w:t>the nature of faultless taste disagreement.</w:t>
      </w:r>
    </w:p>
    <w:p w14:paraId="4E622FC2" w14:textId="77777777" w:rsidR="00AA0EF3" w:rsidRPr="004C5A01" w:rsidRDefault="00AA0EF3" w:rsidP="00306540">
      <w:pPr>
        <w:spacing w:after="0" w:line="240" w:lineRule="auto"/>
        <w:rPr>
          <w:rFonts w:ascii="Garamond" w:eastAsia="Times New Roman" w:hAnsi="Garamond" w:cs="Times New Roman"/>
          <w:color w:val="000000" w:themeColor="text1"/>
          <w:sz w:val="24"/>
          <w:szCs w:val="24"/>
        </w:rPr>
      </w:pPr>
    </w:p>
    <w:p w14:paraId="27CEF594" w14:textId="70C7424A" w:rsidR="0021665D" w:rsidRPr="00632A43" w:rsidRDefault="00BE4C64" w:rsidP="00306540">
      <w:pPr>
        <w:spacing w:after="0" w:line="240" w:lineRule="auto"/>
        <w:rPr>
          <w:rFonts w:ascii="Garamond" w:eastAsia="Times New Roman" w:hAnsi="Garamond" w:cs="Times New Roman"/>
          <w:b/>
          <w:bCs/>
          <w:iCs/>
          <w:color w:val="000000" w:themeColor="text1"/>
          <w:sz w:val="24"/>
          <w:szCs w:val="24"/>
        </w:rPr>
      </w:pPr>
      <w:r w:rsidRPr="00632A43">
        <w:rPr>
          <w:rFonts w:ascii="Garamond" w:eastAsia="Times New Roman" w:hAnsi="Garamond" w:cs="Times New Roman"/>
          <w:b/>
          <w:bCs/>
          <w:iCs/>
          <w:color w:val="000000" w:themeColor="text1"/>
          <w:sz w:val="24"/>
          <w:szCs w:val="24"/>
        </w:rPr>
        <w:t>5</w:t>
      </w:r>
      <w:r w:rsidR="00584A57" w:rsidRPr="00632A43">
        <w:rPr>
          <w:rFonts w:ascii="Garamond" w:eastAsia="Times New Roman" w:hAnsi="Garamond" w:cs="Times New Roman"/>
          <w:b/>
          <w:bCs/>
          <w:iCs/>
          <w:color w:val="000000" w:themeColor="text1"/>
          <w:sz w:val="24"/>
          <w:szCs w:val="24"/>
        </w:rPr>
        <w:t>. Objections</w:t>
      </w:r>
      <w:r w:rsidR="008A2EC0" w:rsidRPr="00632A43">
        <w:rPr>
          <w:rFonts w:ascii="Garamond" w:eastAsia="Times New Roman" w:hAnsi="Garamond" w:cs="Times New Roman"/>
          <w:b/>
          <w:bCs/>
          <w:iCs/>
          <w:color w:val="000000" w:themeColor="text1"/>
          <w:sz w:val="24"/>
          <w:szCs w:val="24"/>
        </w:rPr>
        <w:t>: four flavors of overgeneration</w:t>
      </w:r>
    </w:p>
    <w:p w14:paraId="49AFE8E9" w14:textId="77777777" w:rsidR="009A2B70" w:rsidRPr="00632A43" w:rsidRDefault="009A2B70" w:rsidP="00306540">
      <w:pPr>
        <w:spacing w:after="0" w:line="240" w:lineRule="auto"/>
        <w:rPr>
          <w:rFonts w:ascii="Garamond" w:eastAsia="Times New Roman" w:hAnsi="Garamond" w:cs="Times New Roman"/>
          <w:b/>
          <w:bCs/>
          <w:iCs/>
          <w:color w:val="000000" w:themeColor="text1"/>
          <w:sz w:val="24"/>
          <w:szCs w:val="24"/>
        </w:rPr>
      </w:pPr>
    </w:p>
    <w:p w14:paraId="7C870AAF" w14:textId="77777777" w:rsidR="009A2B70" w:rsidRPr="00632A43" w:rsidRDefault="00BE4C64" w:rsidP="009A2B70">
      <w:pPr>
        <w:spacing w:after="0" w:line="240" w:lineRule="auto"/>
        <w:rPr>
          <w:rFonts w:ascii="Garamond" w:eastAsia="Times New Roman" w:hAnsi="Garamond" w:cs="Times New Roman"/>
          <w:b/>
          <w:bCs/>
          <w:iCs/>
          <w:color w:val="000000" w:themeColor="text1"/>
          <w:sz w:val="24"/>
          <w:szCs w:val="24"/>
          <w:shd w:val="clear" w:color="auto" w:fill="FFFFFF"/>
        </w:rPr>
      </w:pPr>
      <w:r w:rsidRPr="00632A43">
        <w:rPr>
          <w:rFonts w:ascii="Garamond" w:eastAsia="Times New Roman" w:hAnsi="Garamond" w:cs="Times New Roman"/>
          <w:b/>
          <w:bCs/>
          <w:iCs/>
          <w:color w:val="000000" w:themeColor="text1"/>
          <w:sz w:val="24"/>
          <w:szCs w:val="24"/>
          <w:shd w:val="clear" w:color="auto" w:fill="FFFFFF"/>
        </w:rPr>
        <w:t>5</w:t>
      </w:r>
      <w:r w:rsidR="009A2B70" w:rsidRPr="00632A43">
        <w:rPr>
          <w:rFonts w:ascii="Garamond" w:eastAsia="Times New Roman" w:hAnsi="Garamond" w:cs="Times New Roman"/>
          <w:b/>
          <w:bCs/>
          <w:iCs/>
          <w:color w:val="000000" w:themeColor="text1"/>
          <w:sz w:val="24"/>
          <w:szCs w:val="24"/>
          <w:shd w:val="clear" w:color="auto" w:fill="FFFFFF"/>
        </w:rPr>
        <w:t xml:space="preserve">.1. Grades of </w:t>
      </w:r>
      <w:r w:rsidR="00BA0492" w:rsidRPr="00632A43">
        <w:rPr>
          <w:rFonts w:ascii="Garamond" w:eastAsia="Times New Roman" w:hAnsi="Garamond" w:cs="Times New Roman"/>
          <w:b/>
          <w:bCs/>
          <w:iCs/>
          <w:color w:val="000000" w:themeColor="text1"/>
          <w:sz w:val="24"/>
          <w:szCs w:val="24"/>
          <w:shd w:val="clear" w:color="auto" w:fill="FFFFFF"/>
        </w:rPr>
        <w:t>taste</w:t>
      </w:r>
      <w:r w:rsidR="00173974" w:rsidRPr="00632A43">
        <w:rPr>
          <w:rFonts w:ascii="Garamond" w:eastAsia="Times New Roman" w:hAnsi="Garamond" w:cs="Times New Roman"/>
          <w:b/>
          <w:bCs/>
          <w:iCs/>
          <w:color w:val="000000" w:themeColor="text1"/>
          <w:sz w:val="24"/>
          <w:szCs w:val="24"/>
          <w:shd w:val="clear" w:color="auto" w:fill="FFFFFF"/>
        </w:rPr>
        <w:t xml:space="preserve"> disagreement</w:t>
      </w:r>
    </w:p>
    <w:p w14:paraId="63B1C5D2" w14:textId="77777777" w:rsidR="009A2B70" w:rsidRPr="004C5A01" w:rsidRDefault="009A2B70" w:rsidP="009A2B70">
      <w:pPr>
        <w:spacing w:after="0" w:line="240" w:lineRule="auto"/>
        <w:rPr>
          <w:rFonts w:ascii="Garamond" w:eastAsia="Times New Roman" w:hAnsi="Garamond" w:cs="Times New Roman"/>
          <w:color w:val="000000" w:themeColor="text1"/>
          <w:sz w:val="24"/>
          <w:szCs w:val="24"/>
          <w:shd w:val="clear" w:color="auto" w:fill="FFFFFF"/>
        </w:rPr>
      </w:pPr>
    </w:p>
    <w:p w14:paraId="379525B4" w14:textId="51F007D8" w:rsidR="007E6B26" w:rsidRPr="004C5A01" w:rsidRDefault="009A2B70" w:rsidP="009A2B7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shd w:val="clear" w:color="auto" w:fill="FFFFFF"/>
        </w:rPr>
        <w:tab/>
      </w:r>
      <w:r w:rsidR="00EA3A5F" w:rsidRPr="004C5A01">
        <w:rPr>
          <w:rFonts w:ascii="Garamond" w:eastAsia="Times New Roman" w:hAnsi="Garamond" w:cs="Times New Roman"/>
          <w:color w:val="000000" w:themeColor="text1"/>
          <w:sz w:val="24"/>
          <w:szCs w:val="24"/>
        </w:rPr>
        <w:t>I want now to</w:t>
      </w:r>
      <w:r w:rsidR="006538FB" w:rsidRPr="004C5A01">
        <w:rPr>
          <w:rFonts w:ascii="Garamond" w:eastAsia="Times New Roman" w:hAnsi="Garamond" w:cs="Times New Roman"/>
          <w:color w:val="000000" w:themeColor="text1"/>
          <w:sz w:val="24"/>
          <w:szCs w:val="24"/>
        </w:rPr>
        <w:t xml:space="preserve"> </w:t>
      </w:r>
      <w:r w:rsidR="0014025D" w:rsidRPr="004C5A01">
        <w:rPr>
          <w:rFonts w:ascii="Garamond" w:eastAsia="Times New Roman" w:hAnsi="Garamond" w:cs="Times New Roman"/>
          <w:color w:val="000000" w:themeColor="text1"/>
          <w:sz w:val="24"/>
          <w:szCs w:val="24"/>
        </w:rPr>
        <w:t>examine</w:t>
      </w:r>
      <w:r w:rsidR="006538FB" w:rsidRPr="004C5A01">
        <w:rPr>
          <w:rFonts w:ascii="Garamond" w:eastAsia="Times New Roman" w:hAnsi="Garamond" w:cs="Times New Roman"/>
          <w:color w:val="000000" w:themeColor="text1"/>
          <w:sz w:val="24"/>
          <w:szCs w:val="24"/>
        </w:rPr>
        <w:t xml:space="preserve"> four objections that can be leveled against the TNC model.</w:t>
      </w:r>
      <w:r w:rsidR="00B9607F" w:rsidRPr="004C5A01">
        <w:rPr>
          <w:rStyle w:val="FootnoteReference"/>
          <w:rFonts w:ascii="Garamond" w:eastAsia="Times New Roman" w:hAnsi="Garamond" w:cs="Times New Roman"/>
          <w:color w:val="000000" w:themeColor="text1"/>
          <w:sz w:val="24"/>
          <w:szCs w:val="24"/>
        </w:rPr>
        <w:footnoteReference w:id="26"/>
      </w:r>
      <w:r w:rsidR="007E6B26" w:rsidRPr="004C5A01">
        <w:rPr>
          <w:rFonts w:ascii="Garamond" w:eastAsia="Times New Roman" w:hAnsi="Garamond" w:cs="Times New Roman"/>
          <w:color w:val="000000" w:themeColor="text1"/>
          <w:sz w:val="24"/>
          <w:szCs w:val="24"/>
        </w:rPr>
        <w:t xml:space="preserve">  All of these objections emanate from a single thought: that the TNC model seems to </w:t>
      </w:r>
      <w:r w:rsidR="007E6B26" w:rsidRPr="004C5A01">
        <w:rPr>
          <w:rFonts w:ascii="Garamond" w:eastAsia="Times New Roman" w:hAnsi="Garamond" w:cs="Times New Roman"/>
          <w:i/>
          <w:iCs/>
          <w:color w:val="000000" w:themeColor="text1"/>
          <w:sz w:val="24"/>
          <w:szCs w:val="24"/>
        </w:rPr>
        <w:t>overgenerate</w:t>
      </w:r>
      <w:r w:rsidR="007E6B26" w:rsidRPr="004C5A01">
        <w:rPr>
          <w:rFonts w:ascii="Garamond" w:eastAsia="Times New Roman" w:hAnsi="Garamond" w:cs="Times New Roman"/>
          <w:color w:val="000000" w:themeColor="text1"/>
          <w:sz w:val="24"/>
          <w:szCs w:val="24"/>
        </w:rPr>
        <w:t xml:space="preserve"> cases of disagreement.  In other words, the central thought that </w:t>
      </w:r>
      <w:r w:rsidR="00582B1F" w:rsidRPr="004C5A01">
        <w:rPr>
          <w:rFonts w:ascii="Garamond" w:eastAsia="Times New Roman" w:hAnsi="Garamond" w:cs="Times New Roman"/>
          <w:color w:val="000000" w:themeColor="text1"/>
          <w:sz w:val="24"/>
          <w:szCs w:val="24"/>
        </w:rPr>
        <w:t>motivates</w:t>
      </w:r>
      <w:r w:rsidR="007E6B26" w:rsidRPr="004C5A01">
        <w:rPr>
          <w:rFonts w:ascii="Garamond" w:eastAsia="Times New Roman" w:hAnsi="Garamond" w:cs="Times New Roman"/>
          <w:color w:val="000000" w:themeColor="text1"/>
          <w:sz w:val="24"/>
          <w:szCs w:val="24"/>
        </w:rPr>
        <w:t xml:space="preserve"> each of these objections is that when we shift from the NC to the TNC model, we trade undergeneration for overgeneration</w:t>
      </w:r>
      <w:r w:rsidR="00582B1F" w:rsidRPr="004C5A01">
        <w:rPr>
          <w:rFonts w:ascii="Garamond" w:eastAsia="Times New Roman" w:hAnsi="Garamond" w:cs="Times New Roman"/>
          <w:color w:val="000000" w:themeColor="text1"/>
          <w:sz w:val="24"/>
          <w:szCs w:val="24"/>
        </w:rPr>
        <w:t xml:space="preserve">, so that the shift isn’t </w:t>
      </w:r>
      <w:proofErr w:type="gramStart"/>
      <w:r w:rsidR="00582B1F" w:rsidRPr="004C5A01">
        <w:rPr>
          <w:rFonts w:ascii="Garamond" w:eastAsia="Times New Roman" w:hAnsi="Garamond" w:cs="Times New Roman"/>
          <w:color w:val="000000" w:themeColor="text1"/>
          <w:sz w:val="24"/>
          <w:szCs w:val="24"/>
        </w:rPr>
        <w:t>really worth</w:t>
      </w:r>
      <w:proofErr w:type="gramEnd"/>
      <w:r w:rsidR="00582B1F" w:rsidRPr="004C5A01">
        <w:rPr>
          <w:rFonts w:ascii="Garamond" w:eastAsia="Times New Roman" w:hAnsi="Garamond" w:cs="Times New Roman"/>
          <w:color w:val="000000" w:themeColor="text1"/>
          <w:sz w:val="24"/>
          <w:szCs w:val="24"/>
        </w:rPr>
        <w:t xml:space="preserve"> the trouble</w:t>
      </w:r>
      <w:r w:rsidR="007E6B26" w:rsidRPr="004C5A01">
        <w:rPr>
          <w:rFonts w:ascii="Garamond" w:eastAsia="Times New Roman" w:hAnsi="Garamond" w:cs="Times New Roman"/>
          <w:color w:val="000000" w:themeColor="text1"/>
          <w:sz w:val="24"/>
          <w:szCs w:val="24"/>
        </w:rPr>
        <w:t xml:space="preserve">.  While none of these objections </w:t>
      </w:r>
      <w:r w:rsidR="00BC0B0B" w:rsidRPr="004C5A01">
        <w:rPr>
          <w:rFonts w:ascii="Garamond" w:eastAsia="Times New Roman" w:hAnsi="Garamond" w:cs="Times New Roman"/>
          <w:color w:val="000000" w:themeColor="text1"/>
          <w:sz w:val="24"/>
          <w:szCs w:val="24"/>
        </w:rPr>
        <w:t xml:space="preserve">fully </w:t>
      </w:r>
      <w:r w:rsidR="007E6B26" w:rsidRPr="004C5A01">
        <w:rPr>
          <w:rFonts w:ascii="Garamond" w:eastAsia="Times New Roman" w:hAnsi="Garamond" w:cs="Times New Roman"/>
          <w:color w:val="000000" w:themeColor="text1"/>
          <w:sz w:val="24"/>
          <w:szCs w:val="24"/>
        </w:rPr>
        <w:t xml:space="preserve">undermines the TNC model, we’ll see that each of them </w:t>
      </w:r>
      <w:proofErr w:type="gramStart"/>
      <w:r w:rsidR="007E6B26" w:rsidRPr="004C5A01">
        <w:rPr>
          <w:rFonts w:ascii="Garamond" w:eastAsia="Times New Roman" w:hAnsi="Garamond" w:cs="Times New Roman"/>
          <w:color w:val="000000" w:themeColor="text1"/>
          <w:sz w:val="24"/>
          <w:szCs w:val="24"/>
        </w:rPr>
        <w:t>opens up</w:t>
      </w:r>
      <w:proofErr w:type="gramEnd"/>
      <w:r w:rsidR="007E6B26" w:rsidRPr="004C5A01">
        <w:rPr>
          <w:rFonts w:ascii="Garamond" w:eastAsia="Times New Roman" w:hAnsi="Garamond" w:cs="Times New Roman"/>
          <w:color w:val="000000" w:themeColor="text1"/>
          <w:sz w:val="24"/>
          <w:szCs w:val="24"/>
        </w:rPr>
        <w:t xml:space="preserve"> an avenue of inquiry that promises to be fruitful for those working on the nature of disagreement.  </w:t>
      </w:r>
    </w:p>
    <w:p w14:paraId="35FEF902" w14:textId="5C99A612" w:rsidR="009A2B70" w:rsidRPr="004C5A01" w:rsidRDefault="007A6412" w:rsidP="009A2B7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Pr="004C5A01">
        <w:rPr>
          <w:rFonts w:ascii="Garamond" w:eastAsia="Times New Roman" w:hAnsi="Garamond" w:cs="Times New Roman"/>
          <w:color w:val="000000" w:themeColor="text1"/>
          <w:sz w:val="24"/>
          <w:szCs w:val="24"/>
          <w:shd w:val="clear" w:color="auto" w:fill="FFFFFF"/>
        </w:rPr>
        <w:t>The first objection concerns</w:t>
      </w:r>
      <w:r w:rsidR="009A2B70" w:rsidRPr="004C5A01">
        <w:rPr>
          <w:rFonts w:ascii="Garamond" w:eastAsia="Times New Roman" w:hAnsi="Garamond" w:cs="Times New Roman"/>
          <w:color w:val="000000" w:themeColor="text1"/>
          <w:sz w:val="24"/>
          <w:szCs w:val="24"/>
          <w:shd w:val="clear" w:color="auto" w:fill="FFFFFF"/>
        </w:rPr>
        <w:t xml:space="preserve"> cases such as the following.</w:t>
      </w:r>
      <w:r w:rsidR="00EA3A5F" w:rsidRPr="004C5A01">
        <w:rPr>
          <w:rFonts w:ascii="Garamond" w:eastAsia="Times New Roman" w:hAnsi="Garamond" w:cs="Times New Roman"/>
          <w:color w:val="000000" w:themeColor="text1"/>
          <w:sz w:val="24"/>
          <w:szCs w:val="24"/>
          <w:shd w:val="clear" w:color="auto" w:fill="FFFFFF"/>
        </w:rPr>
        <w:t xml:space="preserve">  </w:t>
      </w:r>
      <w:r w:rsidR="009A2B70" w:rsidRPr="004C5A01">
        <w:rPr>
          <w:rFonts w:ascii="Garamond" w:eastAsia="Times New Roman" w:hAnsi="Garamond" w:cs="Times New Roman"/>
          <w:color w:val="000000" w:themeColor="text1"/>
          <w:sz w:val="24"/>
          <w:szCs w:val="24"/>
          <w:shd w:val="clear" w:color="auto" w:fill="FFFFFF"/>
        </w:rPr>
        <w:t xml:space="preserve">Suppose that Latisha has a </w:t>
      </w:r>
      <w:r w:rsidR="009A2B70" w:rsidRPr="004C5A01">
        <w:rPr>
          <w:rFonts w:ascii="Garamond" w:eastAsia="Times New Roman" w:hAnsi="Garamond" w:cs="Times New Roman"/>
          <w:i/>
          <w:color w:val="000000" w:themeColor="text1"/>
          <w:sz w:val="24"/>
          <w:szCs w:val="24"/>
          <w:shd w:val="clear" w:color="auto" w:fill="FFFFFF"/>
        </w:rPr>
        <w:t>weak</w:t>
      </w:r>
      <w:r w:rsidR="009A2B70" w:rsidRPr="004C5A01">
        <w:rPr>
          <w:rFonts w:ascii="Garamond" w:eastAsia="Times New Roman" w:hAnsi="Garamond" w:cs="Times New Roman"/>
          <w:color w:val="000000" w:themeColor="text1"/>
          <w:sz w:val="24"/>
          <w:szCs w:val="24"/>
          <w:shd w:val="clear" w:color="auto" w:fill="FFFFFF"/>
        </w:rPr>
        <w:t xml:space="preserve"> preference p</w:t>
      </w:r>
      <w:r w:rsidR="009A2B70" w:rsidRPr="004C5A01">
        <w:rPr>
          <w:rFonts w:ascii="Garamond" w:eastAsia="Times New Roman" w:hAnsi="Garamond" w:cs="Times New Roman"/>
          <w:color w:val="000000" w:themeColor="text1"/>
          <w:sz w:val="24"/>
          <w:szCs w:val="24"/>
          <w:shd w:val="clear" w:color="auto" w:fill="FFFFFF"/>
          <w:vertAlign w:val="subscript"/>
        </w:rPr>
        <w:t>Latisha</w:t>
      </w:r>
      <w:r w:rsidR="008475FE" w:rsidRPr="004C5A01">
        <w:rPr>
          <w:rFonts w:ascii="Garamond" w:eastAsia="Times New Roman" w:hAnsi="Garamond" w:cs="Times New Roman"/>
          <w:color w:val="000000" w:themeColor="text1"/>
          <w:sz w:val="24"/>
          <w:szCs w:val="24"/>
          <w:shd w:val="clear" w:color="auto" w:fill="FFFFFF"/>
        </w:rPr>
        <w:t xml:space="preserve"> that she </w:t>
      </w:r>
      <w:proofErr w:type="gramStart"/>
      <w:r w:rsidR="009A2B70" w:rsidRPr="004C5A01">
        <w:rPr>
          <w:rFonts w:ascii="Garamond" w:eastAsia="Times New Roman" w:hAnsi="Garamond" w:cs="Times New Roman"/>
          <w:color w:val="000000" w:themeColor="text1"/>
          <w:sz w:val="24"/>
          <w:szCs w:val="24"/>
          <w:shd w:val="clear" w:color="auto" w:fill="FFFFFF"/>
        </w:rPr>
        <w:t>experience</w:t>
      </w:r>
      <w:proofErr w:type="gramEnd"/>
      <w:r w:rsidR="009A2B70" w:rsidRPr="004C5A01">
        <w:rPr>
          <w:rFonts w:ascii="Garamond" w:eastAsia="Times New Roman" w:hAnsi="Garamond" w:cs="Times New Roman"/>
          <w:color w:val="000000" w:themeColor="text1"/>
          <w:sz w:val="24"/>
          <w:szCs w:val="24"/>
          <w:shd w:val="clear" w:color="auto" w:fill="FFFFFF"/>
        </w:rPr>
        <w:t xml:space="preserve"> sauerkraut’s flavor, rather than not and that Sean has a </w:t>
      </w:r>
      <w:r w:rsidR="009A2B70" w:rsidRPr="004C5A01">
        <w:rPr>
          <w:rFonts w:ascii="Garamond" w:eastAsia="Times New Roman" w:hAnsi="Garamond" w:cs="Times New Roman"/>
          <w:i/>
          <w:color w:val="000000" w:themeColor="text1"/>
          <w:sz w:val="24"/>
          <w:szCs w:val="24"/>
          <w:shd w:val="clear" w:color="auto" w:fill="FFFFFF"/>
        </w:rPr>
        <w:t>strong</w:t>
      </w:r>
      <w:r w:rsidR="009A2B70" w:rsidRPr="004C5A01">
        <w:rPr>
          <w:rFonts w:ascii="Garamond" w:eastAsia="Times New Roman" w:hAnsi="Garamond" w:cs="Times New Roman"/>
          <w:color w:val="000000" w:themeColor="text1"/>
          <w:sz w:val="24"/>
          <w:szCs w:val="24"/>
          <w:shd w:val="clear" w:color="auto" w:fill="FFFFFF"/>
        </w:rPr>
        <w:t xml:space="preserve"> preference p</w:t>
      </w:r>
      <w:r w:rsidR="009A2B70" w:rsidRPr="004C5A01">
        <w:rPr>
          <w:rFonts w:ascii="Garamond" w:eastAsia="Times New Roman" w:hAnsi="Garamond" w:cs="Times New Roman"/>
          <w:color w:val="000000" w:themeColor="text1"/>
          <w:sz w:val="24"/>
          <w:szCs w:val="24"/>
          <w:shd w:val="clear" w:color="auto" w:fill="FFFFFF"/>
          <w:vertAlign w:val="subscript"/>
        </w:rPr>
        <w:t>Sean</w:t>
      </w:r>
      <w:r w:rsidR="008475FE" w:rsidRPr="004C5A01">
        <w:rPr>
          <w:rFonts w:ascii="Garamond" w:eastAsia="Times New Roman" w:hAnsi="Garamond" w:cs="Times New Roman"/>
          <w:color w:val="000000" w:themeColor="text1"/>
          <w:sz w:val="24"/>
          <w:szCs w:val="24"/>
          <w:shd w:val="clear" w:color="auto" w:fill="FFFFFF"/>
        </w:rPr>
        <w:t xml:space="preserve"> that he</w:t>
      </w:r>
      <w:r w:rsidR="009A2B70" w:rsidRPr="004C5A01">
        <w:rPr>
          <w:rFonts w:ascii="Garamond" w:eastAsia="Times New Roman" w:hAnsi="Garamond" w:cs="Times New Roman"/>
          <w:color w:val="000000" w:themeColor="text1"/>
          <w:sz w:val="24"/>
          <w:szCs w:val="24"/>
          <w:shd w:val="clear" w:color="auto" w:fill="FFFFFF"/>
        </w:rPr>
        <w:t xml:space="preserve"> experience sauerkr</w:t>
      </w:r>
      <w:r w:rsidR="00D6280D" w:rsidRPr="004C5A01">
        <w:rPr>
          <w:rFonts w:ascii="Garamond" w:eastAsia="Times New Roman" w:hAnsi="Garamond" w:cs="Times New Roman"/>
          <w:color w:val="000000" w:themeColor="text1"/>
          <w:sz w:val="24"/>
          <w:szCs w:val="24"/>
          <w:shd w:val="clear" w:color="auto" w:fill="FFFFFF"/>
        </w:rPr>
        <w:t xml:space="preserve">aut’s flavor, rather than not.  </w:t>
      </w:r>
      <w:r w:rsidR="009A2B70" w:rsidRPr="004C5A01">
        <w:rPr>
          <w:rFonts w:ascii="Garamond" w:eastAsia="Times New Roman" w:hAnsi="Garamond" w:cs="Times New Roman"/>
          <w:color w:val="000000" w:themeColor="text1"/>
          <w:sz w:val="24"/>
          <w:szCs w:val="24"/>
          <w:shd w:val="clear" w:color="auto" w:fill="FFFFFF"/>
        </w:rPr>
        <w:t>The anonymized variant p</w:t>
      </w:r>
      <w:r w:rsidR="009A2B70" w:rsidRPr="004C5A01">
        <w:rPr>
          <w:rFonts w:ascii="Garamond" w:eastAsia="Times New Roman" w:hAnsi="Garamond" w:cs="Times New Roman"/>
          <w:color w:val="000000" w:themeColor="text1"/>
          <w:sz w:val="24"/>
          <w:szCs w:val="24"/>
          <w:shd w:val="clear" w:color="auto" w:fill="FFFFFF"/>
          <w:vertAlign w:val="subscript"/>
        </w:rPr>
        <w:t>Latisha</w:t>
      </w:r>
      <w:r w:rsidR="009A2B70" w:rsidRPr="004C5A01">
        <w:rPr>
          <w:rFonts w:ascii="Garamond" w:eastAsia="Times New Roman" w:hAnsi="Garamond" w:cs="Times New Roman"/>
          <w:color w:val="000000" w:themeColor="text1"/>
          <w:sz w:val="24"/>
          <w:szCs w:val="24"/>
          <w:shd w:val="clear" w:color="auto" w:fill="FFFFFF"/>
          <w:vertAlign w:val="superscript"/>
        </w:rPr>
        <w:t>N</w:t>
      </w:r>
      <w:r w:rsidR="00251AD3" w:rsidRPr="004C5A01">
        <w:rPr>
          <w:rFonts w:ascii="Garamond" w:eastAsia="Times New Roman" w:hAnsi="Garamond" w:cs="Times New Roman"/>
          <w:color w:val="000000" w:themeColor="text1"/>
          <w:sz w:val="24"/>
          <w:szCs w:val="24"/>
          <w:shd w:val="clear" w:color="auto" w:fill="FFFFFF"/>
        </w:rPr>
        <w:t xml:space="preserve"> </w:t>
      </w:r>
      <w:r w:rsidR="009A2B70" w:rsidRPr="004C5A01">
        <w:rPr>
          <w:rFonts w:ascii="Garamond" w:eastAsia="Times New Roman" w:hAnsi="Garamond" w:cs="Times New Roman"/>
          <w:color w:val="000000" w:themeColor="text1"/>
          <w:sz w:val="24"/>
          <w:szCs w:val="24"/>
          <w:shd w:val="clear" w:color="auto" w:fill="FFFFFF"/>
        </w:rPr>
        <w:t>of Latisha’s preference is the weak preference to experience sauerkraut’s flavor, rather than not.  The anonymized variant p</w:t>
      </w:r>
      <w:r w:rsidR="009A2B70" w:rsidRPr="004C5A01">
        <w:rPr>
          <w:rFonts w:ascii="Garamond" w:eastAsia="Times New Roman" w:hAnsi="Garamond" w:cs="Times New Roman"/>
          <w:color w:val="000000" w:themeColor="text1"/>
          <w:sz w:val="24"/>
          <w:szCs w:val="24"/>
          <w:shd w:val="clear" w:color="auto" w:fill="FFFFFF"/>
          <w:vertAlign w:val="subscript"/>
        </w:rPr>
        <w:t>Sean</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eastAsia="Times New Roman" w:hAnsi="Garamond" w:cs="Times New Roman"/>
          <w:color w:val="000000" w:themeColor="text1"/>
          <w:sz w:val="24"/>
          <w:szCs w:val="24"/>
          <w:shd w:val="clear" w:color="auto" w:fill="FFFFFF"/>
        </w:rPr>
        <w:t xml:space="preserve"> of Sean’s preference is the strong preference to experience sauerkraut’s flavor, rather than not.  It seems incoherent for the same person to have </w:t>
      </w:r>
      <w:r w:rsidR="00D6280D" w:rsidRPr="004C5A01">
        <w:rPr>
          <w:rFonts w:ascii="Garamond" w:eastAsia="Times New Roman" w:hAnsi="Garamond" w:cs="Times New Roman"/>
          <w:color w:val="000000" w:themeColor="text1"/>
          <w:sz w:val="24"/>
          <w:szCs w:val="24"/>
          <w:shd w:val="clear" w:color="auto" w:fill="FFFFFF"/>
        </w:rPr>
        <w:t xml:space="preserve">both </w:t>
      </w:r>
      <w:r w:rsidR="009A2B70" w:rsidRPr="004C5A01">
        <w:rPr>
          <w:rFonts w:ascii="Garamond" w:eastAsia="Times New Roman" w:hAnsi="Garamond" w:cs="Times New Roman"/>
          <w:color w:val="000000" w:themeColor="text1"/>
          <w:sz w:val="24"/>
          <w:szCs w:val="24"/>
          <w:shd w:val="clear" w:color="auto" w:fill="FFFFFF"/>
        </w:rPr>
        <w:t>a</w:t>
      </w:r>
      <w:r w:rsidR="00D6280D" w:rsidRPr="004C5A01">
        <w:rPr>
          <w:rFonts w:ascii="Garamond" w:eastAsia="Times New Roman" w:hAnsi="Garamond" w:cs="Times New Roman"/>
          <w:color w:val="000000" w:themeColor="text1"/>
          <w:sz w:val="24"/>
          <w:szCs w:val="24"/>
          <w:shd w:val="clear" w:color="auto" w:fill="FFFFFF"/>
        </w:rPr>
        <w:t xml:space="preserve"> weak and a strong preference that they</w:t>
      </w:r>
      <w:r w:rsidR="009A2B70" w:rsidRPr="004C5A01">
        <w:rPr>
          <w:rFonts w:ascii="Garamond" w:eastAsia="Times New Roman" w:hAnsi="Garamond" w:cs="Times New Roman"/>
          <w:color w:val="000000" w:themeColor="text1"/>
          <w:sz w:val="24"/>
          <w:szCs w:val="24"/>
          <w:shd w:val="clear" w:color="auto" w:fill="FFFFFF"/>
        </w:rPr>
        <w:t xml:space="preserve"> experience sauerkraut’s flavor, rather than not, which means that p</w:t>
      </w:r>
      <w:r w:rsidR="009A2B70" w:rsidRPr="004C5A01">
        <w:rPr>
          <w:rFonts w:ascii="Garamond" w:eastAsia="Times New Roman" w:hAnsi="Garamond" w:cs="Times New Roman"/>
          <w:color w:val="000000" w:themeColor="text1"/>
          <w:sz w:val="24"/>
          <w:szCs w:val="24"/>
          <w:shd w:val="clear" w:color="auto" w:fill="FFFFFF"/>
          <w:vertAlign w:val="subscript"/>
        </w:rPr>
        <w:t>Latisha</w:t>
      </w:r>
      <w:r w:rsidR="009A2B70" w:rsidRPr="004C5A01">
        <w:rPr>
          <w:rFonts w:ascii="Garamond" w:eastAsia="Times New Roman" w:hAnsi="Garamond" w:cs="Times New Roman"/>
          <w:color w:val="000000" w:themeColor="text1"/>
          <w:sz w:val="24"/>
          <w:szCs w:val="24"/>
          <w:shd w:val="clear" w:color="auto" w:fill="FFFFFF"/>
        </w:rPr>
        <w:t xml:space="preserve"> and p</w:t>
      </w:r>
      <w:r w:rsidR="009A2B70" w:rsidRPr="004C5A01">
        <w:rPr>
          <w:rFonts w:ascii="Garamond" w:eastAsia="Times New Roman" w:hAnsi="Garamond" w:cs="Times New Roman"/>
          <w:color w:val="000000" w:themeColor="text1"/>
          <w:sz w:val="24"/>
          <w:szCs w:val="24"/>
          <w:shd w:val="clear" w:color="auto" w:fill="FFFFFF"/>
          <w:vertAlign w:val="subscript"/>
        </w:rPr>
        <w:t>Sean</w:t>
      </w:r>
      <w:r w:rsidR="009A2B70" w:rsidRPr="004C5A01">
        <w:rPr>
          <w:rFonts w:ascii="Garamond" w:eastAsia="Times New Roman" w:hAnsi="Garamond" w:cs="Times New Roman"/>
          <w:color w:val="000000" w:themeColor="text1"/>
          <w:sz w:val="24"/>
          <w:szCs w:val="24"/>
          <w:shd w:val="clear" w:color="auto" w:fill="FFFFFF"/>
        </w:rPr>
        <w:t xml:space="preserve"> are type-noncotenable.  </w:t>
      </w:r>
      <w:r w:rsidR="00D6280D" w:rsidRPr="004C5A01">
        <w:rPr>
          <w:rFonts w:ascii="Garamond" w:eastAsia="Times New Roman" w:hAnsi="Garamond" w:cs="Times New Roman"/>
          <w:color w:val="000000" w:themeColor="text1"/>
          <w:sz w:val="24"/>
          <w:szCs w:val="24"/>
          <w:shd w:val="clear" w:color="auto" w:fill="FFFFFF"/>
        </w:rPr>
        <w:t>The TNC model</w:t>
      </w:r>
      <w:r w:rsidR="00582B1F" w:rsidRPr="004C5A01">
        <w:rPr>
          <w:rFonts w:ascii="Garamond" w:eastAsia="Times New Roman" w:hAnsi="Garamond" w:cs="Times New Roman"/>
          <w:color w:val="000000" w:themeColor="text1"/>
          <w:sz w:val="24"/>
          <w:szCs w:val="24"/>
          <w:shd w:val="clear" w:color="auto" w:fill="FFFFFF"/>
        </w:rPr>
        <w:t xml:space="preserve"> predicts, then,</w:t>
      </w:r>
      <w:r w:rsidR="00D6280D" w:rsidRPr="004C5A01">
        <w:rPr>
          <w:rFonts w:ascii="Garamond" w:eastAsia="Times New Roman" w:hAnsi="Garamond" w:cs="Times New Roman"/>
          <w:color w:val="000000" w:themeColor="text1"/>
          <w:sz w:val="24"/>
          <w:szCs w:val="24"/>
          <w:shd w:val="clear" w:color="auto" w:fill="FFFFFF"/>
        </w:rPr>
        <w:t xml:space="preserve"> that Latisha and Sean </w:t>
      </w:r>
      <w:proofErr w:type="gramStart"/>
      <w:r w:rsidR="00AB23E9" w:rsidRPr="004C5A01">
        <w:rPr>
          <w:rFonts w:ascii="Garamond" w:eastAsia="Times New Roman" w:hAnsi="Garamond" w:cs="Times New Roman"/>
          <w:color w:val="000000" w:themeColor="text1"/>
          <w:sz w:val="24"/>
          <w:szCs w:val="24"/>
          <w:shd w:val="clear" w:color="auto" w:fill="FFFFFF"/>
        </w:rPr>
        <w:t>are in disagreement</w:t>
      </w:r>
      <w:proofErr w:type="gramEnd"/>
      <w:r w:rsidR="00D6280D" w:rsidRPr="004C5A01">
        <w:rPr>
          <w:rFonts w:ascii="Garamond" w:eastAsia="Times New Roman" w:hAnsi="Garamond" w:cs="Times New Roman"/>
          <w:color w:val="000000" w:themeColor="text1"/>
          <w:sz w:val="24"/>
          <w:szCs w:val="24"/>
          <w:shd w:val="clear" w:color="auto" w:fill="FFFFFF"/>
        </w:rPr>
        <w:t xml:space="preserve">.  </w:t>
      </w:r>
      <w:r w:rsidR="009A2B70" w:rsidRPr="004C5A01">
        <w:rPr>
          <w:rFonts w:ascii="Garamond" w:eastAsia="Times New Roman" w:hAnsi="Garamond" w:cs="Times New Roman"/>
          <w:color w:val="000000" w:themeColor="text1"/>
          <w:sz w:val="24"/>
          <w:szCs w:val="24"/>
          <w:shd w:val="clear" w:color="auto" w:fill="FFFFFF"/>
        </w:rPr>
        <w:t>However, it seems counterintuit</w:t>
      </w:r>
      <w:r w:rsidR="00D6280D" w:rsidRPr="004C5A01">
        <w:rPr>
          <w:rFonts w:ascii="Garamond" w:eastAsia="Times New Roman" w:hAnsi="Garamond" w:cs="Times New Roman"/>
          <w:color w:val="000000" w:themeColor="text1"/>
          <w:sz w:val="24"/>
          <w:szCs w:val="24"/>
          <w:shd w:val="clear" w:color="auto" w:fill="FFFFFF"/>
        </w:rPr>
        <w:t>ive to say that they</w:t>
      </w:r>
      <w:r w:rsidR="009A2B70" w:rsidRPr="004C5A01">
        <w:rPr>
          <w:rFonts w:ascii="Garamond" w:eastAsia="Times New Roman" w:hAnsi="Garamond" w:cs="Times New Roman"/>
          <w:color w:val="000000" w:themeColor="text1"/>
          <w:sz w:val="24"/>
          <w:szCs w:val="24"/>
          <w:shd w:val="clear" w:color="auto" w:fill="FFFFFF"/>
        </w:rPr>
        <w:t xml:space="preserve"> </w:t>
      </w:r>
      <w:proofErr w:type="gramStart"/>
      <w:r w:rsidR="00AB23E9" w:rsidRPr="004C5A01">
        <w:rPr>
          <w:rFonts w:ascii="Garamond" w:eastAsia="Times New Roman" w:hAnsi="Garamond" w:cs="Times New Roman"/>
          <w:color w:val="000000" w:themeColor="text1"/>
          <w:sz w:val="24"/>
          <w:szCs w:val="24"/>
          <w:shd w:val="clear" w:color="auto" w:fill="FFFFFF"/>
        </w:rPr>
        <w:t>are in disagreement</w:t>
      </w:r>
      <w:proofErr w:type="gramEnd"/>
      <w:r w:rsidR="009A2B70" w:rsidRPr="004C5A01">
        <w:rPr>
          <w:rFonts w:ascii="Garamond" w:eastAsia="Times New Roman" w:hAnsi="Garamond" w:cs="Times New Roman"/>
          <w:color w:val="000000" w:themeColor="text1"/>
          <w:sz w:val="24"/>
          <w:szCs w:val="24"/>
          <w:shd w:val="clear" w:color="auto" w:fill="FFFFFF"/>
        </w:rPr>
        <w:t>, insofar as they both prefer, to some degree, to experience sauerkraut’s flavor, rather than not.</w:t>
      </w:r>
      <w:r w:rsidR="00D6280D" w:rsidRPr="004C5A01">
        <w:rPr>
          <w:rStyle w:val="FootnoteReference"/>
          <w:rFonts w:ascii="Garamond" w:eastAsia="Times New Roman" w:hAnsi="Garamond" w:cs="Times New Roman"/>
          <w:color w:val="000000" w:themeColor="text1"/>
          <w:sz w:val="24"/>
          <w:szCs w:val="24"/>
          <w:shd w:val="clear" w:color="auto" w:fill="FFFFFF"/>
        </w:rPr>
        <w:footnoteReference w:id="27"/>
      </w:r>
    </w:p>
    <w:p w14:paraId="11A394E6" w14:textId="61971273" w:rsidR="009A2B70" w:rsidRPr="004C5A01" w:rsidRDefault="009A2B70" w:rsidP="009A2B70">
      <w:pPr>
        <w:spacing w:after="0" w:line="240" w:lineRule="auto"/>
        <w:rPr>
          <w:rFonts w:ascii="Garamond" w:eastAsia="Times New Roman" w:hAnsi="Garamond" w:cs="Times New Roman"/>
          <w:color w:val="000000" w:themeColor="text1"/>
          <w:sz w:val="24"/>
          <w:szCs w:val="24"/>
          <w:shd w:val="clear" w:color="auto" w:fill="FFFFFF"/>
        </w:rPr>
      </w:pPr>
      <w:r w:rsidRPr="004C5A01">
        <w:rPr>
          <w:rFonts w:ascii="Garamond" w:eastAsia="Times New Roman" w:hAnsi="Garamond" w:cs="Times New Roman"/>
          <w:color w:val="000000" w:themeColor="text1"/>
          <w:sz w:val="24"/>
          <w:szCs w:val="24"/>
          <w:shd w:val="clear" w:color="auto" w:fill="FFFFFF"/>
        </w:rPr>
        <w:tab/>
        <w:t xml:space="preserve">It should be admitted that at first glance, Latisha and Sean may not seem to </w:t>
      </w:r>
      <w:proofErr w:type="gramStart"/>
      <w:r w:rsidRPr="004C5A01">
        <w:rPr>
          <w:rFonts w:ascii="Garamond" w:eastAsia="Times New Roman" w:hAnsi="Garamond" w:cs="Times New Roman"/>
          <w:color w:val="000000" w:themeColor="text1"/>
          <w:sz w:val="24"/>
          <w:szCs w:val="24"/>
          <w:shd w:val="clear" w:color="auto" w:fill="FFFFFF"/>
        </w:rPr>
        <w:t>be in disagreement</w:t>
      </w:r>
      <w:proofErr w:type="gramEnd"/>
      <w:r w:rsidRPr="004C5A01">
        <w:rPr>
          <w:rFonts w:ascii="Garamond" w:eastAsia="Times New Roman" w:hAnsi="Garamond" w:cs="Times New Roman"/>
          <w:color w:val="000000" w:themeColor="text1"/>
          <w:sz w:val="24"/>
          <w:szCs w:val="24"/>
          <w:shd w:val="clear" w:color="auto" w:fill="FFFFFF"/>
        </w:rPr>
        <w:t xml:space="preserve">.  However, when we think more deeply about this case, categorizing it as a case of disagreement should come to seem appropriate.  </w:t>
      </w:r>
      <w:r w:rsidR="0090525E" w:rsidRPr="004C5A01">
        <w:rPr>
          <w:rFonts w:ascii="Garamond" w:eastAsia="Times New Roman" w:hAnsi="Garamond" w:cs="Times New Roman"/>
          <w:color w:val="000000" w:themeColor="text1"/>
          <w:sz w:val="24"/>
          <w:szCs w:val="24"/>
          <w:shd w:val="clear" w:color="auto" w:fill="FFFFFF"/>
        </w:rPr>
        <w:t xml:space="preserve">In reflecting on the case, we also come to appreciate a </w:t>
      </w:r>
      <w:r w:rsidRPr="004C5A01">
        <w:rPr>
          <w:rFonts w:ascii="Garamond" w:eastAsia="Times New Roman" w:hAnsi="Garamond" w:cs="Times New Roman"/>
          <w:color w:val="000000" w:themeColor="text1"/>
          <w:sz w:val="24"/>
          <w:szCs w:val="24"/>
          <w:shd w:val="clear" w:color="auto" w:fill="FFFFFF"/>
        </w:rPr>
        <w:t>general f</w:t>
      </w:r>
      <w:r w:rsidR="00D6280D" w:rsidRPr="004C5A01">
        <w:rPr>
          <w:rFonts w:ascii="Garamond" w:eastAsia="Times New Roman" w:hAnsi="Garamond" w:cs="Times New Roman"/>
          <w:color w:val="000000" w:themeColor="text1"/>
          <w:sz w:val="24"/>
          <w:szCs w:val="24"/>
          <w:shd w:val="clear" w:color="auto" w:fill="FFFFFF"/>
        </w:rPr>
        <w:t>act about</w:t>
      </w:r>
      <w:r w:rsidR="006A0CE8" w:rsidRPr="004C5A01">
        <w:rPr>
          <w:rFonts w:ascii="Garamond" w:eastAsia="Times New Roman" w:hAnsi="Garamond" w:cs="Times New Roman"/>
          <w:color w:val="000000" w:themeColor="text1"/>
          <w:sz w:val="24"/>
          <w:szCs w:val="24"/>
          <w:shd w:val="clear" w:color="auto" w:fill="FFFFFF"/>
        </w:rPr>
        <w:t xml:space="preserve"> taste disagreement</w:t>
      </w:r>
      <w:r w:rsidRPr="004C5A01">
        <w:rPr>
          <w:rFonts w:ascii="Garamond" w:eastAsia="Times New Roman" w:hAnsi="Garamond" w:cs="Times New Roman"/>
          <w:color w:val="000000" w:themeColor="text1"/>
          <w:sz w:val="24"/>
          <w:szCs w:val="24"/>
          <w:shd w:val="clear" w:color="auto" w:fill="FFFFFF"/>
        </w:rPr>
        <w:t xml:space="preserve">—that such disagreement is </w:t>
      </w:r>
      <w:r w:rsidRPr="004C5A01">
        <w:rPr>
          <w:rFonts w:ascii="Garamond" w:eastAsia="Times New Roman" w:hAnsi="Garamond" w:cs="Times New Roman"/>
          <w:i/>
          <w:color w:val="000000" w:themeColor="text1"/>
          <w:sz w:val="24"/>
          <w:szCs w:val="24"/>
          <w:shd w:val="clear" w:color="auto" w:fill="FFFFFF"/>
        </w:rPr>
        <w:t>graded</w:t>
      </w:r>
      <w:r w:rsidRPr="004C5A01">
        <w:rPr>
          <w:rFonts w:ascii="Garamond" w:eastAsia="Times New Roman" w:hAnsi="Garamond" w:cs="Times New Roman"/>
          <w:color w:val="000000" w:themeColor="text1"/>
          <w:sz w:val="24"/>
          <w:szCs w:val="24"/>
          <w:shd w:val="clear" w:color="auto" w:fill="FFFFFF"/>
        </w:rPr>
        <w:t>.</w:t>
      </w:r>
    </w:p>
    <w:p w14:paraId="4B9406DB" w14:textId="35E07915" w:rsidR="009A2B70" w:rsidRPr="004C5A01" w:rsidRDefault="009A2B70" w:rsidP="009A2B70">
      <w:pPr>
        <w:spacing w:after="0" w:line="240" w:lineRule="auto"/>
        <w:rPr>
          <w:rFonts w:ascii="Garamond" w:eastAsia="Times New Roman" w:hAnsi="Garamond" w:cs="Times New Roman"/>
          <w:color w:val="000000" w:themeColor="text1"/>
          <w:sz w:val="24"/>
          <w:szCs w:val="24"/>
          <w:shd w:val="clear" w:color="auto" w:fill="FFFFFF"/>
        </w:rPr>
      </w:pPr>
      <w:r w:rsidRPr="004C5A01">
        <w:rPr>
          <w:rFonts w:ascii="Garamond" w:eastAsia="Times New Roman" w:hAnsi="Garamond" w:cs="Times New Roman"/>
          <w:color w:val="000000" w:themeColor="text1"/>
          <w:sz w:val="24"/>
          <w:szCs w:val="24"/>
          <w:shd w:val="clear" w:color="auto" w:fill="FFFFFF"/>
        </w:rPr>
        <w:tab/>
        <w:t>Consider first how Latisha and Sean mig</w:t>
      </w:r>
      <w:r w:rsidR="00D6280D" w:rsidRPr="004C5A01">
        <w:rPr>
          <w:rFonts w:ascii="Garamond" w:eastAsia="Times New Roman" w:hAnsi="Garamond" w:cs="Times New Roman"/>
          <w:color w:val="000000" w:themeColor="text1"/>
          <w:sz w:val="24"/>
          <w:szCs w:val="24"/>
          <w:shd w:val="clear" w:color="auto" w:fill="FFFFFF"/>
        </w:rPr>
        <w:t xml:space="preserve">ht communicate with one another.  </w:t>
      </w:r>
      <w:r w:rsidRPr="004C5A01">
        <w:rPr>
          <w:rFonts w:ascii="Garamond" w:eastAsia="Times New Roman" w:hAnsi="Garamond" w:cs="Times New Roman"/>
          <w:color w:val="000000" w:themeColor="text1"/>
          <w:sz w:val="24"/>
          <w:szCs w:val="24"/>
          <w:shd w:val="clear" w:color="auto" w:fill="FFFFFF"/>
        </w:rPr>
        <w:t xml:space="preserve">They might be speaking about sauerkraut, and Latisha might say, ‘I like sauerkraut, but I don’t love it.’  Sean might reply, ‘Oh, not me—I </w:t>
      </w:r>
      <w:r w:rsidRPr="004C5A01">
        <w:rPr>
          <w:rFonts w:ascii="Garamond" w:eastAsia="Times New Roman" w:hAnsi="Garamond" w:cs="Times New Roman"/>
          <w:i/>
          <w:color w:val="000000" w:themeColor="text1"/>
          <w:sz w:val="24"/>
          <w:szCs w:val="24"/>
          <w:shd w:val="clear" w:color="auto" w:fill="FFFFFF"/>
        </w:rPr>
        <w:t>love</w:t>
      </w:r>
      <w:r w:rsidRPr="004C5A01">
        <w:rPr>
          <w:rFonts w:ascii="Garamond" w:eastAsia="Times New Roman" w:hAnsi="Garamond" w:cs="Times New Roman"/>
          <w:color w:val="000000" w:themeColor="text1"/>
          <w:sz w:val="24"/>
          <w:szCs w:val="24"/>
          <w:shd w:val="clear" w:color="auto" w:fill="FFFFFF"/>
        </w:rPr>
        <w:t xml:space="preserve"> sauerkraut.  In fact, it’s one of my favorite foods.’ That Latisha and Sean might naturally speak in this way serves to underscore the fact that even though they both prefer to experience sauerkraut’s flavor, their preferences are nevertheless </w:t>
      </w:r>
      <w:r w:rsidRPr="004C5A01">
        <w:rPr>
          <w:rFonts w:ascii="Garamond" w:eastAsia="Times New Roman" w:hAnsi="Garamond" w:cs="Times New Roman"/>
          <w:i/>
          <w:color w:val="000000" w:themeColor="text1"/>
          <w:sz w:val="24"/>
          <w:szCs w:val="24"/>
          <w:shd w:val="clear" w:color="auto" w:fill="FFFFFF"/>
        </w:rPr>
        <w:t>divergent</w:t>
      </w:r>
      <w:r w:rsidRPr="004C5A01">
        <w:rPr>
          <w:rFonts w:ascii="Garamond" w:eastAsia="Times New Roman" w:hAnsi="Garamond" w:cs="Times New Roman"/>
          <w:color w:val="000000" w:themeColor="text1"/>
          <w:sz w:val="24"/>
          <w:szCs w:val="24"/>
          <w:shd w:val="clear" w:color="auto" w:fill="FFFFFF"/>
        </w:rPr>
        <w:t xml:space="preserve">, </w:t>
      </w:r>
      <w:r w:rsidR="008E0E12" w:rsidRPr="004C5A01">
        <w:rPr>
          <w:rFonts w:ascii="Garamond" w:eastAsia="Times New Roman" w:hAnsi="Garamond" w:cs="Times New Roman"/>
          <w:color w:val="000000" w:themeColor="text1"/>
          <w:sz w:val="24"/>
          <w:szCs w:val="24"/>
          <w:shd w:val="clear" w:color="auto" w:fill="FFFFFF"/>
        </w:rPr>
        <w:t>insofar as Latisha merely has a weak preference</w:t>
      </w:r>
      <w:r w:rsidRPr="004C5A01">
        <w:rPr>
          <w:rFonts w:ascii="Garamond" w:eastAsia="Times New Roman" w:hAnsi="Garamond" w:cs="Times New Roman"/>
          <w:color w:val="000000" w:themeColor="text1"/>
          <w:sz w:val="24"/>
          <w:szCs w:val="24"/>
          <w:shd w:val="clear" w:color="auto" w:fill="FFFFFF"/>
        </w:rPr>
        <w:t>,</w:t>
      </w:r>
      <w:r w:rsidR="008E0E12" w:rsidRPr="004C5A01">
        <w:rPr>
          <w:rFonts w:ascii="Garamond" w:eastAsia="Times New Roman" w:hAnsi="Garamond" w:cs="Times New Roman"/>
          <w:color w:val="000000" w:themeColor="text1"/>
          <w:sz w:val="24"/>
          <w:szCs w:val="24"/>
          <w:shd w:val="clear" w:color="auto" w:fill="FFFFFF"/>
        </w:rPr>
        <w:t xml:space="preserve"> whereas Sean has a strong preference</w:t>
      </w:r>
      <w:r w:rsidRPr="004C5A01">
        <w:rPr>
          <w:rFonts w:ascii="Garamond" w:eastAsia="Times New Roman" w:hAnsi="Garamond" w:cs="Times New Roman"/>
          <w:color w:val="000000" w:themeColor="text1"/>
          <w:sz w:val="24"/>
          <w:szCs w:val="24"/>
          <w:shd w:val="clear" w:color="auto" w:fill="FFFFFF"/>
        </w:rPr>
        <w:t xml:space="preserve"> to e</w:t>
      </w:r>
      <w:r w:rsidR="00D6280D" w:rsidRPr="004C5A01">
        <w:rPr>
          <w:rFonts w:ascii="Garamond" w:eastAsia="Times New Roman" w:hAnsi="Garamond" w:cs="Times New Roman"/>
          <w:color w:val="000000" w:themeColor="text1"/>
          <w:sz w:val="24"/>
          <w:szCs w:val="24"/>
          <w:shd w:val="clear" w:color="auto" w:fill="FFFFFF"/>
        </w:rPr>
        <w:t xml:space="preserve">xperience sauerkraut’s flavor.  </w:t>
      </w:r>
      <w:proofErr w:type="gramStart"/>
      <w:r w:rsidR="0090525E" w:rsidRPr="004C5A01">
        <w:rPr>
          <w:rFonts w:ascii="Garamond" w:eastAsia="Times New Roman" w:hAnsi="Garamond" w:cs="Times New Roman"/>
          <w:color w:val="000000" w:themeColor="text1"/>
          <w:sz w:val="24"/>
          <w:szCs w:val="24"/>
          <w:shd w:val="clear" w:color="auto" w:fill="FFFFFF"/>
        </w:rPr>
        <w:t>In light</w:t>
      </w:r>
      <w:r w:rsidR="00237505" w:rsidRPr="004C5A01">
        <w:rPr>
          <w:rFonts w:ascii="Garamond" w:eastAsia="Times New Roman" w:hAnsi="Garamond" w:cs="Times New Roman"/>
          <w:color w:val="000000" w:themeColor="text1"/>
          <w:sz w:val="24"/>
          <w:szCs w:val="24"/>
          <w:shd w:val="clear" w:color="auto" w:fill="FFFFFF"/>
        </w:rPr>
        <w:t xml:space="preserve"> of</w:t>
      </w:r>
      <w:proofErr w:type="gramEnd"/>
      <w:r w:rsidR="00237505" w:rsidRPr="004C5A01">
        <w:rPr>
          <w:rFonts w:ascii="Garamond" w:eastAsia="Times New Roman" w:hAnsi="Garamond" w:cs="Times New Roman"/>
          <w:color w:val="000000" w:themeColor="text1"/>
          <w:sz w:val="24"/>
          <w:szCs w:val="24"/>
          <w:shd w:val="clear" w:color="auto" w:fill="FFFFFF"/>
        </w:rPr>
        <w:t xml:space="preserve"> this divergence in their preferences</w:t>
      </w:r>
      <w:r w:rsidR="00D6280D" w:rsidRPr="004C5A01">
        <w:rPr>
          <w:rFonts w:ascii="Garamond" w:eastAsia="Times New Roman" w:hAnsi="Garamond" w:cs="Times New Roman"/>
          <w:color w:val="000000" w:themeColor="text1"/>
          <w:sz w:val="24"/>
          <w:szCs w:val="24"/>
          <w:shd w:val="clear" w:color="auto" w:fill="FFFFFF"/>
        </w:rPr>
        <w:t xml:space="preserve">, it’s </w:t>
      </w:r>
      <w:r w:rsidR="00237505" w:rsidRPr="004C5A01">
        <w:rPr>
          <w:rFonts w:ascii="Garamond" w:eastAsia="Times New Roman" w:hAnsi="Garamond" w:cs="Times New Roman"/>
          <w:color w:val="000000" w:themeColor="text1"/>
          <w:sz w:val="24"/>
          <w:szCs w:val="24"/>
          <w:shd w:val="clear" w:color="auto" w:fill="FFFFFF"/>
        </w:rPr>
        <w:t>reasonable</w:t>
      </w:r>
      <w:r w:rsidR="00D6280D" w:rsidRPr="004C5A01">
        <w:rPr>
          <w:rFonts w:ascii="Garamond" w:eastAsia="Times New Roman" w:hAnsi="Garamond" w:cs="Times New Roman"/>
          <w:color w:val="000000" w:themeColor="text1"/>
          <w:sz w:val="24"/>
          <w:szCs w:val="24"/>
          <w:shd w:val="clear" w:color="auto" w:fill="FFFFFF"/>
        </w:rPr>
        <w:t xml:space="preserve"> to classify them as being in disagreement.</w:t>
      </w:r>
    </w:p>
    <w:p w14:paraId="08D7EE75" w14:textId="1A8197E2" w:rsidR="009A2B70" w:rsidRPr="004C5A01" w:rsidRDefault="008C4066" w:rsidP="009A2B70">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shd w:val="clear" w:color="auto" w:fill="FFFFFF"/>
        </w:rPr>
        <w:tab/>
      </w:r>
      <w:r w:rsidR="00DA0F79" w:rsidRPr="004C5A01">
        <w:rPr>
          <w:rFonts w:ascii="Garamond" w:eastAsia="Times New Roman" w:hAnsi="Garamond" w:cs="Times New Roman"/>
          <w:color w:val="000000" w:themeColor="text1"/>
          <w:sz w:val="24"/>
          <w:szCs w:val="24"/>
          <w:shd w:val="clear" w:color="auto" w:fill="FFFFFF"/>
        </w:rPr>
        <w:t>Moreover, w</w:t>
      </w:r>
      <w:r w:rsidR="009A2B70" w:rsidRPr="004C5A01">
        <w:rPr>
          <w:rFonts w:ascii="Garamond" w:eastAsia="Times New Roman" w:hAnsi="Garamond" w:cs="Times New Roman"/>
          <w:color w:val="000000" w:themeColor="text1"/>
          <w:sz w:val="24"/>
          <w:szCs w:val="24"/>
          <w:shd w:val="clear" w:color="auto" w:fill="FFFFFF"/>
        </w:rPr>
        <w:t>e can do j</w:t>
      </w:r>
      <w:r w:rsidRPr="004C5A01">
        <w:rPr>
          <w:rFonts w:ascii="Garamond" w:eastAsia="Times New Roman" w:hAnsi="Garamond" w:cs="Times New Roman"/>
          <w:color w:val="000000" w:themeColor="text1"/>
          <w:sz w:val="24"/>
          <w:szCs w:val="24"/>
          <w:shd w:val="clear" w:color="auto" w:fill="FFFFFF"/>
        </w:rPr>
        <w:t>ustice to the intuition that Latisha and Sean fail to disagree</w:t>
      </w:r>
      <w:r w:rsidR="009A2B70" w:rsidRPr="004C5A01">
        <w:rPr>
          <w:rFonts w:ascii="Garamond" w:eastAsia="Times New Roman" w:hAnsi="Garamond" w:cs="Times New Roman"/>
          <w:color w:val="000000" w:themeColor="text1"/>
          <w:sz w:val="24"/>
          <w:szCs w:val="24"/>
          <w:shd w:val="clear" w:color="auto" w:fill="FFFFFF"/>
        </w:rPr>
        <w:t xml:space="preserve"> by noting t</w:t>
      </w:r>
      <w:r w:rsidRPr="004C5A01">
        <w:rPr>
          <w:rFonts w:ascii="Garamond" w:eastAsia="Times New Roman" w:hAnsi="Garamond" w:cs="Times New Roman"/>
          <w:color w:val="000000" w:themeColor="text1"/>
          <w:sz w:val="24"/>
          <w:szCs w:val="24"/>
          <w:shd w:val="clear" w:color="auto" w:fill="FFFFFF"/>
        </w:rPr>
        <w:t>hat even though they</w:t>
      </w:r>
      <w:r w:rsidR="009A2B70" w:rsidRPr="004C5A01">
        <w:rPr>
          <w:rFonts w:ascii="Garamond" w:eastAsia="Times New Roman" w:hAnsi="Garamond" w:cs="Times New Roman"/>
          <w:color w:val="000000" w:themeColor="text1"/>
          <w:sz w:val="24"/>
          <w:szCs w:val="24"/>
          <w:shd w:val="clear" w:color="auto" w:fill="FFFFFF"/>
        </w:rPr>
        <w:t xml:space="preserve"> do disa</w:t>
      </w:r>
      <w:r w:rsidR="00D6280D" w:rsidRPr="004C5A01">
        <w:rPr>
          <w:rFonts w:ascii="Garamond" w:eastAsia="Times New Roman" w:hAnsi="Garamond" w:cs="Times New Roman"/>
          <w:color w:val="000000" w:themeColor="text1"/>
          <w:sz w:val="24"/>
          <w:szCs w:val="24"/>
          <w:shd w:val="clear" w:color="auto" w:fill="FFFFFF"/>
        </w:rPr>
        <w:t xml:space="preserve">gree, it may be that Sean, for instance, </w:t>
      </w:r>
      <w:r w:rsidR="009A2B70" w:rsidRPr="004C5A01">
        <w:rPr>
          <w:rFonts w:ascii="Garamond" w:eastAsia="Times New Roman" w:hAnsi="Garamond" w:cs="Times New Roman"/>
          <w:color w:val="000000" w:themeColor="text1"/>
          <w:sz w:val="24"/>
          <w:szCs w:val="24"/>
          <w:shd w:val="clear" w:color="auto" w:fill="FFFFFF"/>
        </w:rPr>
        <w:t xml:space="preserve">disagrees </w:t>
      </w:r>
      <w:r w:rsidR="009A2B70" w:rsidRPr="004C5A01">
        <w:rPr>
          <w:rFonts w:ascii="Garamond" w:eastAsia="Times New Roman" w:hAnsi="Garamond" w:cs="Times New Roman"/>
          <w:i/>
          <w:color w:val="000000" w:themeColor="text1"/>
          <w:sz w:val="24"/>
          <w:szCs w:val="24"/>
          <w:shd w:val="clear" w:color="auto" w:fill="FFFFFF"/>
        </w:rPr>
        <w:t>more strongly</w:t>
      </w:r>
      <w:r w:rsidR="009A2B70" w:rsidRPr="004C5A01">
        <w:rPr>
          <w:rFonts w:ascii="Garamond" w:hAnsi="Garamond"/>
          <w:color w:val="000000" w:themeColor="text1"/>
          <w:sz w:val="24"/>
          <w:szCs w:val="24"/>
        </w:rPr>
        <w:t xml:space="preserve"> </w:t>
      </w:r>
      <w:r w:rsidR="009A2B70" w:rsidRPr="004C5A01">
        <w:rPr>
          <w:rFonts w:ascii="Garamond" w:hAnsi="Garamond" w:cs="Times New Roman"/>
          <w:color w:val="000000" w:themeColor="text1"/>
          <w:sz w:val="24"/>
          <w:szCs w:val="24"/>
        </w:rPr>
        <w:t xml:space="preserve">with other tasters than he does with </w:t>
      </w:r>
      <w:r w:rsidR="00982351" w:rsidRPr="004C5A01">
        <w:rPr>
          <w:rFonts w:ascii="Garamond" w:hAnsi="Garamond" w:cs="Times New Roman"/>
          <w:color w:val="000000" w:themeColor="text1"/>
          <w:sz w:val="24"/>
          <w:szCs w:val="24"/>
        </w:rPr>
        <w:t xml:space="preserve">Latisha.  For instance, if </w:t>
      </w:r>
      <w:r w:rsidR="009B1AEA" w:rsidRPr="004C5A01">
        <w:rPr>
          <w:rFonts w:ascii="Garamond" w:hAnsi="Garamond" w:cs="Times New Roman"/>
          <w:color w:val="000000" w:themeColor="text1"/>
          <w:sz w:val="24"/>
          <w:szCs w:val="24"/>
        </w:rPr>
        <w:t>Nadia</w:t>
      </w:r>
      <w:r w:rsidR="009A2B70" w:rsidRPr="004C5A01">
        <w:rPr>
          <w:rFonts w:ascii="Garamond" w:hAnsi="Garamond" w:cs="Times New Roman"/>
          <w:color w:val="000000" w:themeColor="text1"/>
          <w:sz w:val="24"/>
          <w:szCs w:val="24"/>
        </w:rPr>
        <w:t xml:space="preserve"> has either a weak or a strong preference p</w:t>
      </w:r>
      <w:r w:rsidR="009B1AEA" w:rsidRPr="004C5A01">
        <w:rPr>
          <w:rFonts w:ascii="Garamond" w:hAnsi="Garamond" w:cs="Times New Roman"/>
          <w:color w:val="000000" w:themeColor="text1"/>
          <w:sz w:val="24"/>
          <w:szCs w:val="24"/>
          <w:vertAlign w:val="subscript"/>
        </w:rPr>
        <w:t>Nadia</w:t>
      </w:r>
      <w:r w:rsidR="009A2B70" w:rsidRPr="004C5A01">
        <w:rPr>
          <w:rFonts w:ascii="Garamond" w:hAnsi="Garamond" w:cs="Times New Roman"/>
          <w:color w:val="000000" w:themeColor="text1"/>
          <w:sz w:val="24"/>
          <w:szCs w:val="24"/>
        </w:rPr>
        <w:t xml:space="preserve"> that </w:t>
      </w:r>
      <w:r w:rsidR="00982351" w:rsidRPr="004C5A01">
        <w:rPr>
          <w:rFonts w:ascii="Garamond" w:hAnsi="Garamond" w:cs="Times New Roman"/>
          <w:color w:val="000000" w:themeColor="text1"/>
          <w:sz w:val="24"/>
          <w:szCs w:val="24"/>
        </w:rPr>
        <w:t>s</w:t>
      </w:r>
      <w:r w:rsidR="009A2B70" w:rsidRPr="004C5A01">
        <w:rPr>
          <w:rFonts w:ascii="Garamond" w:hAnsi="Garamond" w:cs="Times New Roman"/>
          <w:color w:val="000000" w:themeColor="text1"/>
          <w:sz w:val="24"/>
          <w:szCs w:val="24"/>
        </w:rPr>
        <w:t xml:space="preserve">he </w:t>
      </w:r>
      <w:proofErr w:type="gramStart"/>
      <w:r w:rsidR="009A2B70" w:rsidRPr="004C5A01">
        <w:rPr>
          <w:rFonts w:ascii="Garamond" w:hAnsi="Garamond" w:cs="Times New Roman"/>
          <w:i/>
          <w:color w:val="000000" w:themeColor="text1"/>
          <w:sz w:val="24"/>
          <w:szCs w:val="24"/>
        </w:rPr>
        <w:t>not</w:t>
      </w:r>
      <w:r w:rsidR="009A2B70" w:rsidRPr="004C5A01">
        <w:rPr>
          <w:rFonts w:ascii="Garamond" w:hAnsi="Garamond" w:cs="Times New Roman"/>
          <w:color w:val="000000" w:themeColor="text1"/>
          <w:sz w:val="24"/>
          <w:szCs w:val="24"/>
        </w:rPr>
        <w:t xml:space="preserve"> experience</w:t>
      </w:r>
      <w:proofErr w:type="gramEnd"/>
      <w:r w:rsidR="009A2B70" w:rsidRPr="004C5A01">
        <w:rPr>
          <w:rFonts w:ascii="Garamond" w:hAnsi="Garamond" w:cs="Times New Roman"/>
          <w:color w:val="000000" w:themeColor="text1"/>
          <w:sz w:val="24"/>
          <w:szCs w:val="24"/>
        </w:rPr>
        <w:t xml:space="preserve"> sauerkraut’s flavor, rather than experiencing it</w:t>
      </w:r>
      <w:r w:rsidRPr="004C5A01">
        <w:rPr>
          <w:rFonts w:ascii="Garamond" w:hAnsi="Garamond" w:cs="Times New Roman"/>
          <w:color w:val="000000" w:themeColor="text1"/>
          <w:sz w:val="24"/>
          <w:szCs w:val="24"/>
        </w:rPr>
        <w:t>s flavor</w:t>
      </w:r>
      <w:r w:rsidR="009A2B70" w:rsidRPr="004C5A01">
        <w:rPr>
          <w:rFonts w:ascii="Garamond" w:hAnsi="Garamond" w:cs="Times New Roman"/>
          <w:color w:val="000000" w:themeColor="text1"/>
          <w:sz w:val="24"/>
          <w:szCs w:val="24"/>
        </w:rPr>
        <w:t>, then it’s fair to say that Sean di</w:t>
      </w:r>
      <w:r w:rsidR="00982351" w:rsidRPr="004C5A01">
        <w:rPr>
          <w:rFonts w:ascii="Garamond" w:hAnsi="Garamond" w:cs="Times New Roman"/>
          <w:color w:val="000000" w:themeColor="text1"/>
          <w:sz w:val="24"/>
          <w:szCs w:val="24"/>
        </w:rPr>
        <w:t xml:space="preserve">sagrees more strongly with </w:t>
      </w:r>
      <w:r w:rsidR="009B1AEA" w:rsidRPr="004C5A01">
        <w:rPr>
          <w:rFonts w:ascii="Garamond" w:hAnsi="Garamond" w:cs="Times New Roman"/>
          <w:color w:val="000000" w:themeColor="text1"/>
          <w:sz w:val="24"/>
          <w:szCs w:val="24"/>
        </w:rPr>
        <w:t>Nadia</w:t>
      </w:r>
      <w:r w:rsidR="009A2B70" w:rsidRPr="004C5A01">
        <w:rPr>
          <w:rFonts w:ascii="Garamond" w:hAnsi="Garamond" w:cs="Times New Roman"/>
          <w:color w:val="000000" w:themeColor="text1"/>
          <w:sz w:val="24"/>
          <w:szCs w:val="24"/>
        </w:rPr>
        <w:t xml:space="preserve"> than he does with Latisha.  This is because the distance, so to speak, between the anonymized variant p</w:t>
      </w:r>
      <w:r w:rsidR="009B1AEA" w:rsidRPr="004C5A01">
        <w:rPr>
          <w:rFonts w:ascii="Garamond" w:hAnsi="Garamond" w:cs="Times New Roman"/>
          <w:color w:val="000000" w:themeColor="text1"/>
          <w:sz w:val="24"/>
          <w:szCs w:val="24"/>
          <w:vertAlign w:val="subscript"/>
        </w:rPr>
        <w:t>Nadia</w:t>
      </w:r>
      <w:r w:rsidR="009A2B70" w:rsidRPr="004C5A01">
        <w:rPr>
          <w:rFonts w:ascii="Garamond" w:hAnsi="Garamond" w:cs="Times New Roman"/>
          <w:color w:val="000000" w:themeColor="text1"/>
          <w:sz w:val="24"/>
          <w:szCs w:val="24"/>
          <w:vertAlign w:val="superscript"/>
        </w:rPr>
        <w:t>N</w:t>
      </w:r>
      <w:r w:rsidR="00982351" w:rsidRPr="004C5A01">
        <w:rPr>
          <w:rFonts w:ascii="Garamond" w:hAnsi="Garamond" w:cs="Times New Roman"/>
          <w:color w:val="000000" w:themeColor="text1"/>
          <w:sz w:val="24"/>
          <w:szCs w:val="24"/>
        </w:rPr>
        <w:t xml:space="preserve"> of </w:t>
      </w:r>
      <w:r w:rsidR="009B1AEA" w:rsidRPr="004C5A01">
        <w:rPr>
          <w:rFonts w:ascii="Garamond" w:hAnsi="Garamond" w:cs="Times New Roman"/>
          <w:color w:val="000000" w:themeColor="text1"/>
          <w:sz w:val="24"/>
          <w:szCs w:val="24"/>
        </w:rPr>
        <w:t>Nadia</w:t>
      </w:r>
      <w:r w:rsidR="009A2B70" w:rsidRPr="004C5A01">
        <w:rPr>
          <w:rFonts w:ascii="Garamond" w:hAnsi="Garamond" w:cs="Times New Roman"/>
          <w:color w:val="000000" w:themeColor="text1"/>
          <w:sz w:val="24"/>
          <w:szCs w:val="24"/>
        </w:rPr>
        <w:t xml:space="preserve">’s preference and </w:t>
      </w:r>
      <w:r w:rsidR="009A2B70" w:rsidRPr="004C5A01">
        <w:rPr>
          <w:rFonts w:ascii="Garamond" w:eastAsia="Times New Roman" w:hAnsi="Garamond" w:cs="Times New Roman"/>
          <w:color w:val="000000" w:themeColor="text1"/>
          <w:sz w:val="24"/>
          <w:szCs w:val="24"/>
          <w:shd w:val="clear" w:color="auto" w:fill="FFFFFF"/>
        </w:rPr>
        <w:t>p</w:t>
      </w:r>
      <w:r w:rsidR="009A2B70" w:rsidRPr="004C5A01">
        <w:rPr>
          <w:rFonts w:ascii="Garamond" w:eastAsia="Times New Roman" w:hAnsi="Garamond" w:cs="Times New Roman"/>
          <w:color w:val="000000" w:themeColor="text1"/>
          <w:sz w:val="24"/>
          <w:szCs w:val="24"/>
          <w:shd w:val="clear" w:color="auto" w:fill="FFFFFF"/>
          <w:vertAlign w:val="subscript"/>
        </w:rPr>
        <w:t>Sean</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hAnsi="Garamond" w:cs="Times New Roman"/>
          <w:color w:val="000000" w:themeColor="text1"/>
          <w:sz w:val="24"/>
          <w:szCs w:val="24"/>
        </w:rPr>
        <w:t xml:space="preserve"> is greater than that between </w:t>
      </w:r>
      <w:r w:rsidR="009A2B70" w:rsidRPr="004C5A01">
        <w:rPr>
          <w:rFonts w:ascii="Garamond" w:eastAsia="Times New Roman" w:hAnsi="Garamond" w:cs="Times New Roman"/>
          <w:color w:val="000000" w:themeColor="text1"/>
          <w:sz w:val="24"/>
          <w:szCs w:val="24"/>
          <w:shd w:val="clear" w:color="auto" w:fill="FFFFFF"/>
        </w:rPr>
        <w:t>p</w:t>
      </w:r>
      <w:r w:rsidR="009A2B70" w:rsidRPr="004C5A01">
        <w:rPr>
          <w:rFonts w:ascii="Garamond" w:eastAsia="Times New Roman" w:hAnsi="Garamond" w:cs="Times New Roman"/>
          <w:color w:val="000000" w:themeColor="text1"/>
          <w:sz w:val="24"/>
          <w:szCs w:val="24"/>
          <w:shd w:val="clear" w:color="auto" w:fill="FFFFFF"/>
          <w:vertAlign w:val="subscript"/>
        </w:rPr>
        <w:t>Sean</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hAnsi="Garamond" w:cs="Times New Roman"/>
          <w:color w:val="000000" w:themeColor="text1"/>
          <w:sz w:val="24"/>
          <w:szCs w:val="24"/>
        </w:rPr>
        <w:t xml:space="preserve"> and </w:t>
      </w:r>
      <w:r w:rsidR="009A2B70" w:rsidRPr="004C5A01">
        <w:rPr>
          <w:rFonts w:ascii="Garamond" w:eastAsia="Times New Roman" w:hAnsi="Garamond" w:cs="Times New Roman"/>
          <w:color w:val="000000" w:themeColor="text1"/>
          <w:sz w:val="24"/>
          <w:szCs w:val="24"/>
          <w:shd w:val="clear" w:color="auto" w:fill="FFFFFF"/>
        </w:rPr>
        <w:t>p</w:t>
      </w:r>
      <w:r w:rsidR="009A2B70" w:rsidRPr="004C5A01">
        <w:rPr>
          <w:rFonts w:ascii="Garamond" w:eastAsia="Times New Roman" w:hAnsi="Garamond" w:cs="Times New Roman"/>
          <w:color w:val="000000" w:themeColor="text1"/>
          <w:sz w:val="24"/>
          <w:szCs w:val="24"/>
          <w:shd w:val="clear" w:color="auto" w:fill="FFFFFF"/>
          <w:vertAlign w:val="subscript"/>
        </w:rPr>
        <w:t>Latisha</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hAnsi="Garamond" w:cs="Times New Roman"/>
          <w:color w:val="000000" w:themeColor="text1"/>
          <w:sz w:val="24"/>
          <w:szCs w:val="24"/>
        </w:rPr>
        <w:t>.  T</w:t>
      </w:r>
      <w:r w:rsidR="0068241F" w:rsidRPr="004C5A01">
        <w:rPr>
          <w:rFonts w:ascii="Garamond" w:hAnsi="Garamond" w:cs="Times New Roman"/>
          <w:color w:val="000000" w:themeColor="text1"/>
          <w:sz w:val="24"/>
          <w:szCs w:val="24"/>
        </w:rPr>
        <w:t>o put the idea a bit differently, t</w:t>
      </w:r>
      <w:r w:rsidR="009A2B70" w:rsidRPr="004C5A01">
        <w:rPr>
          <w:rFonts w:ascii="Garamond" w:hAnsi="Garamond" w:cs="Times New Roman"/>
          <w:color w:val="000000" w:themeColor="text1"/>
          <w:sz w:val="24"/>
          <w:szCs w:val="24"/>
        </w:rPr>
        <w:t xml:space="preserve">he distance between someone who strongly or weakly prefers to not experience sauerkraut’s flavor and someone who strongly prefers to experience its flavor is greater than the distance between the latter person and </w:t>
      </w:r>
      <w:r w:rsidR="009A2B70" w:rsidRPr="004C5A01">
        <w:rPr>
          <w:rFonts w:ascii="Garamond" w:hAnsi="Garamond" w:cs="Times New Roman"/>
          <w:color w:val="000000" w:themeColor="text1"/>
          <w:sz w:val="24"/>
          <w:szCs w:val="24"/>
        </w:rPr>
        <w:lastRenderedPageBreak/>
        <w:t xml:space="preserve">someone who weakly prefers to experience its flavor.  In this way, even if </w:t>
      </w:r>
      <w:proofErr w:type="gramStart"/>
      <w:r w:rsidR="009A2B70" w:rsidRPr="004C5A01">
        <w:rPr>
          <w:rFonts w:ascii="Garamond" w:hAnsi="Garamond" w:cs="Times New Roman"/>
          <w:color w:val="000000" w:themeColor="text1"/>
          <w:sz w:val="24"/>
          <w:szCs w:val="24"/>
        </w:rPr>
        <w:t>all of</w:t>
      </w:r>
      <w:proofErr w:type="gramEnd"/>
      <w:r w:rsidR="009A2B70" w:rsidRPr="004C5A01">
        <w:rPr>
          <w:rFonts w:ascii="Garamond" w:hAnsi="Garamond" w:cs="Times New Roman"/>
          <w:color w:val="000000" w:themeColor="text1"/>
          <w:sz w:val="24"/>
          <w:szCs w:val="24"/>
        </w:rPr>
        <w:t xml:space="preserve"> the preferences in a given set are type-noncotenable, we can draw distinctions between the strength of the disagreemen</w:t>
      </w:r>
      <w:r w:rsidRPr="004C5A01">
        <w:rPr>
          <w:rFonts w:ascii="Garamond" w:hAnsi="Garamond" w:cs="Times New Roman"/>
          <w:color w:val="000000" w:themeColor="text1"/>
          <w:sz w:val="24"/>
          <w:szCs w:val="24"/>
        </w:rPr>
        <w:t>t that exists between those</w:t>
      </w:r>
      <w:r w:rsidR="009A2B70" w:rsidRPr="004C5A01">
        <w:rPr>
          <w:rFonts w:ascii="Garamond" w:hAnsi="Garamond" w:cs="Times New Roman"/>
          <w:color w:val="000000" w:themeColor="text1"/>
          <w:sz w:val="24"/>
          <w:szCs w:val="24"/>
        </w:rPr>
        <w:t xml:space="preserve"> who have them.</w:t>
      </w:r>
    </w:p>
    <w:p w14:paraId="5EE3AB62" w14:textId="354C3D0B" w:rsidR="00BF041A" w:rsidRPr="004C5A01" w:rsidRDefault="00F92EFD" w:rsidP="00BF041A">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The</w:t>
      </w:r>
      <w:r w:rsidR="009A2B70" w:rsidRPr="004C5A01">
        <w:rPr>
          <w:rFonts w:ascii="Garamond" w:hAnsi="Garamond" w:cs="Times New Roman"/>
          <w:color w:val="000000" w:themeColor="text1"/>
          <w:sz w:val="24"/>
          <w:szCs w:val="24"/>
        </w:rPr>
        <w:t xml:space="preserve"> </w:t>
      </w:r>
      <w:r w:rsidR="0068241F" w:rsidRPr="004C5A01">
        <w:rPr>
          <w:rFonts w:ascii="Garamond" w:hAnsi="Garamond" w:cs="Times New Roman"/>
          <w:color w:val="000000" w:themeColor="text1"/>
          <w:sz w:val="24"/>
          <w:szCs w:val="24"/>
        </w:rPr>
        <w:t xml:space="preserve">more nuanced </w:t>
      </w:r>
      <w:r w:rsidR="009A2B70" w:rsidRPr="004C5A01">
        <w:rPr>
          <w:rFonts w:ascii="Garamond" w:hAnsi="Garamond" w:cs="Times New Roman"/>
          <w:color w:val="000000" w:themeColor="text1"/>
          <w:sz w:val="24"/>
          <w:szCs w:val="24"/>
        </w:rPr>
        <w:t>p</w:t>
      </w:r>
      <w:r w:rsidR="006A0CE8" w:rsidRPr="004C5A01">
        <w:rPr>
          <w:rFonts w:ascii="Garamond" w:hAnsi="Garamond" w:cs="Times New Roman"/>
          <w:color w:val="000000" w:themeColor="text1"/>
          <w:sz w:val="24"/>
          <w:szCs w:val="24"/>
        </w:rPr>
        <w:t>icture of taste disagreement</w:t>
      </w:r>
      <w:r w:rsidR="009A2B70" w:rsidRPr="004C5A01">
        <w:rPr>
          <w:rFonts w:ascii="Garamond" w:hAnsi="Garamond" w:cs="Times New Roman"/>
          <w:color w:val="000000" w:themeColor="text1"/>
          <w:sz w:val="24"/>
          <w:szCs w:val="24"/>
        </w:rPr>
        <w:t xml:space="preserve"> that we obtain from these observations</w:t>
      </w:r>
      <w:r w:rsidR="001D76A0" w:rsidRPr="004C5A01">
        <w:rPr>
          <w:rFonts w:ascii="Garamond" w:hAnsi="Garamond" w:cs="Times New Roman"/>
          <w:color w:val="000000" w:themeColor="text1"/>
          <w:sz w:val="24"/>
          <w:szCs w:val="24"/>
        </w:rPr>
        <w:t xml:space="preserve"> reflects the fact that it is graded in this way and </w:t>
      </w:r>
      <w:r w:rsidR="00D6280D" w:rsidRPr="004C5A01">
        <w:rPr>
          <w:rFonts w:ascii="Garamond" w:hAnsi="Garamond" w:cs="Times New Roman"/>
          <w:color w:val="000000" w:themeColor="text1"/>
          <w:sz w:val="24"/>
          <w:szCs w:val="24"/>
        </w:rPr>
        <w:t>consists of three basic components</w:t>
      </w:r>
      <w:r w:rsidR="009A2B70" w:rsidRPr="004C5A01">
        <w:rPr>
          <w:rFonts w:ascii="Garamond" w:hAnsi="Garamond" w:cs="Times New Roman"/>
          <w:color w:val="000000" w:themeColor="text1"/>
          <w:sz w:val="24"/>
          <w:szCs w:val="24"/>
        </w:rPr>
        <w:t xml:space="preserve">.  The first is a </w:t>
      </w:r>
      <w:r w:rsidR="009A2B70" w:rsidRPr="004C5A01">
        <w:rPr>
          <w:rFonts w:ascii="Garamond" w:hAnsi="Garamond" w:cs="Times New Roman"/>
          <w:i/>
          <w:color w:val="000000" w:themeColor="text1"/>
          <w:sz w:val="24"/>
          <w:szCs w:val="24"/>
        </w:rPr>
        <w:t>threshold</w:t>
      </w:r>
      <w:r w:rsidR="006A0CE8" w:rsidRPr="004C5A01">
        <w:rPr>
          <w:rFonts w:ascii="Garamond" w:hAnsi="Garamond" w:cs="Times New Roman"/>
          <w:color w:val="000000" w:themeColor="text1"/>
          <w:sz w:val="24"/>
          <w:szCs w:val="24"/>
        </w:rPr>
        <w:t xml:space="preserve"> for taste disagreement</w:t>
      </w:r>
      <w:r w:rsidR="009A2B70" w:rsidRPr="004C5A01">
        <w:rPr>
          <w:rFonts w:ascii="Garamond" w:hAnsi="Garamond" w:cs="Times New Roman"/>
          <w:color w:val="000000" w:themeColor="text1"/>
          <w:sz w:val="24"/>
          <w:szCs w:val="24"/>
        </w:rPr>
        <w:t>, which is that A and B’s respective preferences about the MPT at issue are type-noncotenabl</w:t>
      </w:r>
      <w:r w:rsidRPr="004C5A01">
        <w:rPr>
          <w:rFonts w:ascii="Garamond" w:hAnsi="Garamond" w:cs="Times New Roman"/>
          <w:color w:val="000000" w:themeColor="text1"/>
          <w:sz w:val="24"/>
          <w:szCs w:val="24"/>
        </w:rPr>
        <w:t>e.  The second is a</w:t>
      </w:r>
      <w:r w:rsidR="009A2B70" w:rsidRPr="004C5A01">
        <w:rPr>
          <w:rFonts w:ascii="Garamond" w:hAnsi="Garamond" w:cs="Times New Roman"/>
          <w:color w:val="000000" w:themeColor="text1"/>
          <w:sz w:val="24"/>
          <w:szCs w:val="24"/>
        </w:rPr>
        <w:t xml:space="preserve"> </w:t>
      </w:r>
      <w:r w:rsidR="009A2B70" w:rsidRPr="004C5A01">
        <w:rPr>
          <w:rFonts w:ascii="Garamond" w:hAnsi="Garamond" w:cs="Times New Roman"/>
          <w:i/>
          <w:color w:val="000000" w:themeColor="text1"/>
          <w:sz w:val="24"/>
          <w:szCs w:val="24"/>
        </w:rPr>
        <w:t xml:space="preserve">distance </w:t>
      </w:r>
      <w:proofErr w:type="spellStart"/>
      <w:r w:rsidR="009A2B70" w:rsidRPr="004C5A01">
        <w:rPr>
          <w:rFonts w:ascii="Garamond" w:hAnsi="Garamond" w:cs="Times New Roman"/>
          <w:i/>
          <w:color w:val="000000" w:themeColor="text1"/>
          <w:sz w:val="24"/>
          <w:szCs w:val="24"/>
        </w:rPr>
        <w:t>measure</w:t>
      </w:r>
      <w:r w:rsidR="009A2B70" w:rsidRPr="004C5A01">
        <w:rPr>
          <w:rFonts w:ascii="Garamond" w:hAnsi="Garamond" w:cs="Times New Roman"/>
          <w:color w:val="000000" w:themeColor="text1"/>
          <w:sz w:val="24"/>
          <w:szCs w:val="24"/>
        </w:rPr>
        <w:t xml:space="preserve"> </w:t>
      </w:r>
      <w:r w:rsidR="009A2B70" w:rsidRPr="004C5A01">
        <w:rPr>
          <w:rFonts w:ascii="Garamond" w:hAnsi="Garamond" w:cs="Times New Roman"/>
          <w:i/>
          <w:color w:val="000000" w:themeColor="text1"/>
          <w:sz w:val="24"/>
          <w:szCs w:val="24"/>
        </w:rPr>
        <w:t>d</w:t>
      </w:r>
      <w:proofErr w:type="spellEnd"/>
      <w:r w:rsidR="009A2B70" w:rsidRPr="004C5A01">
        <w:rPr>
          <w:rFonts w:ascii="Garamond" w:hAnsi="Garamond" w:cs="Times New Roman"/>
          <w:color w:val="000000" w:themeColor="text1"/>
          <w:sz w:val="24"/>
          <w:szCs w:val="24"/>
        </w:rPr>
        <w:t xml:space="preserve"> over the anonymized variants of a set of preferences which delivers the result that, fo</w:t>
      </w:r>
      <w:r w:rsidRPr="004C5A01">
        <w:rPr>
          <w:rFonts w:ascii="Garamond" w:hAnsi="Garamond" w:cs="Times New Roman"/>
          <w:color w:val="000000" w:themeColor="text1"/>
          <w:sz w:val="24"/>
          <w:szCs w:val="24"/>
        </w:rPr>
        <w:t>r instance,</w:t>
      </w:r>
      <w:r w:rsidR="009A2B70" w:rsidRPr="004C5A01">
        <w:rPr>
          <w:rFonts w:ascii="Garamond" w:hAnsi="Garamond" w:cs="Times New Roman"/>
          <w:color w:val="000000" w:themeColor="text1"/>
          <w:sz w:val="24"/>
          <w:szCs w:val="24"/>
        </w:rPr>
        <w:t xml:space="preserve"> </w:t>
      </w:r>
      <w:proofErr w:type="gramStart"/>
      <w:r w:rsidR="009A2B70" w:rsidRPr="004C5A01">
        <w:rPr>
          <w:rFonts w:ascii="Garamond" w:hAnsi="Garamond" w:cs="Times New Roman"/>
          <w:color w:val="000000" w:themeColor="text1"/>
          <w:sz w:val="24"/>
          <w:szCs w:val="24"/>
        </w:rPr>
        <w:t>d(</w:t>
      </w:r>
      <w:proofErr w:type="gramEnd"/>
      <w:r w:rsidR="009A2B70" w:rsidRPr="004C5A01">
        <w:rPr>
          <w:rFonts w:ascii="Garamond" w:hAnsi="Garamond" w:cs="Times New Roman"/>
          <w:color w:val="000000" w:themeColor="text1"/>
          <w:sz w:val="24"/>
          <w:szCs w:val="24"/>
        </w:rPr>
        <w:t>p</w:t>
      </w:r>
      <w:r w:rsidR="009B1AEA" w:rsidRPr="004C5A01">
        <w:rPr>
          <w:rFonts w:ascii="Garamond" w:hAnsi="Garamond" w:cs="Times New Roman"/>
          <w:color w:val="000000" w:themeColor="text1"/>
          <w:sz w:val="24"/>
          <w:szCs w:val="24"/>
          <w:vertAlign w:val="subscript"/>
        </w:rPr>
        <w:t>Nadia</w:t>
      </w:r>
      <w:r w:rsidR="009A2B70" w:rsidRPr="004C5A01">
        <w:rPr>
          <w:rFonts w:ascii="Garamond" w:hAnsi="Garamond" w:cs="Times New Roman"/>
          <w:color w:val="000000" w:themeColor="text1"/>
          <w:sz w:val="24"/>
          <w:szCs w:val="24"/>
          <w:vertAlign w:val="superscript"/>
        </w:rPr>
        <w:t>N</w:t>
      </w:r>
      <w:r w:rsidR="009A2B70" w:rsidRPr="004C5A01">
        <w:rPr>
          <w:rFonts w:ascii="Garamond" w:hAnsi="Garamond" w:cs="Times New Roman"/>
          <w:color w:val="000000" w:themeColor="text1"/>
          <w:sz w:val="24"/>
          <w:szCs w:val="24"/>
        </w:rPr>
        <w:t xml:space="preserve">, </w:t>
      </w:r>
      <w:r w:rsidR="009A2B70" w:rsidRPr="004C5A01">
        <w:rPr>
          <w:rFonts w:ascii="Garamond" w:eastAsia="Times New Roman" w:hAnsi="Garamond" w:cs="Times New Roman"/>
          <w:color w:val="000000" w:themeColor="text1"/>
          <w:sz w:val="24"/>
          <w:szCs w:val="24"/>
          <w:shd w:val="clear" w:color="auto" w:fill="FFFFFF"/>
        </w:rPr>
        <w:t>p</w:t>
      </w:r>
      <w:r w:rsidR="009A2B70" w:rsidRPr="004C5A01">
        <w:rPr>
          <w:rFonts w:ascii="Garamond" w:eastAsia="Times New Roman" w:hAnsi="Garamond" w:cs="Times New Roman"/>
          <w:color w:val="000000" w:themeColor="text1"/>
          <w:sz w:val="24"/>
          <w:szCs w:val="24"/>
          <w:shd w:val="clear" w:color="auto" w:fill="FFFFFF"/>
          <w:vertAlign w:val="subscript"/>
        </w:rPr>
        <w:t>Sean</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eastAsia="Times New Roman" w:hAnsi="Garamond" w:cs="Times New Roman"/>
          <w:color w:val="000000" w:themeColor="text1"/>
          <w:sz w:val="24"/>
          <w:szCs w:val="24"/>
          <w:shd w:val="clear" w:color="auto" w:fill="FFFFFF"/>
        </w:rPr>
        <w:t>)</w:t>
      </w:r>
      <w:r w:rsidR="009A2B70" w:rsidRPr="004C5A01">
        <w:rPr>
          <w:rFonts w:ascii="Garamond" w:hAnsi="Garamond" w:cs="Times New Roman"/>
          <w:color w:val="000000" w:themeColor="text1"/>
          <w:sz w:val="24"/>
          <w:szCs w:val="24"/>
        </w:rPr>
        <w:t xml:space="preserve"> &gt; d(</w:t>
      </w:r>
      <w:r w:rsidR="009A2B70" w:rsidRPr="004C5A01">
        <w:rPr>
          <w:rFonts w:ascii="Garamond" w:eastAsia="Times New Roman" w:hAnsi="Garamond" w:cs="Times New Roman"/>
          <w:color w:val="000000" w:themeColor="text1"/>
          <w:sz w:val="24"/>
          <w:szCs w:val="24"/>
          <w:shd w:val="clear" w:color="auto" w:fill="FFFFFF"/>
        </w:rPr>
        <w:t>p</w:t>
      </w:r>
      <w:r w:rsidR="009A2B70" w:rsidRPr="004C5A01">
        <w:rPr>
          <w:rFonts w:ascii="Garamond" w:eastAsia="Times New Roman" w:hAnsi="Garamond" w:cs="Times New Roman"/>
          <w:color w:val="000000" w:themeColor="text1"/>
          <w:sz w:val="24"/>
          <w:szCs w:val="24"/>
          <w:shd w:val="clear" w:color="auto" w:fill="FFFFFF"/>
          <w:vertAlign w:val="subscript"/>
        </w:rPr>
        <w:t>Sean</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hAnsi="Garamond" w:cs="Times New Roman"/>
          <w:color w:val="000000" w:themeColor="text1"/>
          <w:sz w:val="24"/>
          <w:szCs w:val="24"/>
        </w:rPr>
        <w:t xml:space="preserve">, </w:t>
      </w:r>
      <w:r w:rsidR="009A2B70" w:rsidRPr="004C5A01">
        <w:rPr>
          <w:rFonts w:ascii="Garamond" w:eastAsia="Times New Roman" w:hAnsi="Garamond" w:cs="Times New Roman"/>
          <w:color w:val="000000" w:themeColor="text1"/>
          <w:sz w:val="24"/>
          <w:szCs w:val="24"/>
          <w:shd w:val="clear" w:color="auto" w:fill="FFFFFF"/>
        </w:rPr>
        <w:t>p</w:t>
      </w:r>
      <w:r w:rsidR="009A2B70" w:rsidRPr="004C5A01">
        <w:rPr>
          <w:rFonts w:ascii="Garamond" w:eastAsia="Times New Roman" w:hAnsi="Garamond" w:cs="Times New Roman"/>
          <w:color w:val="000000" w:themeColor="text1"/>
          <w:sz w:val="24"/>
          <w:szCs w:val="24"/>
          <w:shd w:val="clear" w:color="auto" w:fill="FFFFFF"/>
          <w:vertAlign w:val="subscript"/>
        </w:rPr>
        <w:t>Latisha</w:t>
      </w:r>
      <w:r w:rsidR="009A2B70" w:rsidRPr="004C5A01">
        <w:rPr>
          <w:rFonts w:ascii="Garamond" w:eastAsia="Times New Roman" w:hAnsi="Garamond" w:cs="Times New Roman"/>
          <w:color w:val="000000" w:themeColor="text1"/>
          <w:sz w:val="24"/>
          <w:szCs w:val="24"/>
          <w:shd w:val="clear" w:color="auto" w:fill="FFFFFF"/>
          <w:vertAlign w:val="superscript"/>
        </w:rPr>
        <w:t>N</w:t>
      </w:r>
      <w:r w:rsidR="009A2B70" w:rsidRPr="004C5A01">
        <w:rPr>
          <w:rFonts w:ascii="Garamond" w:eastAsia="Times New Roman" w:hAnsi="Garamond" w:cs="Times New Roman"/>
          <w:color w:val="000000" w:themeColor="text1"/>
          <w:sz w:val="24"/>
          <w:szCs w:val="24"/>
          <w:shd w:val="clear" w:color="auto" w:fill="FFFFFF"/>
        </w:rPr>
        <w:t>)</w:t>
      </w:r>
      <w:r w:rsidR="009A2B70" w:rsidRPr="004C5A01">
        <w:rPr>
          <w:rFonts w:ascii="Garamond" w:hAnsi="Garamond" w:cs="Times New Roman"/>
          <w:color w:val="000000" w:themeColor="text1"/>
          <w:sz w:val="24"/>
          <w:szCs w:val="24"/>
        </w:rPr>
        <w:t>.  The third is the idea that the strength of disagreement between the possessors of preferences p</w:t>
      </w:r>
      <w:r w:rsidRPr="004C5A01">
        <w:rPr>
          <w:rFonts w:ascii="Garamond" w:hAnsi="Garamond" w:cs="Times New Roman"/>
          <w:color w:val="000000" w:themeColor="text1"/>
          <w:sz w:val="24"/>
          <w:szCs w:val="24"/>
          <w:vertAlign w:val="subscript"/>
        </w:rPr>
        <w:t>A</w:t>
      </w:r>
      <w:r w:rsidR="009A2B70" w:rsidRPr="004C5A01">
        <w:rPr>
          <w:rFonts w:ascii="Garamond" w:hAnsi="Garamond" w:cs="Times New Roman"/>
          <w:color w:val="000000" w:themeColor="text1"/>
          <w:sz w:val="24"/>
          <w:szCs w:val="24"/>
          <w:vertAlign w:val="subscript"/>
        </w:rPr>
        <w:t xml:space="preserve"> </w:t>
      </w:r>
      <w:r w:rsidR="009A2B70" w:rsidRPr="004C5A01">
        <w:rPr>
          <w:rFonts w:ascii="Garamond" w:hAnsi="Garamond" w:cs="Times New Roman"/>
          <w:color w:val="000000" w:themeColor="text1"/>
          <w:sz w:val="24"/>
          <w:szCs w:val="24"/>
        </w:rPr>
        <w:t>and p</w:t>
      </w:r>
      <w:r w:rsidRPr="004C5A01">
        <w:rPr>
          <w:rFonts w:ascii="Garamond" w:hAnsi="Garamond" w:cs="Times New Roman"/>
          <w:color w:val="000000" w:themeColor="text1"/>
          <w:sz w:val="24"/>
          <w:szCs w:val="24"/>
          <w:vertAlign w:val="subscript"/>
        </w:rPr>
        <w:t>B</w:t>
      </w:r>
      <w:r w:rsidR="009A2B70" w:rsidRPr="004C5A01">
        <w:rPr>
          <w:rFonts w:ascii="Garamond" w:hAnsi="Garamond" w:cs="Times New Roman"/>
          <w:color w:val="000000" w:themeColor="text1"/>
          <w:sz w:val="24"/>
          <w:szCs w:val="24"/>
        </w:rPr>
        <w:t xml:space="preserve"> can be determined by reference to </w:t>
      </w:r>
      <w:proofErr w:type="spellStart"/>
      <w:r w:rsidR="009A2B70" w:rsidRPr="004C5A01">
        <w:rPr>
          <w:rFonts w:ascii="Garamond" w:hAnsi="Garamond" w:cs="Times New Roman"/>
          <w:i/>
          <w:color w:val="000000" w:themeColor="text1"/>
          <w:sz w:val="24"/>
          <w:szCs w:val="24"/>
        </w:rPr>
        <w:t>d</w:t>
      </w:r>
      <w:proofErr w:type="spellEnd"/>
      <w:r w:rsidR="009A2B70" w:rsidRPr="004C5A01">
        <w:rPr>
          <w:rFonts w:ascii="Garamond" w:hAnsi="Garamond" w:cs="Times New Roman"/>
          <w:color w:val="000000" w:themeColor="text1"/>
          <w:sz w:val="24"/>
          <w:szCs w:val="24"/>
        </w:rPr>
        <w:t>.  We can illustrate these three features as in Figure 2.</w:t>
      </w:r>
      <w:r w:rsidR="00E86F7C" w:rsidRPr="004C5A01">
        <w:rPr>
          <w:rStyle w:val="FootnoteReference"/>
          <w:rFonts w:ascii="Garamond" w:hAnsi="Garamond" w:cs="Times New Roman"/>
          <w:color w:val="000000" w:themeColor="text1"/>
          <w:sz w:val="24"/>
          <w:szCs w:val="24"/>
        </w:rPr>
        <w:footnoteReference w:id="28"/>
      </w:r>
    </w:p>
    <w:p w14:paraId="3102CD4B" w14:textId="77777777" w:rsidR="005B7E1C" w:rsidRPr="004C5A01" w:rsidRDefault="005B7E1C" w:rsidP="00BF041A">
      <w:pPr>
        <w:spacing w:after="0" w:line="240" w:lineRule="auto"/>
        <w:rPr>
          <w:rFonts w:ascii="Garamond" w:hAnsi="Garamond" w:cs="Times New Roman"/>
          <w:color w:val="000000" w:themeColor="text1"/>
          <w:sz w:val="24"/>
          <w:szCs w:val="24"/>
        </w:rPr>
      </w:pPr>
    </w:p>
    <w:p w14:paraId="5F32C73C" w14:textId="77777777" w:rsidR="00BF041A" w:rsidRPr="004C5A01" w:rsidRDefault="00D20881" w:rsidP="00BF041A">
      <w:pPr>
        <w:spacing w:after="0" w:line="240" w:lineRule="auto"/>
        <w:rPr>
          <w:rFonts w:ascii="Garamond" w:hAnsi="Garamond" w:cs="Times New Roman"/>
          <w:color w:val="000000" w:themeColor="text1"/>
          <w:sz w:val="24"/>
          <w:szCs w:val="24"/>
        </w:rPr>
      </w:pPr>
      <w:r w:rsidRPr="004C5A01">
        <w:rPr>
          <w:rFonts w:ascii="Garamond" w:hAnsi="Garamond" w:cs="Times New Roman"/>
          <w:noProof/>
          <w:color w:val="000000" w:themeColor="text1"/>
          <w:sz w:val="24"/>
          <w:szCs w:val="24"/>
        </w:rPr>
        <mc:AlternateContent>
          <mc:Choice Requires="wpg">
            <w:drawing>
              <wp:anchor distT="0" distB="0" distL="114300" distR="114300" simplePos="0" relativeHeight="251699200" behindDoc="0" locked="0" layoutInCell="1" allowOverlap="1" wp14:anchorId="209371A3" wp14:editId="5053DBB2">
                <wp:simplePos x="0" y="0"/>
                <wp:positionH relativeFrom="margin">
                  <wp:align>left</wp:align>
                </wp:positionH>
                <wp:positionV relativeFrom="paragraph">
                  <wp:posOffset>31750</wp:posOffset>
                </wp:positionV>
                <wp:extent cx="5782234" cy="2959735"/>
                <wp:effectExtent l="0" t="0" r="28575" b="12065"/>
                <wp:wrapNone/>
                <wp:docPr id="27" name="Group 27"/>
                <wp:cNvGraphicFramePr/>
                <a:graphic xmlns:a="http://schemas.openxmlformats.org/drawingml/2006/main">
                  <a:graphicData uri="http://schemas.microsoft.com/office/word/2010/wordprocessingGroup">
                    <wpg:wgp>
                      <wpg:cNvGrpSpPr/>
                      <wpg:grpSpPr>
                        <a:xfrm>
                          <a:off x="0" y="0"/>
                          <a:ext cx="5782234" cy="2959735"/>
                          <a:chOff x="0" y="0"/>
                          <a:chExt cx="5782234" cy="2959735"/>
                        </a:xfrm>
                      </wpg:grpSpPr>
                      <wpg:grpSp>
                        <wpg:cNvPr id="24" name="Group 24"/>
                        <wpg:cNvGrpSpPr/>
                        <wpg:grpSpPr>
                          <a:xfrm>
                            <a:off x="0" y="0"/>
                            <a:ext cx="5782234" cy="2959735"/>
                            <a:chOff x="0" y="0"/>
                            <a:chExt cx="5782410" cy="2959834"/>
                          </a:xfrm>
                        </wpg:grpSpPr>
                        <wps:wsp>
                          <wps:cNvPr id="2" name="Rectangle 2"/>
                          <wps:cNvSpPr/>
                          <wps:spPr>
                            <a:xfrm>
                              <a:off x="0" y="2108934"/>
                              <a:ext cx="1226820" cy="8509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7A9926F" w14:textId="77777777" w:rsidR="00D35CBB" w:rsidRPr="00632A43" w:rsidRDefault="00D35CBB" w:rsidP="00BF041A">
                                <w:pPr>
                                  <w:jc w:val="center"/>
                                  <w:rPr>
                                    <w:rFonts w:ascii="Garamond" w:hAnsi="Garamond"/>
                                    <w:sz w:val="20"/>
                                    <w:szCs w:val="20"/>
                                  </w:rPr>
                                </w:pPr>
                                <w:r w:rsidRPr="00632A43">
                                  <w:rPr>
                                    <w:rFonts w:ascii="Garamond" w:hAnsi="Garamond" w:cs="Times New Roman"/>
                                    <w:sz w:val="20"/>
                                    <w:szCs w:val="20"/>
                                  </w:rPr>
                                  <w:t>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B</w:t>
                                </w:r>
                                <w:r w:rsidRPr="00632A43">
                                  <w:rPr>
                                    <w:rFonts w:ascii="Garamond" w:hAnsi="Garamond" w:cs="Times New Roman"/>
                                    <w:sz w:val="20"/>
                                    <w:szCs w:val="20"/>
                                  </w:rPr>
                                  <w:t>, and</w:t>
                                </w:r>
                                <w:r w:rsidRPr="00632A43">
                                  <w:rPr>
                                    <w:rFonts w:ascii="Garamond" w:hAnsi="Garamond" w:cs="Times New Roman"/>
                                    <w:sz w:val="20"/>
                                    <w:szCs w:val="20"/>
                                    <w:vertAlign w:val="subscript"/>
                                  </w:rPr>
                                  <w:t xml:space="preserve"> </w:t>
                                </w:r>
                                <w:r w:rsidRPr="00632A43">
                                  <w:rPr>
                                    <w:rFonts w:ascii="Garamond" w:hAnsi="Garamond" w:cs="Times New Roman"/>
                                    <w:sz w:val="20"/>
                                    <w:szCs w:val="20"/>
                                  </w:rPr>
                                  <w:t>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 which pertain to MPT </w:t>
                                </w:r>
                                <w:r w:rsidRPr="00632A43">
                                  <w:rPr>
                                    <w:rFonts w:ascii="Garamond" w:hAnsi="Garamond" w:cs="Times New Roman"/>
                                    <w:i/>
                                    <w:sz w:val="20"/>
                                    <w:szCs w:val="20"/>
                                  </w:rPr>
                                  <w:t>m</w:t>
                                </w:r>
                                <w:r w:rsidRPr="00632A43">
                                  <w:rPr>
                                    <w:rFonts w:ascii="Garamond" w:hAnsi="Garamond" w:cs="Times New Roman"/>
                                    <w:sz w:val="20"/>
                                    <w:szCs w:val="20"/>
                                  </w:rPr>
                                  <w:t xml:space="preserve"> —are type-cotenable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1770659" y="2167075"/>
                              <a:ext cx="1219200" cy="7175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520BD6F" w14:textId="77777777" w:rsidR="00D35CBB" w:rsidRPr="00632A43" w:rsidRDefault="00D35CBB" w:rsidP="006E3134">
                                <w:pPr>
                                  <w:jc w:val="center"/>
                                  <w:rPr>
                                    <w:rFonts w:ascii="Garamond" w:hAnsi="Garamond"/>
                                    <w:i/>
                                    <w:sz w:val="20"/>
                                    <w:szCs w:val="20"/>
                                  </w:rPr>
                                </w:pPr>
                                <w:r w:rsidRPr="00632A43">
                                  <w:rPr>
                                    <w:rFonts w:ascii="Garamond" w:hAnsi="Garamond" w:cs="Times New Roman"/>
                                    <w:sz w:val="20"/>
                                    <w:szCs w:val="20"/>
                                  </w:rPr>
                                  <w:t xml:space="preserve">A, B, and C fail to disagree with one another about </w:t>
                                </w:r>
                                <w:r w:rsidRPr="00632A43">
                                  <w:rPr>
                                    <w:rFonts w:ascii="Garamond" w:hAnsi="Garamond" w:cs="Times New Roman"/>
                                    <w:i/>
                                    <w:sz w:val="20"/>
                                    <w:szCs w:val="20"/>
                                  </w:rPr>
                                  <w:t>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Straight Arrow Connector 8"/>
                          <wps:cNvCnPr/>
                          <wps:spPr>
                            <a:xfrm flipV="1">
                              <a:off x="1247390" y="2447209"/>
                              <a:ext cx="488950" cy="381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 name="Rectangle 12"/>
                          <wps:cNvSpPr/>
                          <wps:spPr>
                            <a:xfrm>
                              <a:off x="3969164" y="1236818"/>
                              <a:ext cx="1813246" cy="4620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8C52112"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d(p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 k, so A and C disagree about </w:t>
                                </w:r>
                                <w:r w:rsidRPr="00632A43">
                                  <w:rPr>
                                    <w:rFonts w:ascii="Garamond" w:hAnsi="Garamond" w:cs="Times New Roman"/>
                                    <w:i/>
                                    <w:sz w:val="20"/>
                                    <w:szCs w:val="20"/>
                                  </w:rPr>
                                  <w:t>m</w:t>
                                </w:r>
                                <w:r w:rsidRPr="00632A43">
                                  <w:rPr>
                                    <w:rFonts w:ascii="Garamond" w:hAnsi="Garamond" w:cs="Times New Roman"/>
                                    <w:sz w:val="20"/>
                                    <w:szCs w:val="20"/>
                                  </w:rPr>
                                  <w:t xml:space="preserve"> to degree </w:t>
                                </w:r>
                                <w:r w:rsidRPr="00632A43">
                                  <w:rPr>
                                    <w:rFonts w:ascii="Garamond" w:hAnsi="Garamond" w:cs="Times New Roman"/>
                                    <w:i/>
                                    <w:sz w:val="20"/>
                                    <w:szCs w:val="20"/>
                                  </w:rPr>
                                  <w:t>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 name="Rectangle 1"/>
                          <wps:cNvSpPr/>
                          <wps:spPr>
                            <a:xfrm>
                              <a:off x="47560" y="618409"/>
                              <a:ext cx="1197610" cy="901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90C2726" w14:textId="77777777" w:rsidR="00D35CBB" w:rsidRPr="00632A43" w:rsidRDefault="00D35CBB" w:rsidP="00BF041A">
                                <w:pPr>
                                  <w:jc w:val="center"/>
                                  <w:rPr>
                                    <w:rFonts w:ascii="Garamond" w:hAnsi="Garamond"/>
                                    <w:sz w:val="20"/>
                                    <w:szCs w:val="20"/>
                                  </w:rPr>
                                </w:pPr>
                                <w:r w:rsidRPr="00632A43">
                                  <w:rPr>
                                    <w:rFonts w:ascii="Garamond" w:hAnsi="Garamond" w:cs="Times New Roman"/>
                                    <w:sz w:val="20"/>
                                    <w:szCs w:val="20"/>
                                  </w:rPr>
                                  <w:t>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B</w:t>
                                </w:r>
                                <w:r w:rsidRPr="00632A43">
                                  <w:rPr>
                                    <w:rFonts w:ascii="Garamond" w:hAnsi="Garamond" w:cs="Times New Roman"/>
                                    <w:sz w:val="20"/>
                                    <w:szCs w:val="20"/>
                                  </w:rPr>
                                  <w:t>, and</w:t>
                                </w:r>
                                <w:r w:rsidRPr="00632A43">
                                  <w:rPr>
                                    <w:rFonts w:ascii="Garamond" w:hAnsi="Garamond" w:cs="Times New Roman"/>
                                    <w:sz w:val="20"/>
                                    <w:szCs w:val="20"/>
                                    <w:vertAlign w:val="subscript"/>
                                  </w:rPr>
                                  <w:t xml:space="preserve"> </w:t>
                                </w:r>
                                <w:r w:rsidRPr="00632A43">
                                  <w:rPr>
                                    <w:rFonts w:ascii="Garamond" w:hAnsi="Garamond" w:cs="Times New Roman"/>
                                    <w:sz w:val="20"/>
                                    <w:szCs w:val="20"/>
                                  </w:rPr>
                                  <w:t>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—which pertain to MPT </w:t>
                                </w:r>
                                <w:r w:rsidRPr="00632A43">
                                  <w:rPr>
                                    <w:rFonts w:ascii="Garamond" w:hAnsi="Garamond" w:cs="Times New Roman"/>
                                    <w:i/>
                                    <w:sz w:val="20"/>
                                    <w:szCs w:val="20"/>
                                  </w:rPr>
                                  <w:t>m</w:t>
                                </w:r>
                                <w:r w:rsidRPr="00632A43">
                                  <w:rPr>
                                    <w:rFonts w:ascii="Garamond" w:hAnsi="Garamond" w:cs="Times New Roman"/>
                                    <w:sz w:val="20"/>
                                    <w:szCs w:val="20"/>
                                  </w:rPr>
                                  <w:t>— are type-noncotenable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1823514" y="623694"/>
                              <a:ext cx="1247140" cy="6540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39F2724"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 xml:space="preserve">A, B, and C disagree with one another about </w:t>
                                </w:r>
                                <w:r w:rsidRPr="00632A43">
                                  <w:rPr>
                                    <w:rFonts w:ascii="Garamond" w:hAnsi="Garamond" w:cs="Times New Roman"/>
                                    <w:i/>
                                    <w:sz w:val="20"/>
                                    <w:szCs w:val="20"/>
                                  </w:rPr>
                                  <w:t>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3969447" y="0"/>
                              <a:ext cx="1786068" cy="51100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577BD0B"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d(p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B</w:t>
                                </w:r>
                                <w:r w:rsidRPr="00632A43">
                                  <w:rPr>
                                    <w:rFonts w:ascii="Garamond" w:hAnsi="Garamond" w:cs="Times New Roman"/>
                                    <w:sz w:val="20"/>
                                    <w:szCs w:val="20"/>
                                  </w:rPr>
                                  <w:t xml:space="preserve">)= i, so A and B disagree about </w:t>
                                </w:r>
                                <w:r w:rsidRPr="00632A43">
                                  <w:rPr>
                                    <w:rFonts w:ascii="Garamond" w:hAnsi="Garamond" w:cs="Times New Roman"/>
                                    <w:i/>
                                    <w:sz w:val="20"/>
                                    <w:szCs w:val="20"/>
                                  </w:rPr>
                                  <w:t>m</w:t>
                                </w:r>
                                <w:r w:rsidRPr="00632A43">
                                  <w:rPr>
                                    <w:rFonts w:ascii="Garamond" w:hAnsi="Garamond" w:cs="Times New Roman"/>
                                    <w:sz w:val="20"/>
                                    <w:szCs w:val="20"/>
                                  </w:rPr>
                                  <w:t xml:space="preserve"> to degree </w:t>
                                </w:r>
                                <w:r w:rsidRPr="00632A43">
                                  <w:rPr>
                                    <w:rFonts w:ascii="Garamond" w:hAnsi="Garamond" w:cs="Times New Roman"/>
                                    <w:i/>
                                    <w:sz w:val="20"/>
                                    <w:szCs w:val="20"/>
                                  </w:rPr>
                                  <w: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Arrow Connector 13"/>
                          <wps:cNvCnPr/>
                          <wps:spPr>
                            <a:xfrm flipV="1">
                              <a:off x="3123760" y="243135"/>
                              <a:ext cx="781050" cy="5791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1" name="Rectangle 11"/>
                          <wps:cNvSpPr/>
                          <wps:spPr>
                            <a:xfrm>
                              <a:off x="3974501" y="613123"/>
                              <a:ext cx="1789979" cy="47612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D6C8DAC"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d(p</w:t>
                                </w:r>
                                <w:r w:rsidRPr="00632A43">
                                  <w:rPr>
                                    <w:rFonts w:ascii="Garamond" w:hAnsi="Garamond" w:cs="Times New Roman"/>
                                    <w:sz w:val="20"/>
                                    <w:szCs w:val="20"/>
                                    <w:vertAlign w:val="subscript"/>
                                  </w:rPr>
                                  <w:t>B</w:t>
                                </w:r>
                                <w:r w:rsidRPr="00632A43">
                                  <w:rPr>
                                    <w:rFonts w:ascii="Garamond" w:hAnsi="Garamond" w:cs="Times New Roman"/>
                                    <w:sz w:val="20"/>
                                    <w:szCs w:val="20"/>
                                  </w:rPr>
                                  <w:t>, 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 j, so B and C disagree about </w:t>
                                </w:r>
                                <w:r w:rsidRPr="00632A43">
                                  <w:rPr>
                                    <w:rFonts w:ascii="Garamond" w:hAnsi="Garamond" w:cs="Times New Roman"/>
                                    <w:i/>
                                    <w:sz w:val="20"/>
                                    <w:szCs w:val="20"/>
                                  </w:rPr>
                                  <w:t>m</w:t>
                                </w:r>
                                <w:r w:rsidRPr="00632A43">
                                  <w:rPr>
                                    <w:rFonts w:ascii="Garamond" w:hAnsi="Garamond" w:cs="Times New Roman"/>
                                    <w:sz w:val="20"/>
                                    <w:szCs w:val="20"/>
                                  </w:rPr>
                                  <w:t xml:space="preserve"> to degree </w:t>
                                </w:r>
                                <w:r w:rsidRPr="00632A43">
                                  <w:rPr>
                                    <w:rFonts w:ascii="Garamond" w:hAnsi="Garamond" w:cs="Times New Roman"/>
                                    <w:i/>
                                    <w:sz w:val="20"/>
                                    <w:szCs w:val="20"/>
                                  </w:rPr>
                                  <w:t>j</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Straight Arrow Connector 9"/>
                          <wps:cNvCnPr/>
                          <wps:spPr>
                            <a:xfrm flipV="1">
                              <a:off x="1294960" y="829831"/>
                              <a:ext cx="488950" cy="381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5" name="Straight Arrow Connector 15"/>
                          <wps:cNvCnPr/>
                          <wps:spPr>
                            <a:xfrm>
                              <a:off x="3113188" y="835116"/>
                              <a:ext cx="774700" cy="609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Straight Arrow Connector 14"/>
                          <wps:cNvCnPr/>
                          <wps:spPr>
                            <a:xfrm>
                              <a:off x="3113188" y="824545"/>
                              <a:ext cx="825500" cy="450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21" name="Straight Connector 21"/>
                        <wps:cNvCnPr/>
                        <wps:spPr>
                          <a:xfrm>
                            <a:off x="34229" y="1779902"/>
                            <a:ext cx="3070819"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anchor>
            </w:drawing>
          </mc:Choice>
          <mc:Fallback>
            <w:pict>
              <v:group w14:anchorId="209371A3" id="Group 27" o:spid="_x0000_s1026" style="position:absolute;margin-left:0;margin-top:2.5pt;width:455.3pt;height:233.05pt;z-index:251699200;mso-position-horizontal:left;mso-position-horizontal-relative:margin;mso-width-relative:margin" coordsize="57822,29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">
                <v:group id="Group 24" o:spid="_x0000_s1027" style="position:absolute;width:57822;height:29597" coordsize="57824,29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rect id="Rectangle 2" o:spid="_x0000_s1028" style="position:absolute;top:21089;width:12268;height:85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" fillcolor="white [3201]" strokecolor="black [3213]" strokeweight="1pt">
                    <v:textbox>
                      <w:txbxContent>
                        <w:p w14:paraId="37A9926F" w14:textId="77777777" w:rsidR="00D35CBB" w:rsidRPr="00632A43" w:rsidRDefault="00D35CBB" w:rsidP="00BF041A">
                          <w:pPr>
                            <w:jc w:val="center"/>
                            <w:rPr>
                              <w:rFonts w:ascii="Garamond" w:hAnsi="Garamond"/>
                              <w:sz w:val="20"/>
                              <w:szCs w:val="20"/>
                            </w:rPr>
                          </w:pPr>
                          <w:r w:rsidRPr="00632A43">
                            <w:rPr>
                              <w:rFonts w:ascii="Garamond" w:hAnsi="Garamond" w:cs="Times New Roman"/>
                              <w:sz w:val="20"/>
                              <w:szCs w:val="20"/>
                            </w:rPr>
                            <w:t>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B</w:t>
                          </w:r>
                          <w:r w:rsidRPr="00632A43">
                            <w:rPr>
                              <w:rFonts w:ascii="Garamond" w:hAnsi="Garamond" w:cs="Times New Roman"/>
                              <w:sz w:val="20"/>
                              <w:szCs w:val="20"/>
                            </w:rPr>
                            <w:t>, and</w:t>
                          </w:r>
                          <w:r w:rsidRPr="00632A43">
                            <w:rPr>
                              <w:rFonts w:ascii="Garamond" w:hAnsi="Garamond" w:cs="Times New Roman"/>
                              <w:sz w:val="20"/>
                              <w:szCs w:val="20"/>
                              <w:vertAlign w:val="subscript"/>
                            </w:rPr>
                            <w:t xml:space="preserve"> </w:t>
                          </w:r>
                          <w:r w:rsidRPr="00632A43">
                            <w:rPr>
                              <w:rFonts w:ascii="Garamond" w:hAnsi="Garamond" w:cs="Times New Roman"/>
                              <w:sz w:val="20"/>
                              <w:szCs w:val="20"/>
                            </w:rPr>
                            <w:t>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 which pertain to MPT </w:t>
                          </w:r>
                          <w:r w:rsidRPr="00632A43">
                            <w:rPr>
                              <w:rFonts w:ascii="Garamond" w:hAnsi="Garamond" w:cs="Times New Roman"/>
                              <w:i/>
                              <w:sz w:val="20"/>
                              <w:szCs w:val="20"/>
                            </w:rPr>
                            <w:t>m</w:t>
                          </w:r>
                          <w:r w:rsidRPr="00632A43">
                            <w:rPr>
                              <w:rFonts w:ascii="Garamond" w:hAnsi="Garamond" w:cs="Times New Roman"/>
                              <w:sz w:val="20"/>
                              <w:szCs w:val="20"/>
                            </w:rPr>
                            <w:t xml:space="preserve"> —are type-cotenable</w:t>
                          </w:r>
                        </w:p>
                      </w:txbxContent>
                    </v:textbox>
                  </v:rect>
                  <v:rect id="Rectangle 3" o:spid="_x0000_s1029" style="position:absolute;left:17706;top:21670;width:12192;height:71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HAswQAAANoAAAAPAAAAZHJzL2Rvd25yZXYueG1sRI/RagIx&#10;FETfC/5DuIJvNWsL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KBscCzBAAAA2gAAAA8AAAAA&#10;AAAAAAAAAAAABwIAAGRycy9kb3ducmV2LnhtbFBLBQYAAAAAAwADALcAAAD1AgAAAAA=&#10;" fillcolor="white [3201]" strokecolor="black [3213]" strokeweight="1pt">
                    <v:textbox>
                      <w:txbxContent>
                        <w:p w14:paraId="2520BD6F" w14:textId="77777777" w:rsidR="00D35CBB" w:rsidRPr="00632A43" w:rsidRDefault="00D35CBB" w:rsidP="006E3134">
                          <w:pPr>
                            <w:jc w:val="center"/>
                            <w:rPr>
                              <w:rFonts w:ascii="Garamond" w:hAnsi="Garamond"/>
                              <w:i/>
                              <w:sz w:val="20"/>
                              <w:szCs w:val="20"/>
                            </w:rPr>
                          </w:pPr>
                          <w:r w:rsidRPr="00632A43">
                            <w:rPr>
                              <w:rFonts w:ascii="Garamond" w:hAnsi="Garamond" w:cs="Times New Roman"/>
                              <w:sz w:val="20"/>
                              <w:szCs w:val="20"/>
                            </w:rPr>
                            <w:t xml:space="preserve">A, B, and C fail to disagree with one another about </w:t>
                          </w:r>
                          <w:r w:rsidRPr="00632A43">
                            <w:rPr>
                              <w:rFonts w:ascii="Garamond" w:hAnsi="Garamond" w:cs="Times New Roman"/>
                              <w:i/>
                              <w:sz w:val="20"/>
                              <w:szCs w:val="20"/>
                            </w:rPr>
                            <w:t>m</w:t>
                          </w:r>
                        </w:p>
                      </w:txbxContent>
                    </v:textbox>
                  </v:rect>
                  <v:shapetype id="_x0000_t32" coordsize="21600,21600" o:spt="32" o:oned="t" path="m,l21600,21600e" filled="f">
                    <v:path arrowok="t" fillok="f" o:connecttype="none"/>
                    <o:lock v:ext="edit" shapetype="t"/>
                  </v:shapetype>
                  <v:shape id="Straight Arrow Connector 8" o:spid="_x0000_s1030" type="#_x0000_t32" style="position:absolute;left:12473;top:24472;width:4890;height: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" strokecolor="black [3200]" strokeweight=".5pt">
                    <v:stroke endarrow="block" joinstyle="miter"/>
                  </v:shape>
                  <v:rect id="Rectangle 12" o:spid="_x0000_s1031" style="position:absolute;left:39691;top:12368;width:18133;height:4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" fillcolor="white [3201]" strokecolor="black [3213]" strokeweight="1pt">
                    <v:textbox>
                      <w:txbxContent>
                        <w:p w14:paraId="28C52112"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d(p</w:t>
                          </w:r>
                          <w:r w:rsidRPr="00632A43">
                            <w:rPr>
                              <w:rFonts w:ascii="Garamond" w:hAnsi="Garamond" w:cs="Times New Roman"/>
                              <w:sz w:val="20"/>
                              <w:szCs w:val="20"/>
                              <w:vertAlign w:val="subscript"/>
                            </w:rPr>
                            <w:t>A</w:t>
                          </w:r>
                          <w:r w:rsidRPr="00632A43">
                            <w:rPr>
                              <w:rFonts w:ascii="Garamond" w:hAnsi="Garamond" w:cs="Times New Roman"/>
                              <w:sz w:val="20"/>
                              <w:szCs w:val="20"/>
                            </w:rPr>
                            <w:t xml:space="preserve">, </w:t>
                          </w:r>
                          <w:r w:rsidRPr="00632A43">
                            <w:rPr>
                              <w:rFonts w:ascii="Garamond" w:hAnsi="Garamond" w:cs="Times New Roman"/>
                              <w:sz w:val="20"/>
                              <w:szCs w:val="20"/>
                            </w:rPr>
                            <w:t>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 k, so A and C disagree about </w:t>
                          </w:r>
                          <w:r w:rsidRPr="00632A43">
                            <w:rPr>
                              <w:rFonts w:ascii="Garamond" w:hAnsi="Garamond" w:cs="Times New Roman"/>
                              <w:i/>
                              <w:sz w:val="20"/>
                              <w:szCs w:val="20"/>
                            </w:rPr>
                            <w:t>m</w:t>
                          </w:r>
                          <w:r w:rsidRPr="00632A43">
                            <w:rPr>
                              <w:rFonts w:ascii="Garamond" w:hAnsi="Garamond" w:cs="Times New Roman"/>
                              <w:sz w:val="20"/>
                              <w:szCs w:val="20"/>
                            </w:rPr>
                            <w:t xml:space="preserve"> to degree </w:t>
                          </w:r>
                          <w:r w:rsidRPr="00632A43">
                            <w:rPr>
                              <w:rFonts w:ascii="Garamond" w:hAnsi="Garamond" w:cs="Times New Roman"/>
                              <w:i/>
                              <w:sz w:val="20"/>
                              <w:szCs w:val="20"/>
                            </w:rPr>
                            <w:t>k</w:t>
                          </w:r>
                        </w:p>
                      </w:txbxContent>
                    </v:textbox>
                  </v:rect>
                  <v:rect id="Rectangle 1" o:spid="_x0000_s1032" style="position:absolute;left:475;top:6184;width:11976;height:90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" fillcolor="white [3201]" strokecolor="black [3213]" strokeweight="1pt">
                    <v:textbox>
                      <w:txbxContent>
                        <w:p w14:paraId="690C2726" w14:textId="77777777" w:rsidR="00D35CBB" w:rsidRPr="00632A43" w:rsidRDefault="00D35CBB" w:rsidP="00BF041A">
                          <w:pPr>
                            <w:jc w:val="center"/>
                            <w:rPr>
                              <w:rFonts w:ascii="Garamond" w:hAnsi="Garamond"/>
                              <w:sz w:val="20"/>
                              <w:szCs w:val="20"/>
                            </w:rPr>
                          </w:pPr>
                          <w:r w:rsidRPr="00632A43">
                            <w:rPr>
                              <w:rFonts w:ascii="Garamond" w:hAnsi="Garamond" w:cs="Times New Roman"/>
                              <w:sz w:val="20"/>
                              <w:szCs w:val="20"/>
                            </w:rPr>
                            <w:t>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B</w:t>
                          </w:r>
                          <w:r w:rsidRPr="00632A43">
                            <w:rPr>
                              <w:rFonts w:ascii="Garamond" w:hAnsi="Garamond" w:cs="Times New Roman"/>
                              <w:sz w:val="20"/>
                              <w:szCs w:val="20"/>
                            </w:rPr>
                            <w:t>, and</w:t>
                          </w:r>
                          <w:r w:rsidRPr="00632A43">
                            <w:rPr>
                              <w:rFonts w:ascii="Garamond" w:hAnsi="Garamond" w:cs="Times New Roman"/>
                              <w:sz w:val="20"/>
                              <w:szCs w:val="20"/>
                              <w:vertAlign w:val="subscript"/>
                            </w:rPr>
                            <w:t xml:space="preserve"> </w:t>
                          </w:r>
                          <w:r w:rsidRPr="00632A43">
                            <w:rPr>
                              <w:rFonts w:ascii="Garamond" w:hAnsi="Garamond" w:cs="Times New Roman"/>
                              <w:sz w:val="20"/>
                              <w:szCs w:val="20"/>
                            </w:rPr>
                            <w:t>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—which pertain to MPT </w:t>
                          </w:r>
                          <w:r w:rsidRPr="00632A43">
                            <w:rPr>
                              <w:rFonts w:ascii="Garamond" w:hAnsi="Garamond" w:cs="Times New Roman"/>
                              <w:i/>
                              <w:sz w:val="20"/>
                              <w:szCs w:val="20"/>
                            </w:rPr>
                            <w:t>m</w:t>
                          </w:r>
                          <w:r w:rsidRPr="00632A43">
                            <w:rPr>
                              <w:rFonts w:ascii="Garamond" w:hAnsi="Garamond" w:cs="Times New Roman"/>
                              <w:sz w:val="20"/>
                              <w:szCs w:val="20"/>
                            </w:rPr>
                            <w:t>— are type-noncotenable</w:t>
                          </w:r>
                        </w:p>
                      </w:txbxContent>
                    </v:textbox>
                  </v:rect>
                  <v:rect id="Rectangle 4" o:spid="_x0000_s1033" style="position:absolute;left:18235;top:6236;width:12471;height:65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ehYwQAAANoAAAAPAAAAZHJzL2Rvd25yZXYueG1sRI/RagIx&#10;FETfC/5DuIJvNWsp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C+F6FjBAAAA2gAAAA8AAAAA&#10;AAAAAAAAAAAABwIAAGRycy9kb3ducmV2LnhtbFBLBQYAAAAAAwADALcAAAD1AgAAAAA=&#10;" fillcolor="white [3201]" strokecolor="black [3213]" strokeweight="1pt">
                    <v:textbox>
                      <w:txbxContent>
                        <w:p w14:paraId="439F2724"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 xml:space="preserve">A, B, and C disagree with one another about </w:t>
                          </w:r>
                          <w:r w:rsidRPr="00632A43">
                            <w:rPr>
                              <w:rFonts w:ascii="Garamond" w:hAnsi="Garamond" w:cs="Times New Roman"/>
                              <w:i/>
                              <w:sz w:val="20"/>
                              <w:szCs w:val="20"/>
                            </w:rPr>
                            <w:t>m</w:t>
                          </w:r>
                        </w:p>
                      </w:txbxContent>
                    </v:textbox>
                  </v:rect>
                  <v:rect id="Rectangle 10" o:spid="_x0000_s1034" style="position:absolute;left:39694;width:17861;height:51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" fillcolor="white [3201]" strokecolor="black [3213]" strokeweight="1pt">
                    <v:textbox>
                      <w:txbxContent>
                        <w:p w14:paraId="5577BD0B"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d(p</w:t>
                          </w:r>
                          <w:r w:rsidRPr="00632A43">
                            <w:rPr>
                              <w:rFonts w:ascii="Garamond" w:hAnsi="Garamond" w:cs="Times New Roman"/>
                              <w:sz w:val="20"/>
                              <w:szCs w:val="20"/>
                              <w:vertAlign w:val="subscript"/>
                            </w:rPr>
                            <w:t>A</w:t>
                          </w:r>
                          <w:r w:rsidRPr="00632A43">
                            <w:rPr>
                              <w:rFonts w:ascii="Garamond" w:hAnsi="Garamond" w:cs="Times New Roman"/>
                              <w:sz w:val="20"/>
                              <w:szCs w:val="20"/>
                            </w:rPr>
                            <w:t>, p</w:t>
                          </w:r>
                          <w:r w:rsidRPr="00632A43">
                            <w:rPr>
                              <w:rFonts w:ascii="Garamond" w:hAnsi="Garamond" w:cs="Times New Roman"/>
                              <w:sz w:val="20"/>
                              <w:szCs w:val="20"/>
                              <w:vertAlign w:val="subscript"/>
                            </w:rPr>
                            <w:t>B</w:t>
                          </w:r>
                          <w:r w:rsidRPr="00632A43">
                            <w:rPr>
                              <w:rFonts w:ascii="Garamond" w:hAnsi="Garamond" w:cs="Times New Roman"/>
                              <w:sz w:val="20"/>
                              <w:szCs w:val="20"/>
                            </w:rPr>
                            <w:t xml:space="preserve">)= </w:t>
                          </w:r>
                          <w:r w:rsidRPr="00632A43">
                            <w:rPr>
                              <w:rFonts w:ascii="Garamond" w:hAnsi="Garamond" w:cs="Times New Roman"/>
                              <w:sz w:val="20"/>
                              <w:szCs w:val="20"/>
                            </w:rPr>
                            <w:t xml:space="preserve">i, so A and B disagree about </w:t>
                          </w:r>
                          <w:r w:rsidRPr="00632A43">
                            <w:rPr>
                              <w:rFonts w:ascii="Garamond" w:hAnsi="Garamond" w:cs="Times New Roman"/>
                              <w:i/>
                              <w:sz w:val="20"/>
                              <w:szCs w:val="20"/>
                            </w:rPr>
                            <w:t>m</w:t>
                          </w:r>
                          <w:r w:rsidRPr="00632A43">
                            <w:rPr>
                              <w:rFonts w:ascii="Garamond" w:hAnsi="Garamond" w:cs="Times New Roman"/>
                              <w:sz w:val="20"/>
                              <w:szCs w:val="20"/>
                            </w:rPr>
                            <w:t xml:space="preserve"> to degree </w:t>
                          </w:r>
                          <w:r w:rsidRPr="00632A43">
                            <w:rPr>
                              <w:rFonts w:ascii="Garamond" w:hAnsi="Garamond" w:cs="Times New Roman"/>
                              <w:i/>
                              <w:sz w:val="20"/>
                              <w:szCs w:val="20"/>
                            </w:rPr>
                            <w:t>i</w:t>
                          </w:r>
                        </w:p>
                      </w:txbxContent>
                    </v:textbox>
                  </v:rect>
                  <v:shape id="Straight Arrow Connector 13" o:spid="_x0000_s1035" type="#_x0000_t32" style="position:absolute;left:31237;top:2431;width:7811;height:57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" strokecolor="black [3200]" strokeweight=".5pt">
                    <v:stroke endarrow="block" joinstyle="miter"/>
                  </v:shape>
                  <v:rect id="Rectangle 11" o:spid="_x0000_s1036" style="position:absolute;left:39745;top:6131;width:17899;height:47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" fillcolor="white [3201]" strokecolor="black [3213]" strokeweight="1pt">
                    <v:textbox>
                      <w:txbxContent>
                        <w:p w14:paraId="1D6C8DAC" w14:textId="77777777" w:rsidR="00D35CBB" w:rsidRPr="00632A43" w:rsidRDefault="00D35CBB" w:rsidP="006E3134">
                          <w:pPr>
                            <w:jc w:val="center"/>
                            <w:rPr>
                              <w:rFonts w:ascii="Garamond" w:hAnsi="Garamond"/>
                              <w:sz w:val="20"/>
                              <w:szCs w:val="20"/>
                            </w:rPr>
                          </w:pPr>
                          <w:r w:rsidRPr="00632A43">
                            <w:rPr>
                              <w:rFonts w:ascii="Garamond" w:hAnsi="Garamond" w:cs="Times New Roman"/>
                              <w:sz w:val="20"/>
                              <w:szCs w:val="20"/>
                            </w:rPr>
                            <w:t>d(p</w:t>
                          </w:r>
                          <w:r w:rsidRPr="00632A43">
                            <w:rPr>
                              <w:rFonts w:ascii="Garamond" w:hAnsi="Garamond" w:cs="Times New Roman"/>
                              <w:sz w:val="20"/>
                              <w:szCs w:val="20"/>
                              <w:vertAlign w:val="subscript"/>
                            </w:rPr>
                            <w:t>B</w:t>
                          </w:r>
                          <w:r w:rsidRPr="00632A43">
                            <w:rPr>
                              <w:rFonts w:ascii="Garamond" w:hAnsi="Garamond" w:cs="Times New Roman"/>
                              <w:sz w:val="20"/>
                              <w:szCs w:val="20"/>
                            </w:rPr>
                            <w:t xml:space="preserve">, </w:t>
                          </w:r>
                          <w:r w:rsidRPr="00632A43">
                            <w:rPr>
                              <w:rFonts w:ascii="Garamond" w:hAnsi="Garamond" w:cs="Times New Roman"/>
                              <w:sz w:val="20"/>
                              <w:szCs w:val="20"/>
                            </w:rPr>
                            <w:t>p</w:t>
                          </w:r>
                          <w:r w:rsidRPr="00632A43">
                            <w:rPr>
                              <w:rFonts w:ascii="Garamond" w:hAnsi="Garamond" w:cs="Times New Roman"/>
                              <w:sz w:val="20"/>
                              <w:szCs w:val="20"/>
                              <w:vertAlign w:val="subscript"/>
                            </w:rPr>
                            <w:t>C</w:t>
                          </w:r>
                          <w:r w:rsidRPr="00632A43">
                            <w:rPr>
                              <w:rFonts w:ascii="Garamond" w:hAnsi="Garamond" w:cs="Times New Roman"/>
                              <w:sz w:val="20"/>
                              <w:szCs w:val="20"/>
                            </w:rPr>
                            <w:t xml:space="preserve">)= j, so B and C disagree about </w:t>
                          </w:r>
                          <w:r w:rsidRPr="00632A43">
                            <w:rPr>
                              <w:rFonts w:ascii="Garamond" w:hAnsi="Garamond" w:cs="Times New Roman"/>
                              <w:i/>
                              <w:sz w:val="20"/>
                              <w:szCs w:val="20"/>
                            </w:rPr>
                            <w:t>m</w:t>
                          </w:r>
                          <w:r w:rsidRPr="00632A43">
                            <w:rPr>
                              <w:rFonts w:ascii="Garamond" w:hAnsi="Garamond" w:cs="Times New Roman"/>
                              <w:sz w:val="20"/>
                              <w:szCs w:val="20"/>
                            </w:rPr>
                            <w:t xml:space="preserve"> to degree </w:t>
                          </w:r>
                          <w:r w:rsidRPr="00632A43">
                            <w:rPr>
                              <w:rFonts w:ascii="Garamond" w:hAnsi="Garamond" w:cs="Times New Roman"/>
                              <w:i/>
                              <w:sz w:val="20"/>
                              <w:szCs w:val="20"/>
                            </w:rPr>
                            <w:t>j</w:t>
                          </w:r>
                        </w:p>
                      </w:txbxContent>
                    </v:textbox>
                  </v:rect>
                  <v:shape id="Straight Arrow Connector 9" o:spid="_x0000_s1037" type="#_x0000_t32" style="position:absolute;left:12949;top:8298;width:4890;height: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" strokecolor="black [3200]" strokeweight=".5pt">
                    <v:stroke endarrow="block" joinstyle="miter"/>
                  </v:shape>
                  <v:shape id="Straight Arrow Connector 15" o:spid="_x0000_s1038" type="#_x0000_t32" style="position:absolute;left:31131;top:8351;width:7747;height:6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" strokecolor="black [3200]" strokeweight=".5pt">
                    <v:stroke endarrow="block" joinstyle="miter"/>
                  </v:shape>
                  <v:shape id="Straight Arrow Connector 14" o:spid="_x0000_s1039" type="#_x0000_t32" style="position:absolute;left:31131;top:8245;width:8255;height:4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" strokecolor="black [3200]" strokeweight=".5pt">
                    <v:stroke endarrow="block" joinstyle="miter"/>
                  </v:shape>
                </v:group>
                <v:line id="Straight Connector 21" o:spid="_x0000_s1040" style="position:absolute;visibility:visible;mso-wrap-style:square" from="342,17799" to="31050,177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" strokecolor="black [3200]" strokeweight=".5pt">
                  <v:stroke dashstyle="dash" joinstyle="miter"/>
                </v:line>
                <w10:wrap anchorx="margin"/>
              </v:group>
            </w:pict>
          </mc:Fallback>
        </mc:AlternateContent>
      </w:r>
    </w:p>
    <w:p w14:paraId="3A123392" w14:textId="77777777" w:rsidR="00BF041A" w:rsidRPr="004C5A01" w:rsidRDefault="00BF041A" w:rsidP="00BF041A">
      <w:pPr>
        <w:spacing w:after="0" w:line="240" w:lineRule="auto"/>
        <w:rPr>
          <w:rFonts w:ascii="Garamond" w:hAnsi="Garamond" w:cs="Times New Roman"/>
          <w:color w:val="000000" w:themeColor="text1"/>
          <w:sz w:val="24"/>
          <w:szCs w:val="24"/>
        </w:rPr>
      </w:pPr>
    </w:p>
    <w:p w14:paraId="67513BA8" w14:textId="77777777" w:rsidR="00BF041A" w:rsidRPr="004C5A01" w:rsidRDefault="00BF041A" w:rsidP="009A2B70">
      <w:pPr>
        <w:spacing w:after="0" w:line="240" w:lineRule="auto"/>
        <w:rPr>
          <w:rFonts w:ascii="Garamond" w:hAnsi="Garamond" w:cs="Times New Roman"/>
          <w:color w:val="000000" w:themeColor="text1"/>
          <w:sz w:val="24"/>
          <w:szCs w:val="24"/>
          <w:vertAlign w:val="subscript"/>
        </w:rPr>
      </w:pPr>
    </w:p>
    <w:p w14:paraId="326A9125" w14:textId="77777777" w:rsidR="00E57898" w:rsidRPr="004C5A01" w:rsidRDefault="00E57898" w:rsidP="00306540">
      <w:pPr>
        <w:spacing w:after="0" w:line="240" w:lineRule="auto"/>
        <w:rPr>
          <w:rFonts w:ascii="Garamond" w:eastAsia="Times New Roman" w:hAnsi="Garamond" w:cs="Times New Roman"/>
          <w:color w:val="000000" w:themeColor="text1"/>
          <w:sz w:val="24"/>
          <w:szCs w:val="24"/>
        </w:rPr>
      </w:pPr>
    </w:p>
    <w:p w14:paraId="3D4F0E9C" w14:textId="77777777" w:rsidR="006E3134" w:rsidRPr="004C5A01" w:rsidRDefault="006E3134" w:rsidP="00306540">
      <w:pPr>
        <w:spacing w:after="0" w:line="240" w:lineRule="auto"/>
        <w:rPr>
          <w:rFonts w:ascii="Garamond" w:eastAsia="Times New Roman" w:hAnsi="Garamond" w:cs="Times New Roman"/>
          <w:color w:val="000000" w:themeColor="text1"/>
          <w:sz w:val="24"/>
          <w:szCs w:val="24"/>
        </w:rPr>
      </w:pPr>
    </w:p>
    <w:p w14:paraId="1CF04C2B" w14:textId="77777777" w:rsidR="002D2627" w:rsidRPr="004C5A01" w:rsidRDefault="002D2627" w:rsidP="00306540">
      <w:pPr>
        <w:spacing w:after="0" w:line="240" w:lineRule="auto"/>
        <w:rPr>
          <w:rFonts w:ascii="Garamond" w:eastAsia="Times New Roman" w:hAnsi="Garamond" w:cs="Times New Roman"/>
          <w:color w:val="000000" w:themeColor="text1"/>
          <w:sz w:val="24"/>
          <w:szCs w:val="24"/>
        </w:rPr>
      </w:pPr>
    </w:p>
    <w:p w14:paraId="49A6CAC3" w14:textId="77777777" w:rsidR="002D2627" w:rsidRPr="004C5A01" w:rsidRDefault="002D2627" w:rsidP="00306540">
      <w:pPr>
        <w:spacing w:after="0" w:line="240" w:lineRule="auto"/>
        <w:rPr>
          <w:rFonts w:ascii="Garamond" w:eastAsia="Times New Roman" w:hAnsi="Garamond" w:cs="Times New Roman"/>
          <w:i/>
          <w:color w:val="000000" w:themeColor="text1"/>
          <w:sz w:val="24"/>
          <w:szCs w:val="24"/>
        </w:rPr>
      </w:pPr>
    </w:p>
    <w:p w14:paraId="1EBD7D13" w14:textId="77777777" w:rsidR="00BF041A" w:rsidRPr="004C5A01" w:rsidRDefault="00BF041A" w:rsidP="00306540">
      <w:pPr>
        <w:spacing w:after="0" w:line="240" w:lineRule="auto"/>
        <w:rPr>
          <w:rFonts w:ascii="Garamond" w:eastAsia="Times New Roman" w:hAnsi="Garamond" w:cs="Times New Roman"/>
          <w:i/>
          <w:color w:val="000000" w:themeColor="text1"/>
          <w:sz w:val="24"/>
          <w:szCs w:val="24"/>
        </w:rPr>
      </w:pPr>
    </w:p>
    <w:p w14:paraId="6673FA65" w14:textId="77777777" w:rsidR="00BF041A" w:rsidRPr="004C5A01" w:rsidRDefault="00BF041A" w:rsidP="00306540">
      <w:pPr>
        <w:spacing w:after="0" w:line="240" w:lineRule="auto"/>
        <w:rPr>
          <w:rFonts w:ascii="Garamond" w:eastAsia="Times New Roman" w:hAnsi="Garamond" w:cs="Times New Roman"/>
          <w:color w:val="000000" w:themeColor="text1"/>
          <w:sz w:val="24"/>
          <w:szCs w:val="24"/>
        </w:rPr>
      </w:pPr>
    </w:p>
    <w:p w14:paraId="0A59F340" w14:textId="77777777" w:rsidR="00BF041A" w:rsidRPr="004C5A01" w:rsidRDefault="00BF041A" w:rsidP="00306540">
      <w:pPr>
        <w:spacing w:after="0" w:line="240" w:lineRule="auto"/>
        <w:rPr>
          <w:rFonts w:ascii="Garamond" w:eastAsia="Times New Roman" w:hAnsi="Garamond" w:cs="Times New Roman"/>
          <w:i/>
          <w:color w:val="000000" w:themeColor="text1"/>
          <w:sz w:val="24"/>
          <w:szCs w:val="24"/>
        </w:rPr>
      </w:pPr>
    </w:p>
    <w:p w14:paraId="37D589B6" w14:textId="77777777" w:rsidR="00BF041A" w:rsidRPr="004C5A01" w:rsidRDefault="00BF041A" w:rsidP="00306540">
      <w:pPr>
        <w:spacing w:after="0" w:line="240" w:lineRule="auto"/>
        <w:rPr>
          <w:rFonts w:ascii="Garamond" w:eastAsia="Times New Roman" w:hAnsi="Garamond" w:cs="Times New Roman"/>
          <w:i/>
          <w:color w:val="000000" w:themeColor="text1"/>
          <w:sz w:val="24"/>
          <w:szCs w:val="24"/>
        </w:rPr>
      </w:pPr>
    </w:p>
    <w:p w14:paraId="1610CC15" w14:textId="77777777" w:rsidR="00BF041A" w:rsidRPr="004C5A01" w:rsidRDefault="00BF041A" w:rsidP="00306540">
      <w:pPr>
        <w:spacing w:after="0" w:line="240" w:lineRule="auto"/>
        <w:rPr>
          <w:rFonts w:ascii="Garamond" w:eastAsia="Times New Roman" w:hAnsi="Garamond" w:cs="Times New Roman"/>
          <w:i/>
          <w:color w:val="000000" w:themeColor="text1"/>
          <w:sz w:val="24"/>
          <w:szCs w:val="24"/>
        </w:rPr>
      </w:pPr>
    </w:p>
    <w:p w14:paraId="1D72079D" w14:textId="77777777" w:rsidR="00BF041A" w:rsidRPr="004C5A01" w:rsidRDefault="00BF041A" w:rsidP="00306540">
      <w:pPr>
        <w:spacing w:after="0" w:line="240" w:lineRule="auto"/>
        <w:rPr>
          <w:rFonts w:ascii="Garamond" w:eastAsia="Times New Roman" w:hAnsi="Garamond" w:cs="Times New Roman"/>
          <w:i/>
          <w:color w:val="000000" w:themeColor="text1"/>
          <w:sz w:val="24"/>
          <w:szCs w:val="24"/>
        </w:rPr>
      </w:pPr>
    </w:p>
    <w:p w14:paraId="3A9ADE8A" w14:textId="77777777" w:rsidR="00BF041A" w:rsidRPr="004C5A01" w:rsidRDefault="00BF041A" w:rsidP="00306540">
      <w:pPr>
        <w:spacing w:after="0" w:line="240" w:lineRule="auto"/>
        <w:rPr>
          <w:rFonts w:ascii="Garamond" w:eastAsia="Times New Roman" w:hAnsi="Garamond" w:cs="Times New Roman"/>
          <w:i/>
          <w:color w:val="000000" w:themeColor="text1"/>
          <w:sz w:val="24"/>
          <w:szCs w:val="24"/>
        </w:rPr>
      </w:pPr>
    </w:p>
    <w:p w14:paraId="62581911" w14:textId="77777777" w:rsidR="00E86F7C" w:rsidRPr="004C5A01" w:rsidRDefault="00E86F7C" w:rsidP="00E86F7C">
      <w:pPr>
        <w:spacing w:after="0" w:line="240" w:lineRule="auto"/>
        <w:jc w:val="center"/>
        <w:rPr>
          <w:rFonts w:ascii="Garamond" w:eastAsia="Times New Roman" w:hAnsi="Garamond" w:cs="Times New Roman"/>
          <w:color w:val="000000" w:themeColor="text1"/>
          <w:sz w:val="24"/>
          <w:szCs w:val="24"/>
        </w:rPr>
      </w:pPr>
    </w:p>
    <w:p w14:paraId="68C67F35" w14:textId="77777777" w:rsidR="007A72EA" w:rsidRPr="004C5A01" w:rsidRDefault="007A72EA" w:rsidP="00E86F7C">
      <w:pPr>
        <w:spacing w:after="0" w:line="240" w:lineRule="auto"/>
        <w:jc w:val="center"/>
        <w:rPr>
          <w:rFonts w:ascii="Garamond" w:eastAsia="Times New Roman" w:hAnsi="Garamond" w:cs="Times New Roman"/>
          <w:color w:val="000000" w:themeColor="text1"/>
          <w:sz w:val="24"/>
          <w:szCs w:val="24"/>
        </w:rPr>
      </w:pPr>
    </w:p>
    <w:p w14:paraId="028C40EC" w14:textId="77777777" w:rsidR="008452CD" w:rsidRPr="004C5A01" w:rsidRDefault="008452CD" w:rsidP="00E86F7C">
      <w:pPr>
        <w:spacing w:after="0" w:line="240" w:lineRule="auto"/>
        <w:jc w:val="center"/>
        <w:rPr>
          <w:rFonts w:ascii="Garamond" w:eastAsia="Times New Roman" w:hAnsi="Garamond" w:cs="Times New Roman"/>
          <w:color w:val="000000" w:themeColor="text1"/>
          <w:sz w:val="24"/>
          <w:szCs w:val="24"/>
        </w:rPr>
      </w:pPr>
    </w:p>
    <w:p w14:paraId="2E9B7AB2" w14:textId="77777777" w:rsidR="00632A43" w:rsidRDefault="00632A43" w:rsidP="00E86F7C">
      <w:pPr>
        <w:spacing w:after="0" w:line="240" w:lineRule="auto"/>
        <w:jc w:val="center"/>
        <w:rPr>
          <w:rFonts w:ascii="Garamond" w:eastAsia="Times New Roman" w:hAnsi="Garamond" w:cs="Times New Roman"/>
          <w:color w:val="000000" w:themeColor="text1"/>
          <w:sz w:val="24"/>
          <w:szCs w:val="24"/>
        </w:rPr>
      </w:pPr>
    </w:p>
    <w:p w14:paraId="220B12E3" w14:textId="7809E4CD" w:rsidR="00BF041A" w:rsidRPr="004C5A01" w:rsidRDefault="004C0CA5" w:rsidP="00E86F7C">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Figure 2: </w:t>
      </w:r>
      <w:r w:rsidR="007C12D5" w:rsidRPr="004C5A01">
        <w:rPr>
          <w:rFonts w:ascii="Garamond" w:eastAsia="Times New Roman" w:hAnsi="Garamond" w:cs="Times New Roman"/>
          <w:color w:val="000000" w:themeColor="text1"/>
          <w:sz w:val="24"/>
          <w:szCs w:val="24"/>
        </w:rPr>
        <w:t>Graded taste disagreement</w:t>
      </w:r>
    </w:p>
    <w:p w14:paraId="1DE040E5" w14:textId="77777777" w:rsidR="004C0CA5" w:rsidRPr="004C5A01" w:rsidRDefault="004C0CA5" w:rsidP="00306540">
      <w:pPr>
        <w:spacing w:after="0" w:line="240" w:lineRule="auto"/>
        <w:rPr>
          <w:rFonts w:ascii="Garamond" w:eastAsia="Times New Roman" w:hAnsi="Garamond" w:cs="Times New Roman"/>
          <w:i/>
          <w:color w:val="000000" w:themeColor="text1"/>
          <w:sz w:val="24"/>
          <w:szCs w:val="24"/>
        </w:rPr>
      </w:pPr>
    </w:p>
    <w:p w14:paraId="3F264E09" w14:textId="66CBF920" w:rsidR="00E57898" w:rsidRPr="00632A43" w:rsidRDefault="00BE4C64" w:rsidP="00306540">
      <w:pPr>
        <w:spacing w:after="0" w:line="240" w:lineRule="auto"/>
        <w:rPr>
          <w:rFonts w:ascii="Garamond" w:eastAsia="Times New Roman" w:hAnsi="Garamond" w:cs="Times New Roman"/>
          <w:b/>
          <w:bCs/>
          <w:iCs/>
          <w:color w:val="000000" w:themeColor="text1"/>
          <w:sz w:val="24"/>
          <w:szCs w:val="24"/>
        </w:rPr>
      </w:pPr>
      <w:r w:rsidRPr="00632A43">
        <w:rPr>
          <w:rFonts w:ascii="Garamond" w:eastAsia="Times New Roman" w:hAnsi="Garamond" w:cs="Times New Roman"/>
          <w:b/>
          <w:bCs/>
          <w:iCs/>
          <w:color w:val="000000" w:themeColor="text1"/>
          <w:sz w:val="24"/>
          <w:szCs w:val="24"/>
        </w:rPr>
        <w:t>5</w:t>
      </w:r>
      <w:r w:rsidR="009A2B70" w:rsidRPr="00632A43">
        <w:rPr>
          <w:rFonts w:ascii="Garamond" w:eastAsia="Times New Roman" w:hAnsi="Garamond" w:cs="Times New Roman"/>
          <w:b/>
          <w:bCs/>
          <w:iCs/>
          <w:color w:val="000000" w:themeColor="text1"/>
          <w:sz w:val="24"/>
          <w:szCs w:val="24"/>
        </w:rPr>
        <w:t>.2</w:t>
      </w:r>
      <w:r w:rsidR="00E57898" w:rsidRPr="00632A43">
        <w:rPr>
          <w:rFonts w:ascii="Garamond" w:eastAsia="Times New Roman" w:hAnsi="Garamond" w:cs="Times New Roman"/>
          <w:b/>
          <w:bCs/>
          <w:iCs/>
          <w:color w:val="000000" w:themeColor="text1"/>
          <w:sz w:val="24"/>
          <w:szCs w:val="24"/>
        </w:rPr>
        <w:t xml:space="preserve">. </w:t>
      </w:r>
      <w:r w:rsidR="0045762B" w:rsidRPr="00632A43">
        <w:rPr>
          <w:rFonts w:ascii="Garamond" w:eastAsia="Times New Roman" w:hAnsi="Garamond" w:cs="Times New Roman"/>
          <w:b/>
          <w:bCs/>
          <w:iCs/>
          <w:color w:val="000000" w:themeColor="text1"/>
          <w:sz w:val="24"/>
          <w:szCs w:val="24"/>
        </w:rPr>
        <w:t xml:space="preserve">Disagreement </w:t>
      </w:r>
      <w:r w:rsidR="008B5886" w:rsidRPr="00632A43">
        <w:rPr>
          <w:rFonts w:ascii="Garamond" w:eastAsia="Times New Roman" w:hAnsi="Garamond" w:cs="Times New Roman"/>
          <w:b/>
          <w:bCs/>
          <w:iCs/>
          <w:color w:val="000000" w:themeColor="text1"/>
          <w:sz w:val="24"/>
          <w:szCs w:val="24"/>
        </w:rPr>
        <w:t>vs.</w:t>
      </w:r>
      <w:r w:rsidR="0045762B" w:rsidRPr="00632A43">
        <w:rPr>
          <w:rFonts w:ascii="Garamond" w:eastAsia="Times New Roman" w:hAnsi="Garamond" w:cs="Times New Roman"/>
          <w:b/>
          <w:bCs/>
          <w:iCs/>
          <w:color w:val="000000" w:themeColor="text1"/>
          <w:sz w:val="24"/>
          <w:szCs w:val="24"/>
        </w:rPr>
        <w:t xml:space="preserve"> conflict</w:t>
      </w:r>
    </w:p>
    <w:p w14:paraId="3B8C75A1" w14:textId="77777777" w:rsidR="00F36602" w:rsidRPr="004C5A01" w:rsidRDefault="00F36602" w:rsidP="00306540">
      <w:pPr>
        <w:spacing w:after="0" w:line="240" w:lineRule="auto"/>
        <w:rPr>
          <w:rFonts w:ascii="Garamond" w:eastAsia="Times New Roman" w:hAnsi="Garamond" w:cs="Times New Roman"/>
          <w:color w:val="000000" w:themeColor="text1"/>
          <w:sz w:val="24"/>
          <w:szCs w:val="24"/>
        </w:rPr>
      </w:pPr>
    </w:p>
    <w:p w14:paraId="30C65449" w14:textId="5F286CF9" w:rsidR="00B77EF4" w:rsidRPr="004C5A01" w:rsidRDefault="00F36602" w:rsidP="00B77EF4">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7E6B26" w:rsidRPr="004C5A01">
        <w:rPr>
          <w:rFonts w:ascii="Garamond" w:hAnsi="Garamond" w:cs="Times New Roman"/>
          <w:color w:val="000000" w:themeColor="text1"/>
          <w:sz w:val="24"/>
          <w:szCs w:val="24"/>
        </w:rPr>
        <w:t>It’s natural to assume</w:t>
      </w:r>
      <w:r w:rsidR="00C13C72" w:rsidRPr="004C5A01">
        <w:rPr>
          <w:rFonts w:ascii="Garamond" w:hAnsi="Garamond" w:cs="Times New Roman"/>
          <w:color w:val="000000" w:themeColor="text1"/>
          <w:sz w:val="24"/>
          <w:szCs w:val="24"/>
        </w:rPr>
        <w:t xml:space="preserve"> (though </w:t>
      </w:r>
      <w:r w:rsidR="004D5243" w:rsidRPr="004C5A01">
        <w:rPr>
          <w:rFonts w:ascii="Garamond" w:hAnsi="Garamond" w:cs="Times New Roman"/>
          <w:color w:val="000000" w:themeColor="text1"/>
          <w:sz w:val="24"/>
          <w:szCs w:val="24"/>
        </w:rPr>
        <w:t xml:space="preserve">we’ll </w:t>
      </w:r>
      <w:r w:rsidR="00CB115C" w:rsidRPr="004C5A01">
        <w:rPr>
          <w:rFonts w:ascii="Garamond" w:hAnsi="Garamond" w:cs="Times New Roman"/>
          <w:color w:val="000000" w:themeColor="text1"/>
          <w:sz w:val="24"/>
          <w:szCs w:val="24"/>
        </w:rPr>
        <w:t>see in</w:t>
      </w:r>
      <w:r w:rsidR="00034CC3" w:rsidRPr="004C5A01">
        <w:rPr>
          <w:rFonts w:ascii="Garamond" w:hAnsi="Garamond" w:cs="Times New Roman"/>
          <w:color w:val="000000" w:themeColor="text1"/>
          <w:sz w:val="24"/>
          <w:szCs w:val="24"/>
        </w:rPr>
        <w:t xml:space="preserve"> § 5.4</w:t>
      </w:r>
      <w:r w:rsidR="00CB115C" w:rsidRPr="004C5A01">
        <w:rPr>
          <w:rFonts w:ascii="Garamond" w:hAnsi="Garamond" w:cs="Times New Roman"/>
          <w:color w:val="000000" w:themeColor="text1"/>
          <w:sz w:val="24"/>
          <w:szCs w:val="24"/>
        </w:rPr>
        <w:t xml:space="preserve"> that th</w:t>
      </w:r>
      <w:r w:rsidR="007E6B26" w:rsidRPr="004C5A01">
        <w:rPr>
          <w:rFonts w:ascii="Garamond" w:hAnsi="Garamond" w:cs="Times New Roman"/>
          <w:color w:val="000000" w:themeColor="text1"/>
          <w:sz w:val="24"/>
          <w:szCs w:val="24"/>
        </w:rPr>
        <w:t>is</w:t>
      </w:r>
      <w:r w:rsidR="00CB115C" w:rsidRPr="004C5A01">
        <w:rPr>
          <w:rFonts w:ascii="Garamond" w:hAnsi="Garamond" w:cs="Times New Roman"/>
          <w:color w:val="000000" w:themeColor="text1"/>
          <w:sz w:val="24"/>
          <w:szCs w:val="24"/>
        </w:rPr>
        <w:t xml:space="preserve"> assumption needs to be refined</w:t>
      </w:r>
      <w:r w:rsidR="00E35BEA" w:rsidRPr="004C5A01">
        <w:rPr>
          <w:rFonts w:ascii="Garamond" w:hAnsi="Garamond" w:cs="Times New Roman"/>
          <w:color w:val="000000" w:themeColor="text1"/>
          <w:sz w:val="24"/>
          <w:szCs w:val="24"/>
        </w:rPr>
        <w:t>)</w:t>
      </w:r>
      <w:r w:rsidR="00C13C72" w:rsidRPr="004C5A01">
        <w:rPr>
          <w:rFonts w:ascii="Garamond" w:hAnsi="Garamond" w:cs="Times New Roman"/>
          <w:color w:val="000000" w:themeColor="text1"/>
          <w:sz w:val="24"/>
          <w:szCs w:val="24"/>
        </w:rPr>
        <w:t xml:space="preserve"> that we ultimately want a unified, general account of preferential disagreement </w:t>
      </w:r>
      <w:r w:rsidR="0068241F" w:rsidRPr="004C5A01">
        <w:rPr>
          <w:rFonts w:ascii="Garamond" w:hAnsi="Garamond" w:cs="Times New Roman"/>
          <w:color w:val="000000" w:themeColor="text1"/>
          <w:sz w:val="24"/>
          <w:szCs w:val="24"/>
        </w:rPr>
        <w:t>which treats</w:t>
      </w:r>
      <w:r w:rsidR="00C13C72" w:rsidRPr="004C5A01">
        <w:rPr>
          <w:rFonts w:ascii="Garamond" w:hAnsi="Garamond" w:cs="Times New Roman"/>
          <w:color w:val="000000" w:themeColor="text1"/>
          <w:sz w:val="24"/>
          <w:szCs w:val="24"/>
        </w:rPr>
        <w:t xml:space="preserve"> all </w:t>
      </w:r>
      <w:r w:rsidR="00514144" w:rsidRPr="004C5A01">
        <w:rPr>
          <w:rFonts w:ascii="Garamond" w:hAnsi="Garamond" w:cs="Times New Roman"/>
          <w:color w:val="000000" w:themeColor="text1"/>
          <w:sz w:val="24"/>
          <w:szCs w:val="24"/>
        </w:rPr>
        <w:t>such disagreements</w:t>
      </w:r>
      <w:r w:rsidR="00C13C72" w:rsidRPr="004C5A01">
        <w:rPr>
          <w:rFonts w:ascii="Garamond" w:hAnsi="Garamond" w:cs="Times New Roman"/>
          <w:color w:val="000000" w:themeColor="text1"/>
          <w:sz w:val="24"/>
          <w:szCs w:val="24"/>
        </w:rPr>
        <w:t xml:space="preserve"> a</w:t>
      </w:r>
      <w:r w:rsidR="007879C1" w:rsidRPr="004C5A01">
        <w:rPr>
          <w:rFonts w:ascii="Garamond" w:hAnsi="Garamond" w:cs="Times New Roman"/>
          <w:color w:val="000000" w:themeColor="text1"/>
          <w:sz w:val="24"/>
          <w:szCs w:val="24"/>
        </w:rPr>
        <w:t>s consisting in the same</w:t>
      </w:r>
      <w:r w:rsidR="00636691" w:rsidRPr="004C5A01">
        <w:rPr>
          <w:rFonts w:ascii="Garamond" w:hAnsi="Garamond" w:cs="Times New Roman"/>
          <w:color w:val="000000" w:themeColor="text1"/>
          <w:sz w:val="24"/>
          <w:szCs w:val="24"/>
        </w:rPr>
        <w:t xml:space="preserve"> relation</w:t>
      </w:r>
      <w:r w:rsidR="00C13C72" w:rsidRPr="004C5A01">
        <w:rPr>
          <w:rFonts w:ascii="Garamond" w:hAnsi="Garamond" w:cs="Times New Roman"/>
          <w:color w:val="000000" w:themeColor="text1"/>
          <w:sz w:val="24"/>
          <w:szCs w:val="24"/>
        </w:rPr>
        <w:t xml:space="preserve">.  </w:t>
      </w:r>
      <w:r w:rsidR="00E35BEA" w:rsidRPr="004C5A01">
        <w:rPr>
          <w:rFonts w:ascii="Garamond" w:hAnsi="Garamond" w:cs="Times New Roman"/>
          <w:color w:val="000000" w:themeColor="text1"/>
          <w:sz w:val="24"/>
          <w:szCs w:val="24"/>
        </w:rPr>
        <w:t xml:space="preserve">However, A and B’s having </w:t>
      </w:r>
      <w:r w:rsidR="00E35BEA" w:rsidRPr="004C5A01">
        <w:rPr>
          <w:rFonts w:ascii="Garamond" w:eastAsia="Times New Roman" w:hAnsi="Garamond" w:cs="Times New Roman"/>
          <w:color w:val="000000" w:themeColor="text1"/>
          <w:sz w:val="24"/>
          <w:szCs w:val="24"/>
        </w:rPr>
        <w:t xml:space="preserve">type-noncotenable preferences regarding matters </w:t>
      </w:r>
      <w:r w:rsidR="00E35BEA" w:rsidRPr="004C5A01">
        <w:rPr>
          <w:rFonts w:ascii="Garamond" w:eastAsia="Times New Roman" w:hAnsi="Garamond" w:cs="Times New Roman"/>
          <w:i/>
          <w:iCs/>
          <w:color w:val="000000" w:themeColor="text1"/>
          <w:sz w:val="24"/>
          <w:szCs w:val="24"/>
        </w:rPr>
        <w:t>other th</w:t>
      </w:r>
      <w:r w:rsidR="008013AB" w:rsidRPr="004C5A01">
        <w:rPr>
          <w:rFonts w:ascii="Garamond" w:eastAsia="Times New Roman" w:hAnsi="Garamond" w:cs="Times New Roman"/>
          <w:i/>
          <w:iCs/>
          <w:color w:val="000000" w:themeColor="text1"/>
          <w:sz w:val="24"/>
          <w:szCs w:val="24"/>
        </w:rPr>
        <w:t>a</w:t>
      </w:r>
      <w:r w:rsidR="00034CC3" w:rsidRPr="004C5A01">
        <w:rPr>
          <w:rFonts w:ascii="Garamond" w:eastAsia="Times New Roman" w:hAnsi="Garamond" w:cs="Times New Roman"/>
          <w:i/>
          <w:iCs/>
          <w:color w:val="000000" w:themeColor="text1"/>
          <w:sz w:val="24"/>
          <w:szCs w:val="24"/>
        </w:rPr>
        <w:t>n</w:t>
      </w:r>
      <w:r w:rsidR="008013AB" w:rsidRPr="004C5A01">
        <w:rPr>
          <w:rFonts w:ascii="Garamond" w:eastAsia="Times New Roman" w:hAnsi="Garamond" w:cs="Times New Roman"/>
          <w:i/>
          <w:iCs/>
          <w:color w:val="000000" w:themeColor="text1"/>
          <w:sz w:val="24"/>
          <w:szCs w:val="24"/>
        </w:rPr>
        <w:t xml:space="preserve"> MPT</w:t>
      </w:r>
      <w:r w:rsidR="00E35BEA" w:rsidRPr="004C5A01">
        <w:rPr>
          <w:rFonts w:ascii="Garamond" w:eastAsia="Times New Roman" w:hAnsi="Garamond" w:cs="Times New Roman"/>
          <w:i/>
          <w:iCs/>
          <w:color w:val="000000" w:themeColor="text1"/>
          <w:sz w:val="24"/>
          <w:szCs w:val="24"/>
        </w:rPr>
        <w:t xml:space="preserve"> </w:t>
      </w:r>
      <w:r w:rsidR="00E35BEA" w:rsidRPr="004C5A01">
        <w:rPr>
          <w:rFonts w:ascii="Garamond" w:eastAsia="Times New Roman" w:hAnsi="Garamond" w:cs="Times New Roman"/>
          <w:color w:val="000000" w:themeColor="text1"/>
          <w:sz w:val="24"/>
          <w:szCs w:val="24"/>
        </w:rPr>
        <w:t>looks to be insufficient for them to disagree about those matters</w:t>
      </w:r>
      <w:r w:rsidR="004D5243" w:rsidRPr="004C5A01">
        <w:rPr>
          <w:rFonts w:ascii="Garamond" w:hAnsi="Garamond" w:cs="Times New Roman"/>
          <w:color w:val="000000" w:themeColor="text1"/>
          <w:sz w:val="24"/>
          <w:szCs w:val="24"/>
        </w:rPr>
        <w:t xml:space="preserve">.  It </w:t>
      </w:r>
      <w:r w:rsidR="000B48F0" w:rsidRPr="004C5A01">
        <w:rPr>
          <w:rFonts w:ascii="Garamond" w:hAnsi="Garamond" w:cs="Times New Roman"/>
          <w:color w:val="000000" w:themeColor="text1"/>
          <w:sz w:val="24"/>
          <w:szCs w:val="24"/>
        </w:rPr>
        <w:t>will then follow</w:t>
      </w:r>
      <w:r w:rsidR="00C13C72" w:rsidRPr="004C5A01">
        <w:rPr>
          <w:rFonts w:ascii="Garamond" w:hAnsi="Garamond" w:cs="Times New Roman"/>
          <w:color w:val="000000" w:themeColor="text1"/>
          <w:sz w:val="24"/>
          <w:szCs w:val="24"/>
        </w:rPr>
        <w:t xml:space="preserve"> that </w:t>
      </w:r>
      <w:r w:rsidR="00B77EF4" w:rsidRPr="004C5A01">
        <w:rPr>
          <w:rFonts w:ascii="Garamond" w:eastAsia="Times New Roman" w:hAnsi="Garamond" w:cs="Times New Roman"/>
          <w:color w:val="000000" w:themeColor="text1"/>
          <w:sz w:val="24"/>
          <w:szCs w:val="24"/>
        </w:rPr>
        <w:t xml:space="preserve">we should </w:t>
      </w:r>
      <w:proofErr w:type="gramStart"/>
      <w:r w:rsidR="00E35BEA" w:rsidRPr="004C5A01">
        <w:rPr>
          <w:rFonts w:ascii="Garamond" w:eastAsia="Times New Roman" w:hAnsi="Garamond" w:cs="Times New Roman"/>
          <w:color w:val="000000" w:themeColor="text1"/>
          <w:sz w:val="24"/>
          <w:szCs w:val="24"/>
        </w:rPr>
        <w:t xml:space="preserve">actually </w:t>
      </w:r>
      <w:r w:rsidR="00B77EF4" w:rsidRPr="004C5A01">
        <w:rPr>
          <w:rFonts w:ascii="Garamond" w:eastAsia="Times New Roman" w:hAnsi="Garamond" w:cs="Times New Roman"/>
          <w:color w:val="000000" w:themeColor="text1"/>
          <w:sz w:val="24"/>
          <w:szCs w:val="24"/>
        </w:rPr>
        <w:t>take</w:t>
      </w:r>
      <w:proofErr w:type="gramEnd"/>
      <w:r w:rsidR="00E35BEA" w:rsidRPr="004C5A01">
        <w:rPr>
          <w:rFonts w:ascii="Garamond" w:eastAsia="Times New Roman" w:hAnsi="Garamond" w:cs="Times New Roman"/>
          <w:color w:val="000000" w:themeColor="text1"/>
          <w:sz w:val="24"/>
          <w:szCs w:val="24"/>
        </w:rPr>
        <w:t xml:space="preserve"> type-noncotenability to be</w:t>
      </w:r>
      <w:r w:rsidR="00B77EF4" w:rsidRPr="004C5A01">
        <w:rPr>
          <w:rFonts w:ascii="Garamond" w:eastAsia="Times New Roman" w:hAnsi="Garamond" w:cs="Times New Roman"/>
          <w:color w:val="000000" w:themeColor="text1"/>
          <w:sz w:val="24"/>
          <w:szCs w:val="24"/>
        </w:rPr>
        <w:t xml:space="preserve"> insuffi</w:t>
      </w:r>
      <w:r w:rsidR="006A0CE8" w:rsidRPr="004C5A01">
        <w:rPr>
          <w:rFonts w:ascii="Garamond" w:eastAsia="Times New Roman" w:hAnsi="Garamond" w:cs="Times New Roman"/>
          <w:color w:val="000000" w:themeColor="text1"/>
          <w:sz w:val="24"/>
          <w:szCs w:val="24"/>
        </w:rPr>
        <w:t>cient for taste disagreement</w:t>
      </w:r>
      <w:r w:rsidR="009C37ED" w:rsidRPr="004C5A01">
        <w:rPr>
          <w:rFonts w:ascii="Garamond" w:eastAsia="Times New Roman" w:hAnsi="Garamond" w:cs="Times New Roman"/>
          <w:color w:val="000000" w:themeColor="text1"/>
          <w:sz w:val="24"/>
          <w:szCs w:val="24"/>
        </w:rPr>
        <w:t xml:space="preserve"> as well</w:t>
      </w:r>
      <w:r w:rsidR="00C13C72" w:rsidRPr="004C5A01">
        <w:rPr>
          <w:rFonts w:ascii="Garamond" w:eastAsia="Times New Roman" w:hAnsi="Garamond" w:cs="Times New Roman"/>
          <w:color w:val="000000" w:themeColor="text1"/>
          <w:sz w:val="24"/>
          <w:szCs w:val="24"/>
        </w:rPr>
        <w:t>, contrary to the TNC model.</w:t>
      </w:r>
    </w:p>
    <w:p w14:paraId="439C546E" w14:textId="77A17CF1" w:rsidR="00C13C72" w:rsidRPr="004C5A01" w:rsidRDefault="00C13C72" w:rsidP="00B77EF4">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lastRenderedPageBreak/>
        <w:tab/>
        <w:t xml:space="preserve">To see how this </w:t>
      </w:r>
      <w:r w:rsidR="007E6B26" w:rsidRPr="004C5A01">
        <w:rPr>
          <w:rFonts w:ascii="Garamond" w:eastAsia="Times New Roman" w:hAnsi="Garamond" w:cs="Times New Roman"/>
          <w:color w:val="000000" w:themeColor="text1"/>
          <w:sz w:val="24"/>
          <w:szCs w:val="24"/>
        </w:rPr>
        <w:t>problem arises,</w:t>
      </w:r>
      <w:r w:rsidR="00034CC3" w:rsidRPr="004C5A01">
        <w:rPr>
          <w:rFonts w:ascii="Garamond" w:eastAsia="Times New Roman" w:hAnsi="Garamond" w:cs="Times New Roman"/>
          <w:color w:val="000000" w:themeColor="text1"/>
          <w:sz w:val="24"/>
          <w:szCs w:val="24"/>
        </w:rPr>
        <w:t xml:space="preserve"> let’s</w:t>
      </w:r>
      <w:r w:rsidRPr="004C5A01">
        <w:rPr>
          <w:rFonts w:ascii="Garamond" w:eastAsia="Times New Roman" w:hAnsi="Garamond" w:cs="Times New Roman"/>
          <w:color w:val="000000" w:themeColor="text1"/>
          <w:sz w:val="24"/>
          <w:szCs w:val="24"/>
        </w:rPr>
        <w:t xml:space="preserve"> consider a pair of cases that are respectively offered by Bob Beddor (201</w:t>
      </w:r>
      <w:r w:rsidR="006261EC" w:rsidRPr="004C5A01">
        <w:rPr>
          <w:rFonts w:ascii="Garamond" w:eastAsia="Times New Roman" w:hAnsi="Garamond" w:cs="Times New Roman"/>
          <w:color w:val="000000" w:themeColor="text1"/>
          <w:sz w:val="24"/>
          <w:szCs w:val="24"/>
        </w:rPr>
        <w:t>9</w:t>
      </w:r>
      <w:r w:rsidRPr="004C5A01">
        <w:rPr>
          <w:rFonts w:ascii="Garamond" w:eastAsia="Times New Roman" w:hAnsi="Garamond" w:cs="Times New Roman"/>
          <w:color w:val="000000" w:themeColor="text1"/>
          <w:sz w:val="24"/>
          <w:szCs w:val="24"/>
        </w:rPr>
        <w:t xml:space="preserve">, p. </w:t>
      </w:r>
      <w:r w:rsidR="003E2AEF" w:rsidRPr="004C5A01">
        <w:rPr>
          <w:rFonts w:ascii="Garamond" w:eastAsia="Times New Roman" w:hAnsi="Garamond" w:cs="Times New Roman"/>
          <w:color w:val="000000" w:themeColor="text1"/>
          <w:sz w:val="24"/>
          <w:szCs w:val="24"/>
        </w:rPr>
        <w:t>9</w:t>
      </w:r>
      <w:r w:rsidRPr="004C5A01">
        <w:rPr>
          <w:rFonts w:ascii="Garamond" w:eastAsia="Times New Roman" w:hAnsi="Garamond" w:cs="Times New Roman"/>
          <w:color w:val="000000" w:themeColor="text1"/>
          <w:sz w:val="24"/>
          <w:szCs w:val="24"/>
        </w:rPr>
        <w:t>) and Teresa Marques</w:t>
      </w:r>
      <w:r w:rsidR="00640F2A" w:rsidRPr="004C5A01">
        <w:rPr>
          <w:rFonts w:ascii="Garamond" w:eastAsia="Times New Roman" w:hAnsi="Garamond" w:cs="Times New Roman"/>
          <w:color w:val="000000" w:themeColor="text1"/>
          <w:sz w:val="24"/>
          <w:szCs w:val="24"/>
        </w:rPr>
        <w:t xml:space="preserve"> (2016, p. 310):</w:t>
      </w:r>
      <w:r w:rsidR="00E35BEA" w:rsidRPr="004C5A01">
        <w:rPr>
          <w:rStyle w:val="FootnoteReference"/>
          <w:rFonts w:ascii="Garamond" w:eastAsia="Times New Roman" w:hAnsi="Garamond" w:cs="Times New Roman"/>
          <w:color w:val="000000" w:themeColor="text1"/>
          <w:sz w:val="24"/>
          <w:szCs w:val="24"/>
        </w:rPr>
        <w:footnoteReference w:id="29"/>
      </w:r>
    </w:p>
    <w:p w14:paraId="5F5FC69E" w14:textId="77777777" w:rsidR="00640F2A" w:rsidRPr="004C5A01" w:rsidRDefault="00640F2A" w:rsidP="00B77EF4">
      <w:pPr>
        <w:spacing w:after="0" w:line="240" w:lineRule="auto"/>
        <w:rPr>
          <w:rFonts w:ascii="Garamond" w:eastAsia="Times New Roman" w:hAnsi="Garamond" w:cs="Times New Roman"/>
          <w:color w:val="000000" w:themeColor="text1"/>
          <w:sz w:val="24"/>
          <w:szCs w:val="24"/>
        </w:rPr>
      </w:pPr>
    </w:p>
    <w:p w14:paraId="78538040" w14:textId="77777777" w:rsidR="00640F2A" w:rsidRPr="004C5A01" w:rsidRDefault="00257371" w:rsidP="00640F2A">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The </w:t>
      </w:r>
      <w:r w:rsidRPr="004C5A01">
        <w:rPr>
          <w:rFonts w:ascii="Garamond" w:eastAsia="Times New Roman" w:hAnsi="Garamond" w:cs="Times New Roman"/>
          <w:i/>
          <w:color w:val="000000" w:themeColor="text1"/>
          <w:sz w:val="24"/>
          <w:szCs w:val="24"/>
        </w:rPr>
        <w:t>taxi case:</w:t>
      </w:r>
      <w:r w:rsidR="00640F2A" w:rsidRPr="004C5A01">
        <w:rPr>
          <w:rFonts w:ascii="Garamond" w:eastAsia="Times New Roman" w:hAnsi="Garamond" w:cs="Times New Roman"/>
          <w:color w:val="000000" w:themeColor="text1"/>
          <w:sz w:val="24"/>
          <w:szCs w:val="24"/>
        </w:rPr>
        <w:t xml:space="preserve"> </w:t>
      </w:r>
      <w:r w:rsidR="00636691" w:rsidRPr="004C5A01">
        <w:rPr>
          <w:rFonts w:ascii="Garamond" w:eastAsia="Times New Roman" w:hAnsi="Garamond" w:cs="Times New Roman"/>
          <w:color w:val="000000" w:themeColor="text1"/>
          <w:sz w:val="24"/>
          <w:szCs w:val="24"/>
        </w:rPr>
        <w:t>Ava and Bert are standing on a</w:t>
      </w:r>
      <w:r w:rsidR="00640F2A" w:rsidRPr="004C5A01">
        <w:rPr>
          <w:rFonts w:ascii="Garamond" w:eastAsia="Times New Roman" w:hAnsi="Garamond" w:cs="Times New Roman"/>
          <w:color w:val="000000" w:themeColor="text1"/>
          <w:sz w:val="24"/>
          <w:szCs w:val="24"/>
        </w:rPr>
        <w:t xml:space="preserve"> street corner trying to hail a taxi, which they</w:t>
      </w:r>
      <w:r w:rsidR="008475FE" w:rsidRPr="004C5A01">
        <w:rPr>
          <w:rFonts w:ascii="Garamond" w:eastAsia="Times New Roman" w:hAnsi="Garamond" w:cs="Times New Roman"/>
          <w:color w:val="000000" w:themeColor="text1"/>
          <w:sz w:val="24"/>
          <w:szCs w:val="24"/>
        </w:rPr>
        <w:t xml:space="preserve"> intend to share. Ava prefers that she</w:t>
      </w:r>
      <w:r w:rsidR="00640F2A" w:rsidRPr="004C5A01">
        <w:rPr>
          <w:rFonts w:ascii="Garamond" w:eastAsia="Times New Roman" w:hAnsi="Garamond" w:cs="Times New Roman"/>
          <w:color w:val="000000" w:themeColor="text1"/>
          <w:sz w:val="24"/>
          <w:szCs w:val="24"/>
        </w:rPr>
        <w:t xml:space="preserve"> sit in the front of the taxi, </w:t>
      </w:r>
      <w:r w:rsidR="008475FE" w:rsidRPr="004C5A01">
        <w:rPr>
          <w:rFonts w:ascii="Garamond" w:eastAsia="Times New Roman" w:hAnsi="Garamond" w:cs="Times New Roman"/>
          <w:color w:val="000000" w:themeColor="text1"/>
          <w:sz w:val="24"/>
          <w:szCs w:val="24"/>
        </w:rPr>
        <w:t xml:space="preserve">rather than the back, </w:t>
      </w:r>
      <w:r w:rsidR="00640F2A" w:rsidRPr="004C5A01">
        <w:rPr>
          <w:rFonts w:ascii="Garamond" w:eastAsia="Times New Roman" w:hAnsi="Garamond" w:cs="Times New Roman"/>
          <w:color w:val="000000" w:themeColor="text1"/>
          <w:sz w:val="24"/>
          <w:szCs w:val="24"/>
        </w:rPr>
        <w:t>whereas Bert pr</w:t>
      </w:r>
      <w:r w:rsidR="008475FE" w:rsidRPr="004C5A01">
        <w:rPr>
          <w:rFonts w:ascii="Garamond" w:eastAsia="Times New Roman" w:hAnsi="Garamond" w:cs="Times New Roman"/>
          <w:color w:val="000000" w:themeColor="text1"/>
          <w:sz w:val="24"/>
          <w:szCs w:val="24"/>
        </w:rPr>
        <w:t>efers that he sit in the back, rather than the front.</w:t>
      </w:r>
    </w:p>
    <w:p w14:paraId="366C03D2" w14:textId="77777777" w:rsidR="00640F2A" w:rsidRPr="004C5A01" w:rsidRDefault="00640F2A" w:rsidP="00640F2A">
      <w:pPr>
        <w:spacing w:after="0" w:line="240" w:lineRule="auto"/>
        <w:rPr>
          <w:rFonts w:ascii="Garamond" w:eastAsia="Times New Roman" w:hAnsi="Garamond" w:cs="Times New Roman"/>
          <w:color w:val="000000" w:themeColor="text1"/>
          <w:sz w:val="24"/>
          <w:szCs w:val="24"/>
        </w:rPr>
      </w:pPr>
    </w:p>
    <w:p w14:paraId="68DB70C5" w14:textId="77777777" w:rsidR="00640F2A" w:rsidRPr="004C5A01" w:rsidRDefault="00257371" w:rsidP="00640F2A">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The </w:t>
      </w:r>
      <w:r w:rsidRPr="004C5A01">
        <w:rPr>
          <w:rFonts w:ascii="Garamond" w:eastAsia="Times New Roman" w:hAnsi="Garamond" w:cs="Times New Roman"/>
          <w:i/>
          <w:color w:val="000000" w:themeColor="text1"/>
          <w:sz w:val="24"/>
          <w:szCs w:val="24"/>
        </w:rPr>
        <w:t>leisure case:</w:t>
      </w:r>
      <w:r w:rsidRPr="004C5A01">
        <w:rPr>
          <w:rFonts w:ascii="Garamond" w:eastAsia="Times New Roman" w:hAnsi="Garamond" w:cs="Times New Roman"/>
          <w:color w:val="000000" w:themeColor="text1"/>
          <w:sz w:val="24"/>
          <w:szCs w:val="24"/>
        </w:rPr>
        <w:t xml:space="preserve"> </w:t>
      </w:r>
      <w:r w:rsidR="00640F2A" w:rsidRPr="004C5A01">
        <w:rPr>
          <w:rFonts w:ascii="Garamond" w:eastAsia="Times New Roman" w:hAnsi="Garamond" w:cs="Times New Roman"/>
          <w:color w:val="000000" w:themeColor="text1"/>
          <w:sz w:val="24"/>
          <w:szCs w:val="24"/>
        </w:rPr>
        <w:t xml:space="preserve">Stephen and Lucinda are considering how to spend their respective weekends. Stephen </w:t>
      </w:r>
      <w:r w:rsidR="008475FE" w:rsidRPr="004C5A01">
        <w:rPr>
          <w:rFonts w:ascii="Garamond" w:eastAsia="Times New Roman" w:hAnsi="Garamond" w:cs="Times New Roman"/>
          <w:color w:val="000000" w:themeColor="text1"/>
          <w:sz w:val="24"/>
          <w:szCs w:val="24"/>
        </w:rPr>
        <w:t>prefers that he</w:t>
      </w:r>
      <w:r w:rsidR="00640F2A" w:rsidRPr="004C5A01">
        <w:rPr>
          <w:rFonts w:ascii="Garamond" w:eastAsia="Times New Roman" w:hAnsi="Garamond" w:cs="Times New Roman"/>
          <w:color w:val="000000" w:themeColor="text1"/>
          <w:sz w:val="24"/>
          <w:szCs w:val="24"/>
        </w:rPr>
        <w:t xml:space="preserve"> spend the weekend hiking in the </w:t>
      </w:r>
      <w:r w:rsidR="008475FE" w:rsidRPr="004C5A01">
        <w:rPr>
          <w:rFonts w:ascii="Garamond" w:eastAsia="Times New Roman" w:hAnsi="Garamond" w:cs="Times New Roman"/>
          <w:color w:val="000000" w:themeColor="text1"/>
          <w:sz w:val="24"/>
          <w:szCs w:val="24"/>
        </w:rPr>
        <w:t>Alps, rather than sunbathing in Gran Canaria.  Lucinda prefers that she</w:t>
      </w:r>
      <w:r w:rsidR="00640F2A" w:rsidRPr="004C5A01">
        <w:rPr>
          <w:rFonts w:ascii="Garamond" w:eastAsia="Times New Roman" w:hAnsi="Garamond" w:cs="Times New Roman"/>
          <w:color w:val="000000" w:themeColor="text1"/>
          <w:sz w:val="24"/>
          <w:szCs w:val="24"/>
        </w:rPr>
        <w:t xml:space="preserve"> spend the wee</w:t>
      </w:r>
      <w:r w:rsidR="008475FE" w:rsidRPr="004C5A01">
        <w:rPr>
          <w:rFonts w:ascii="Garamond" w:eastAsia="Times New Roman" w:hAnsi="Garamond" w:cs="Times New Roman"/>
          <w:color w:val="000000" w:themeColor="text1"/>
          <w:sz w:val="24"/>
          <w:szCs w:val="24"/>
        </w:rPr>
        <w:t>kend sunbathing in Gran Canaria, rather than hiking in the Alps.</w:t>
      </w:r>
    </w:p>
    <w:p w14:paraId="45821B78" w14:textId="77777777" w:rsidR="00E35BEA" w:rsidRPr="004C5A01" w:rsidRDefault="00E35BEA" w:rsidP="00640F2A">
      <w:pPr>
        <w:spacing w:after="0" w:line="240" w:lineRule="auto"/>
        <w:rPr>
          <w:rFonts w:ascii="Garamond" w:eastAsia="Times New Roman" w:hAnsi="Garamond" w:cs="Times New Roman"/>
          <w:color w:val="000000" w:themeColor="text1"/>
          <w:sz w:val="24"/>
          <w:szCs w:val="24"/>
        </w:rPr>
      </w:pPr>
    </w:p>
    <w:p w14:paraId="2B64A5A2" w14:textId="32C254DB" w:rsidR="00E35BEA" w:rsidRPr="004C5A01" w:rsidRDefault="00E35BEA" w:rsidP="00E35BEA">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83768C" w:rsidRPr="004C5A01">
        <w:rPr>
          <w:rFonts w:ascii="Garamond" w:eastAsia="Times New Roman" w:hAnsi="Garamond" w:cs="Times New Roman"/>
          <w:color w:val="000000" w:themeColor="text1"/>
          <w:sz w:val="24"/>
          <w:szCs w:val="24"/>
        </w:rPr>
        <w:t>The</w:t>
      </w:r>
      <w:r w:rsidRPr="004C5A01">
        <w:rPr>
          <w:rFonts w:ascii="Garamond" w:eastAsia="Times New Roman" w:hAnsi="Garamond" w:cs="Times New Roman"/>
          <w:color w:val="000000" w:themeColor="text1"/>
          <w:sz w:val="24"/>
          <w:szCs w:val="24"/>
        </w:rPr>
        <w:t xml:space="preserve"> anonymized variant p</w:t>
      </w:r>
      <w:r w:rsidRPr="004C5A01">
        <w:rPr>
          <w:rFonts w:ascii="Garamond" w:eastAsia="Times New Roman" w:hAnsi="Garamond" w:cs="Times New Roman"/>
          <w:color w:val="000000" w:themeColor="text1"/>
          <w:sz w:val="24"/>
          <w:szCs w:val="24"/>
          <w:vertAlign w:val="subscript"/>
        </w:rPr>
        <w:t>Ava</w:t>
      </w:r>
      <w:r w:rsidRPr="004C5A01">
        <w:rPr>
          <w:rFonts w:ascii="Garamond" w:eastAsia="Times New Roman" w:hAnsi="Garamond" w:cs="Times New Roman"/>
          <w:color w:val="000000" w:themeColor="text1"/>
          <w:sz w:val="24"/>
          <w:szCs w:val="24"/>
          <w:vertAlign w:val="superscript"/>
        </w:rPr>
        <w:t>N</w:t>
      </w:r>
      <w:r w:rsidRPr="004C5A01">
        <w:rPr>
          <w:rFonts w:ascii="Garamond" w:eastAsia="Times New Roman" w:hAnsi="Garamond" w:cs="Times New Roman"/>
          <w:color w:val="000000" w:themeColor="text1"/>
          <w:sz w:val="24"/>
          <w:szCs w:val="24"/>
        </w:rPr>
        <w:t xml:space="preserve"> of Ava’s preference is the preference for sitting in the front of the taxi, rather than the back.  The anonymized variant p</w:t>
      </w:r>
      <w:r w:rsidRPr="004C5A01">
        <w:rPr>
          <w:rFonts w:ascii="Garamond" w:eastAsia="Times New Roman" w:hAnsi="Garamond" w:cs="Times New Roman"/>
          <w:color w:val="000000" w:themeColor="text1"/>
          <w:sz w:val="24"/>
          <w:szCs w:val="24"/>
          <w:vertAlign w:val="subscript"/>
        </w:rPr>
        <w:t>Bert</w:t>
      </w:r>
      <w:r w:rsidRPr="004C5A01">
        <w:rPr>
          <w:rFonts w:ascii="Garamond" w:eastAsia="Times New Roman" w:hAnsi="Garamond" w:cs="Times New Roman"/>
          <w:color w:val="000000" w:themeColor="text1"/>
          <w:sz w:val="24"/>
          <w:szCs w:val="24"/>
          <w:vertAlign w:val="superscript"/>
        </w:rPr>
        <w:t>N</w:t>
      </w:r>
      <w:r w:rsidRPr="004C5A01">
        <w:rPr>
          <w:rFonts w:ascii="Garamond" w:eastAsia="Times New Roman" w:hAnsi="Garamond" w:cs="Times New Roman"/>
          <w:color w:val="000000" w:themeColor="text1"/>
          <w:sz w:val="24"/>
          <w:szCs w:val="24"/>
        </w:rPr>
        <w:t xml:space="preserve"> of Bert’s preference is the preference for sitting in the back of the taxi, ra</w:t>
      </w:r>
      <w:r w:rsidR="00034CC3" w:rsidRPr="004C5A01">
        <w:rPr>
          <w:rFonts w:ascii="Garamond" w:eastAsia="Times New Roman" w:hAnsi="Garamond" w:cs="Times New Roman"/>
          <w:color w:val="000000" w:themeColor="text1"/>
          <w:sz w:val="24"/>
          <w:szCs w:val="24"/>
        </w:rPr>
        <w:t xml:space="preserve">ther than the front.  It would clearly be </w:t>
      </w:r>
      <w:r w:rsidRPr="004C5A01">
        <w:rPr>
          <w:rFonts w:ascii="Garamond" w:eastAsia="Times New Roman" w:hAnsi="Garamond" w:cs="Times New Roman"/>
          <w:color w:val="000000" w:themeColor="text1"/>
          <w:sz w:val="24"/>
          <w:szCs w:val="24"/>
        </w:rPr>
        <w:t>incoherent for an arbitrary person C to have both p</w:t>
      </w:r>
      <w:r w:rsidRPr="004C5A01">
        <w:rPr>
          <w:rFonts w:ascii="Garamond" w:eastAsia="Times New Roman" w:hAnsi="Garamond" w:cs="Times New Roman"/>
          <w:color w:val="000000" w:themeColor="text1"/>
          <w:sz w:val="24"/>
          <w:szCs w:val="24"/>
          <w:vertAlign w:val="subscript"/>
        </w:rPr>
        <w:t>Ava</w:t>
      </w:r>
      <w:r w:rsidRPr="004C5A01">
        <w:rPr>
          <w:rFonts w:ascii="Garamond" w:eastAsia="Times New Roman" w:hAnsi="Garamond" w:cs="Times New Roman"/>
          <w:color w:val="000000" w:themeColor="text1"/>
          <w:sz w:val="24"/>
          <w:szCs w:val="24"/>
          <w:vertAlign w:val="superscript"/>
        </w:rPr>
        <w:t>N</w:t>
      </w:r>
      <w:r w:rsidRPr="004C5A01">
        <w:rPr>
          <w:rFonts w:ascii="Garamond" w:eastAsia="Times New Roman" w:hAnsi="Garamond" w:cs="Times New Roman"/>
          <w:color w:val="000000" w:themeColor="text1"/>
          <w:sz w:val="24"/>
          <w:szCs w:val="24"/>
        </w:rPr>
        <w:t xml:space="preserve"> and p</w:t>
      </w:r>
      <w:r w:rsidRPr="004C5A01">
        <w:rPr>
          <w:rFonts w:ascii="Garamond" w:eastAsia="Times New Roman" w:hAnsi="Garamond" w:cs="Times New Roman"/>
          <w:color w:val="000000" w:themeColor="text1"/>
          <w:sz w:val="24"/>
          <w:szCs w:val="24"/>
          <w:vertAlign w:val="subscript"/>
        </w:rPr>
        <w:t>Bert</w:t>
      </w:r>
      <w:r w:rsidRPr="004C5A01">
        <w:rPr>
          <w:rFonts w:ascii="Garamond" w:eastAsia="Times New Roman" w:hAnsi="Garamond" w:cs="Times New Roman"/>
          <w:color w:val="000000" w:themeColor="text1"/>
          <w:sz w:val="24"/>
          <w:szCs w:val="24"/>
          <w:vertAlign w:val="superscript"/>
        </w:rPr>
        <w:t>N</w:t>
      </w:r>
      <w:r w:rsidRPr="004C5A01">
        <w:rPr>
          <w:rFonts w:ascii="Garamond" w:eastAsia="Times New Roman" w:hAnsi="Garamond" w:cs="Times New Roman"/>
          <w:color w:val="000000" w:themeColor="text1"/>
          <w:sz w:val="24"/>
          <w:szCs w:val="24"/>
        </w:rPr>
        <w:t xml:space="preserve"> with respect to themselves, which means that p</w:t>
      </w:r>
      <w:r w:rsidRPr="004C5A01">
        <w:rPr>
          <w:rFonts w:ascii="Garamond" w:eastAsia="Times New Roman" w:hAnsi="Garamond" w:cs="Times New Roman"/>
          <w:color w:val="000000" w:themeColor="text1"/>
          <w:sz w:val="24"/>
          <w:szCs w:val="24"/>
          <w:vertAlign w:val="subscript"/>
        </w:rPr>
        <w:t>Ava</w:t>
      </w:r>
      <w:r w:rsidRPr="004C5A01">
        <w:rPr>
          <w:rFonts w:ascii="Garamond" w:eastAsia="Times New Roman" w:hAnsi="Garamond" w:cs="Times New Roman"/>
          <w:color w:val="000000" w:themeColor="text1"/>
          <w:sz w:val="24"/>
          <w:szCs w:val="24"/>
        </w:rPr>
        <w:t xml:space="preserve"> and p</w:t>
      </w:r>
      <w:r w:rsidRPr="004C5A01">
        <w:rPr>
          <w:rFonts w:ascii="Garamond" w:eastAsia="Times New Roman" w:hAnsi="Garamond" w:cs="Times New Roman"/>
          <w:color w:val="000000" w:themeColor="text1"/>
          <w:sz w:val="24"/>
          <w:szCs w:val="24"/>
          <w:vertAlign w:val="subscript"/>
        </w:rPr>
        <w:t>Bert</w:t>
      </w:r>
      <w:r w:rsidRPr="004C5A01">
        <w:rPr>
          <w:rFonts w:ascii="Garamond" w:eastAsia="Times New Roman" w:hAnsi="Garamond" w:cs="Times New Roman"/>
          <w:color w:val="000000" w:themeColor="text1"/>
          <w:sz w:val="24"/>
          <w:szCs w:val="24"/>
        </w:rPr>
        <w:t xml:space="preserve"> are type-noncotenable.  The TNC model thus entails that Ava and Bert </w:t>
      </w:r>
      <w:proofErr w:type="gramStart"/>
      <w:r w:rsidR="00C973C5" w:rsidRPr="004C5A01">
        <w:rPr>
          <w:rFonts w:ascii="Garamond" w:eastAsia="Times New Roman" w:hAnsi="Garamond" w:cs="Times New Roman"/>
          <w:color w:val="000000" w:themeColor="text1"/>
          <w:sz w:val="24"/>
          <w:szCs w:val="24"/>
        </w:rPr>
        <w:t>are in disagreement</w:t>
      </w:r>
      <w:proofErr w:type="gramEnd"/>
      <w:r w:rsidR="00034CC3" w:rsidRPr="004C5A01">
        <w:rPr>
          <w:rFonts w:ascii="Garamond" w:eastAsia="Times New Roman" w:hAnsi="Garamond" w:cs="Times New Roman"/>
          <w:color w:val="000000" w:themeColor="text1"/>
          <w:sz w:val="24"/>
          <w:szCs w:val="24"/>
        </w:rPr>
        <w:t>.  However, this will probably</w:t>
      </w:r>
      <w:r w:rsidRPr="004C5A01">
        <w:rPr>
          <w:rFonts w:ascii="Garamond" w:eastAsia="Times New Roman" w:hAnsi="Garamond" w:cs="Times New Roman"/>
          <w:color w:val="000000" w:themeColor="text1"/>
          <w:sz w:val="24"/>
          <w:szCs w:val="24"/>
        </w:rPr>
        <w:t xml:space="preserve"> strike many of us as a </w:t>
      </w:r>
      <w:r w:rsidR="00034CC3" w:rsidRPr="004C5A01">
        <w:rPr>
          <w:rFonts w:ascii="Garamond" w:eastAsia="Times New Roman" w:hAnsi="Garamond" w:cs="Times New Roman"/>
          <w:color w:val="000000" w:themeColor="text1"/>
          <w:sz w:val="24"/>
          <w:szCs w:val="24"/>
        </w:rPr>
        <w:t>counterintuitive verdict about the taxi case.</w:t>
      </w:r>
      <w:r w:rsidRPr="004C5A01">
        <w:rPr>
          <w:rFonts w:ascii="Garamond" w:eastAsia="Times New Roman" w:hAnsi="Garamond" w:cs="Times New Roman"/>
          <w:color w:val="000000" w:themeColor="text1"/>
          <w:sz w:val="24"/>
          <w:szCs w:val="24"/>
        </w:rPr>
        <w:t xml:space="preserve">  Similar reasoning shows that p</w:t>
      </w:r>
      <w:r w:rsidRPr="004C5A01">
        <w:rPr>
          <w:rFonts w:ascii="Garamond" w:eastAsia="Times New Roman" w:hAnsi="Garamond" w:cs="Times New Roman"/>
          <w:color w:val="000000" w:themeColor="text1"/>
          <w:sz w:val="24"/>
          <w:szCs w:val="24"/>
          <w:vertAlign w:val="subscript"/>
        </w:rPr>
        <w:t>Stephen</w:t>
      </w:r>
      <w:r w:rsidRPr="004C5A01">
        <w:rPr>
          <w:rFonts w:ascii="Garamond" w:eastAsia="Times New Roman" w:hAnsi="Garamond" w:cs="Times New Roman"/>
          <w:color w:val="000000" w:themeColor="text1"/>
          <w:sz w:val="24"/>
          <w:szCs w:val="24"/>
        </w:rPr>
        <w:t xml:space="preserve"> and p</w:t>
      </w:r>
      <w:r w:rsidRPr="004C5A01">
        <w:rPr>
          <w:rFonts w:ascii="Garamond" w:eastAsia="Times New Roman" w:hAnsi="Garamond" w:cs="Times New Roman"/>
          <w:color w:val="000000" w:themeColor="text1"/>
          <w:sz w:val="24"/>
          <w:szCs w:val="24"/>
          <w:vertAlign w:val="subscript"/>
        </w:rPr>
        <w:t>Lucinda</w:t>
      </w:r>
      <w:r w:rsidRPr="004C5A01">
        <w:rPr>
          <w:rFonts w:ascii="Garamond" w:eastAsia="Times New Roman" w:hAnsi="Garamond" w:cs="Times New Roman"/>
          <w:color w:val="000000" w:themeColor="text1"/>
          <w:sz w:val="24"/>
          <w:szCs w:val="24"/>
        </w:rPr>
        <w:t xml:space="preserve"> are type-noncote</w:t>
      </w:r>
      <w:r w:rsidR="00636691" w:rsidRPr="004C5A01">
        <w:rPr>
          <w:rFonts w:ascii="Garamond" w:eastAsia="Times New Roman" w:hAnsi="Garamond" w:cs="Times New Roman"/>
          <w:color w:val="000000" w:themeColor="text1"/>
          <w:sz w:val="24"/>
          <w:szCs w:val="24"/>
        </w:rPr>
        <w:t>nable, which generates</w:t>
      </w:r>
      <w:r w:rsidR="00034CC3"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color w:val="000000" w:themeColor="text1"/>
          <w:sz w:val="24"/>
          <w:szCs w:val="24"/>
        </w:rPr>
        <w:t>the same problem.</w:t>
      </w:r>
    </w:p>
    <w:p w14:paraId="4F3305ED" w14:textId="31CE6F3A" w:rsidR="00284AF3" w:rsidRPr="004C5A01" w:rsidRDefault="00EF0E91" w:rsidP="00306540">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ab/>
      </w:r>
      <w:r w:rsidRPr="004C5A01">
        <w:rPr>
          <w:rFonts w:ascii="Garamond" w:eastAsia="Times New Roman" w:hAnsi="Garamond" w:cs="Times New Roman"/>
          <w:color w:val="000000" w:themeColor="text1"/>
          <w:sz w:val="24"/>
          <w:szCs w:val="24"/>
        </w:rPr>
        <w:t>This</w:t>
      </w:r>
      <w:r w:rsidR="00257371" w:rsidRPr="004C5A01">
        <w:rPr>
          <w:rFonts w:ascii="Garamond" w:eastAsia="Times New Roman" w:hAnsi="Garamond" w:cs="Times New Roman"/>
          <w:color w:val="000000" w:themeColor="text1"/>
          <w:sz w:val="24"/>
          <w:szCs w:val="24"/>
        </w:rPr>
        <w:t xml:space="preserve"> concern for the TNC model </w:t>
      </w:r>
      <w:r w:rsidR="000F2CC6" w:rsidRPr="004C5A01">
        <w:rPr>
          <w:rFonts w:ascii="Garamond" w:eastAsia="Times New Roman" w:hAnsi="Garamond" w:cs="Times New Roman"/>
          <w:color w:val="000000" w:themeColor="text1"/>
          <w:sz w:val="24"/>
          <w:szCs w:val="24"/>
        </w:rPr>
        <w:t xml:space="preserve">is undoubtedly significant.  Nevertheless, </w:t>
      </w:r>
      <w:r w:rsidR="00361709" w:rsidRPr="004C5A01">
        <w:rPr>
          <w:rFonts w:ascii="Garamond" w:eastAsia="Times New Roman" w:hAnsi="Garamond" w:cs="Times New Roman"/>
          <w:color w:val="000000" w:themeColor="text1"/>
          <w:sz w:val="24"/>
          <w:szCs w:val="24"/>
        </w:rPr>
        <w:t>it</w:t>
      </w:r>
      <w:r w:rsidR="002A1956" w:rsidRPr="004C5A01">
        <w:rPr>
          <w:rFonts w:ascii="Garamond" w:eastAsia="Times New Roman" w:hAnsi="Garamond" w:cs="Times New Roman"/>
          <w:color w:val="000000" w:themeColor="text1"/>
          <w:sz w:val="24"/>
          <w:szCs w:val="24"/>
        </w:rPr>
        <w:t xml:space="preserve"> doesn’t </w:t>
      </w:r>
      <w:r w:rsidR="00320C67" w:rsidRPr="004C5A01">
        <w:rPr>
          <w:rFonts w:ascii="Garamond" w:eastAsia="Times New Roman" w:hAnsi="Garamond" w:cs="Times New Roman"/>
          <w:color w:val="000000" w:themeColor="text1"/>
          <w:sz w:val="24"/>
          <w:szCs w:val="24"/>
        </w:rPr>
        <w:t xml:space="preserve">destabilize </w:t>
      </w:r>
      <w:r w:rsidR="002A1956" w:rsidRPr="004C5A01">
        <w:rPr>
          <w:rFonts w:ascii="Garamond" w:eastAsia="Times New Roman" w:hAnsi="Garamond" w:cs="Times New Roman"/>
          <w:color w:val="000000" w:themeColor="text1"/>
          <w:sz w:val="24"/>
          <w:szCs w:val="24"/>
        </w:rPr>
        <w:t>the</w:t>
      </w:r>
      <w:r w:rsidR="000F2CC6" w:rsidRPr="004C5A01">
        <w:rPr>
          <w:rFonts w:ascii="Garamond" w:eastAsia="Times New Roman" w:hAnsi="Garamond" w:cs="Times New Roman"/>
          <w:color w:val="000000" w:themeColor="text1"/>
          <w:sz w:val="24"/>
          <w:szCs w:val="24"/>
        </w:rPr>
        <w:t xml:space="preserve"> model.  Rather, its significance </w:t>
      </w:r>
      <w:r w:rsidR="00F52005" w:rsidRPr="004C5A01">
        <w:rPr>
          <w:rFonts w:ascii="Garamond" w:eastAsia="Times New Roman" w:hAnsi="Garamond" w:cs="Times New Roman"/>
          <w:color w:val="000000" w:themeColor="text1"/>
          <w:sz w:val="24"/>
          <w:szCs w:val="24"/>
        </w:rPr>
        <w:t xml:space="preserve">is borne out by the fact that it prompts us to </w:t>
      </w:r>
      <w:r w:rsidR="007C772E" w:rsidRPr="004C5A01">
        <w:rPr>
          <w:rFonts w:ascii="Garamond" w:eastAsia="Times New Roman" w:hAnsi="Garamond" w:cs="Times New Roman"/>
          <w:color w:val="000000" w:themeColor="text1"/>
          <w:sz w:val="24"/>
          <w:szCs w:val="24"/>
        </w:rPr>
        <w:t>recognize</w:t>
      </w:r>
      <w:r w:rsidR="000F2CC6" w:rsidRPr="004C5A01">
        <w:rPr>
          <w:rFonts w:ascii="Garamond" w:eastAsia="Times New Roman" w:hAnsi="Garamond" w:cs="Times New Roman"/>
          <w:color w:val="000000" w:themeColor="text1"/>
          <w:sz w:val="24"/>
          <w:szCs w:val="24"/>
        </w:rPr>
        <w:t xml:space="preserve"> a </w:t>
      </w:r>
      <w:r w:rsidR="00F52005" w:rsidRPr="004C5A01">
        <w:rPr>
          <w:rFonts w:ascii="Garamond" w:eastAsia="Times New Roman" w:hAnsi="Garamond" w:cs="Times New Roman"/>
          <w:color w:val="000000" w:themeColor="text1"/>
          <w:sz w:val="24"/>
          <w:szCs w:val="24"/>
        </w:rPr>
        <w:t>significant distinction</w:t>
      </w:r>
      <w:r w:rsidR="002A1956" w:rsidRPr="004C5A01">
        <w:rPr>
          <w:rFonts w:ascii="Garamond" w:eastAsia="Times New Roman" w:hAnsi="Garamond" w:cs="Times New Roman"/>
          <w:color w:val="000000" w:themeColor="text1"/>
          <w:sz w:val="24"/>
          <w:szCs w:val="24"/>
        </w:rPr>
        <w:t xml:space="preserve">.  </w:t>
      </w:r>
      <w:r w:rsidR="000F2CC6" w:rsidRPr="004C5A01">
        <w:rPr>
          <w:rFonts w:ascii="Garamond" w:eastAsia="Times New Roman" w:hAnsi="Garamond" w:cs="Times New Roman"/>
          <w:color w:val="000000" w:themeColor="text1"/>
          <w:sz w:val="24"/>
          <w:szCs w:val="24"/>
        </w:rPr>
        <w:t xml:space="preserve">This is the distinction </w:t>
      </w:r>
      <w:r w:rsidR="00461143" w:rsidRPr="004C5A01">
        <w:rPr>
          <w:rFonts w:ascii="Garamond" w:eastAsia="Times New Roman" w:hAnsi="Garamond" w:cs="Times New Roman"/>
          <w:color w:val="000000" w:themeColor="text1"/>
          <w:sz w:val="24"/>
          <w:szCs w:val="24"/>
        </w:rPr>
        <w:t>between disagreement and</w:t>
      </w:r>
      <w:r w:rsidR="0045762B" w:rsidRPr="004C5A01">
        <w:rPr>
          <w:rFonts w:ascii="Garamond" w:eastAsia="Times New Roman" w:hAnsi="Garamond" w:cs="Times New Roman"/>
          <w:color w:val="000000" w:themeColor="text1"/>
          <w:sz w:val="24"/>
          <w:szCs w:val="24"/>
        </w:rPr>
        <w:t xml:space="preserve"> </w:t>
      </w:r>
      <w:r w:rsidR="00461143" w:rsidRPr="004C5A01">
        <w:rPr>
          <w:rFonts w:ascii="Garamond" w:eastAsia="Times New Roman" w:hAnsi="Garamond" w:cs="Times New Roman"/>
          <w:i/>
          <w:color w:val="000000" w:themeColor="text1"/>
          <w:sz w:val="24"/>
          <w:szCs w:val="24"/>
        </w:rPr>
        <w:t>preferential conflict</w:t>
      </w:r>
      <w:r w:rsidR="00461143" w:rsidRPr="004C5A01">
        <w:rPr>
          <w:rFonts w:ascii="Garamond" w:eastAsia="Times New Roman" w:hAnsi="Garamond" w:cs="Times New Roman"/>
          <w:color w:val="000000" w:themeColor="text1"/>
          <w:sz w:val="24"/>
          <w:szCs w:val="24"/>
        </w:rPr>
        <w:t xml:space="preserve"> (or </w:t>
      </w:r>
      <w:r w:rsidR="00461143" w:rsidRPr="004C5A01">
        <w:rPr>
          <w:rFonts w:ascii="Garamond" w:eastAsia="Times New Roman" w:hAnsi="Garamond" w:cs="Times New Roman"/>
          <w:i/>
          <w:color w:val="000000" w:themeColor="text1"/>
          <w:sz w:val="24"/>
          <w:szCs w:val="24"/>
        </w:rPr>
        <w:t>conflict</w:t>
      </w:r>
      <w:r w:rsidR="00461143" w:rsidRPr="004C5A01">
        <w:rPr>
          <w:rFonts w:ascii="Garamond" w:eastAsia="Times New Roman" w:hAnsi="Garamond" w:cs="Times New Roman"/>
          <w:color w:val="000000" w:themeColor="text1"/>
          <w:sz w:val="24"/>
          <w:szCs w:val="24"/>
        </w:rPr>
        <w:t>, for short).</w:t>
      </w:r>
      <w:r w:rsidR="0026775C" w:rsidRPr="004C5A01">
        <w:rPr>
          <w:rFonts w:ascii="Garamond" w:eastAsia="Times New Roman" w:hAnsi="Garamond" w:cs="Times New Roman"/>
          <w:color w:val="000000" w:themeColor="text1"/>
          <w:sz w:val="24"/>
          <w:szCs w:val="24"/>
        </w:rPr>
        <w:t xml:space="preserve">  Once we </w:t>
      </w:r>
      <w:r w:rsidR="003D1208" w:rsidRPr="004C5A01">
        <w:rPr>
          <w:rFonts w:ascii="Garamond" w:eastAsia="Times New Roman" w:hAnsi="Garamond" w:cs="Times New Roman"/>
          <w:color w:val="000000" w:themeColor="text1"/>
          <w:sz w:val="24"/>
          <w:szCs w:val="24"/>
        </w:rPr>
        <w:t>are mindful of</w:t>
      </w:r>
      <w:r w:rsidR="0026775C" w:rsidRPr="004C5A01">
        <w:rPr>
          <w:rFonts w:ascii="Garamond" w:eastAsia="Times New Roman" w:hAnsi="Garamond" w:cs="Times New Roman"/>
          <w:color w:val="000000" w:themeColor="text1"/>
          <w:sz w:val="24"/>
          <w:szCs w:val="24"/>
        </w:rPr>
        <w:t xml:space="preserve"> this distinction, we’ll be able to see </w:t>
      </w:r>
      <w:r w:rsidR="00B7070A" w:rsidRPr="004C5A01">
        <w:rPr>
          <w:rFonts w:ascii="Garamond" w:eastAsia="Times New Roman" w:hAnsi="Garamond" w:cs="Times New Roman"/>
          <w:color w:val="000000" w:themeColor="text1"/>
          <w:sz w:val="24"/>
          <w:szCs w:val="24"/>
        </w:rPr>
        <w:t>that the subjects in the taxi and leisure cases</w:t>
      </w:r>
      <w:r w:rsidR="0026775C" w:rsidRPr="004C5A01">
        <w:rPr>
          <w:rFonts w:ascii="Garamond" w:eastAsia="Times New Roman" w:hAnsi="Garamond" w:cs="Times New Roman"/>
          <w:color w:val="000000" w:themeColor="text1"/>
          <w:sz w:val="24"/>
          <w:szCs w:val="24"/>
        </w:rPr>
        <w:t xml:space="preserve"> </w:t>
      </w:r>
      <w:proofErr w:type="gramStart"/>
      <w:r w:rsidR="00C973C5" w:rsidRPr="004C5A01">
        <w:rPr>
          <w:rFonts w:ascii="Garamond" w:eastAsia="Times New Roman" w:hAnsi="Garamond" w:cs="Times New Roman"/>
          <w:color w:val="000000" w:themeColor="text1"/>
          <w:sz w:val="24"/>
          <w:szCs w:val="24"/>
        </w:rPr>
        <w:t>are in disagreement</w:t>
      </w:r>
      <w:proofErr w:type="gramEnd"/>
      <w:r w:rsidR="0026775C" w:rsidRPr="004C5A01">
        <w:rPr>
          <w:rFonts w:ascii="Garamond" w:eastAsia="Times New Roman" w:hAnsi="Garamond" w:cs="Times New Roman"/>
          <w:color w:val="000000" w:themeColor="text1"/>
          <w:sz w:val="24"/>
          <w:szCs w:val="24"/>
        </w:rPr>
        <w:t>, even as they don’t experience conflict.</w:t>
      </w:r>
    </w:p>
    <w:p w14:paraId="73773946" w14:textId="6D5C642F" w:rsidR="00461143" w:rsidRPr="004C5A01" w:rsidRDefault="00284AF3"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In essence, we can say that two persons experience conflict when they believe that they can’t both </w:t>
      </w:r>
      <w:r w:rsidR="00E87C24" w:rsidRPr="004C5A01">
        <w:rPr>
          <w:rFonts w:ascii="Garamond" w:eastAsia="Times New Roman" w:hAnsi="Garamond" w:cs="Times New Roman"/>
          <w:color w:val="000000" w:themeColor="text1"/>
          <w:sz w:val="24"/>
          <w:szCs w:val="24"/>
        </w:rPr>
        <w:t xml:space="preserve">do </w:t>
      </w:r>
      <w:r w:rsidRPr="004C5A01">
        <w:rPr>
          <w:rFonts w:ascii="Garamond" w:eastAsia="Times New Roman" w:hAnsi="Garamond" w:cs="Times New Roman"/>
          <w:color w:val="000000" w:themeColor="text1"/>
          <w:sz w:val="24"/>
          <w:szCs w:val="24"/>
        </w:rPr>
        <w:t xml:space="preserve">what they prefer and each of them prefers to </w:t>
      </w:r>
      <w:r w:rsidR="00E87C24" w:rsidRPr="004C5A01">
        <w:rPr>
          <w:rFonts w:ascii="Garamond" w:eastAsia="Times New Roman" w:hAnsi="Garamond" w:cs="Times New Roman"/>
          <w:color w:val="000000" w:themeColor="text1"/>
          <w:sz w:val="24"/>
          <w:szCs w:val="24"/>
        </w:rPr>
        <w:t>do</w:t>
      </w:r>
      <w:r w:rsidRPr="004C5A01">
        <w:rPr>
          <w:rFonts w:ascii="Garamond" w:eastAsia="Times New Roman" w:hAnsi="Garamond" w:cs="Times New Roman"/>
          <w:color w:val="000000" w:themeColor="text1"/>
          <w:sz w:val="24"/>
          <w:szCs w:val="24"/>
        </w:rPr>
        <w:t xml:space="preserve"> what they prefer, rather than what the ot</w:t>
      </w:r>
      <w:r w:rsidR="000F2CC6" w:rsidRPr="004C5A01">
        <w:rPr>
          <w:rFonts w:ascii="Garamond" w:eastAsia="Times New Roman" w:hAnsi="Garamond" w:cs="Times New Roman"/>
          <w:color w:val="000000" w:themeColor="text1"/>
          <w:sz w:val="24"/>
          <w:szCs w:val="24"/>
        </w:rPr>
        <w:t>her person prefers.  To put the</w:t>
      </w:r>
      <w:r w:rsidRPr="004C5A01">
        <w:rPr>
          <w:rFonts w:ascii="Garamond" w:eastAsia="Times New Roman" w:hAnsi="Garamond" w:cs="Times New Roman"/>
          <w:color w:val="000000" w:themeColor="text1"/>
          <w:sz w:val="24"/>
          <w:szCs w:val="24"/>
        </w:rPr>
        <w:t xml:space="preserve"> idea more precisely, let’s</w:t>
      </w:r>
      <w:r w:rsidR="00461143" w:rsidRPr="004C5A01">
        <w:rPr>
          <w:rFonts w:ascii="Garamond" w:eastAsia="Times New Roman" w:hAnsi="Garamond" w:cs="Times New Roman"/>
          <w:color w:val="000000" w:themeColor="text1"/>
          <w:sz w:val="24"/>
          <w:szCs w:val="24"/>
        </w:rPr>
        <w:t xml:space="preserve"> first say that </w:t>
      </w:r>
      <w:r w:rsidR="00461143" w:rsidRPr="004C5A01">
        <w:rPr>
          <w:rFonts w:ascii="Garamond" w:hAnsi="Garamond" w:cs="Times New Roman"/>
          <w:color w:val="000000" w:themeColor="text1"/>
          <w:sz w:val="24"/>
          <w:szCs w:val="24"/>
        </w:rPr>
        <w:t>that A’s preference p</w:t>
      </w:r>
      <w:r w:rsidR="00381FBC" w:rsidRPr="004C5A01">
        <w:rPr>
          <w:rFonts w:ascii="Garamond" w:hAnsi="Garamond" w:cs="Times New Roman"/>
          <w:color w:val="000000" w:themeColor="text1"/>
          <w:sz w:val="24"/>
          <w:szCs w:val="24"/>
          <w:vertAlign w:val="subscript"/>
        </w:rPr>
        <w:t xml:space="preserve">A </w:t>
      </w:r>
      <w:r w:rsidR="00461143" w:rsidRPr="004C5A01">
        <w:rPr>
          <w:rFonts w:ascii="Garamond" w:hAnsi="Garamond" w:cs="Times New Roman"/>
          <w:color w:val="000000" w:themeColor="text1"/>
          <w:sz w:val="24"/>
          <w:szCs w:val="24"/>
        </w:rPr>
        <w:t>that A does act a</w:t>
      </w:r>
      <w:r w:rsidR="00461143" w:rsidRPr="004C5A01">
        <w:rPr>
          <w:rFonts w:ascii="Garamond" w:hAnsi="Garamond" w:cs="Times New Roman"/>
          <w:color w:val="000000" w:themeColor="text1"/>
          <w:sz w:val="24"/>
          <w:szCs w:val="24"/>
          <w:vertAlign w:val="subscript"/>
        </w:rPr>
        <w:t>1</w:t>
      </w:r>
      <w:r w:rsidR="00461143" w:rsidRPr="004C5A01">
        <w:rPr>
          <w:rFonts w:ascii="Garamond" w:hAnsi="Garamond" w:cs="Times New Roman"/>
          <w:color w:val="000000" w:themeColor="text1"/>
          <w:sz w:val="24"/>
          <w:szCs w:val="24"/>
        </w:rPr>
        <w:t>, rather than act a</w:t>
      </w:r>
      <w:r w:rsidR="00461143" w:rsidRPr="004C5A01">
        <w:rPr>
          <w:rFonts w:ascii="Garamond" w:hAnsi="Garamond" w:cs="Times New Roman"/>
          <w:color w:val="000000" w:themeColor="text1"/>
          <w:sz w:val="24"/>
          <w:szCs w:val="24"/>
          <w:vertAlign w:val="subscript"/>
        </w:rPr>
        <w:t>2</w:t>
      </w:r>
      <w:r w:rsidR="00461143" w:rsidRPr="004C5A01">
        <w:rPr>
          <w:rFonts w:ascii="Garamond" w:hAnsi="Garamond" w:cs="Times New Roman"/>
          <w:color w:val="000000" w:themeColor="text1"/>
          <w:sz w:val="24"/>
          <w:szCs w:val="24"/>
        </w:rPr>
        <w:t xml:space="preserve"> is </w:t>
      </w:r>
      <w:r w:rsidR="00461143" w:rsidRPr="004C5A01">
        <w:rPr>
          <w:rFonts w:ascii="Garamond" w:hAnsi="Garamond" w:cs="Times New Roman"/>
          <w:i/>
          <w:color w:val="000000" w:themeColor="text1"/>
          <w:sz w:val="24"/>
          <w:szCs w:val="24"/>
        </w:rPr>
        <w:t>satisfied</w:t>
      </w:r>
      <w:r w:rsidR="00461143" w:rsidRPr="004C5A01">
        <w:rPr>
          <w:rFonts w:ascii="Garamond" w:hAnsi="Garamond" w:cs="Times New Roman"/>
          <w:color w:val="000000" w:themeColor="text1"/>
          <w:sz w:val="24"/>
          <w:szCs w:val="24"/>
        </w:rPr>
        <w:t xml:space="preserve"> iff A in fact does a</w:t>
      </w:r>
      <w:r w:rsidR="00461143" w:rsidRPr="004C5A01">
        <w:rPr>
          <w:rFonts w:ascii="Garamond" w:hAnsi="Garamond" w:cs="Times New Roman"/>
          <w:color w:val="000000" w:themeColor="text1"/>
          <w:sz w:val="24"/>
          <w:szCs w:val="24"/>
          <w:vertAlign w:val="subscript"/>
        </w:rPr>
        <w:t>1</w:t>
      </w:r>
      <w:r w:rsidR="00461143" w:rsidRPr="004C5A01">
        <w:rPr>
          <w:rFonts w:ascii="Garamond" w:hAnsi="Garamond" w:cs="Times New Roman"/>
          <w:color w:val="000000" w:themeColor="text1"/>
          <w:sz w:val="24"/>
          <w:szCs w:val="24"/>
        </w:rPr>
        <w:t>, rather than a</w:t>
      </w:r>
      <w:r w:rsidR="00461143" w:rsidRPr="004C5A01">
        <w:rPr>
          <w:rFonts w:ascii="Garamond" w:hAnsi="Garamond" w:cs="Times New Roman"/>
          <w:color w:val="000000" w:themeColor="text1"/>
          <w:sz w:val="24"/>
          <w:szCs w:val="24"/>
          <w:vertAlign w:val="subscript"/>
        </w:rPr>
        <w:t>2</w:t>
      </w:r>
      <w:r w:rsidR="00461143" w:rsidRPr="004C5A01">
        <w:rPr>
          <w:rFonts w:ascii="Garamond" w:hAnsi="Garamond" w:cs="Times New Roman"/>
          <w:color w:val="000000" w:themeColor="text1"/>
          <w:sz w:val="24"/>
          <w:szCs w:val="24"/>
        </w:rPr>
        <w:t xml:space="preserve">.  </w:t>
      </w:r>
      <w:r w:rsidR="00321367" w:rsidRPr="004C5A01">
        <w:rPr>
          <w:rFonts w:ascii="Garamond" w:hAnsi="Garamond" w:cs="Times New Roman"/>
          <w:color w:val="000000" w:themeColor="text1"/>
          <w:sz w:val="24"/>
          <w:szCs w:val="24"/>
        </w:rPr>
        <w:t xml:space="preserve">We </w:t>
      </w:r>
      <w:r w:rsidR="00461143" w:rsidRPr="004C5A01">
        <w:rPr>
          <w:rFonts w:ascii="Garamond" w:hAnsi="Garamond" w:cs="Times New Roman"/>
          <w:color w:val="000000" w:themeColor="text1"/>
          <w:sz w:val="24"/>
          <w:szCs w:val="24"/>
        </w:rPr>
        <w:t>can then define conflict as follows:</w:t>
      </w:r>
      <w:r w:rsidR="00461143" w:rsidRPr="004C5A01">
        <w:rPr>
          <w:rStyle w:val="FootnoteReference"/>
          <w:rFonts w:ascii="Garamond" w:hAnsi="Garamond" w:cs="Times New Roman"/>
          <w:color w:val="000000" w:themeColor="text1"/>
          <w:sz w:val="24"/>
          <w:szCs w:val="24"/>
        </w:rPr>
        <w:footnoteReference w:id="30"/>
      </w:r>
    </w:p>
    <w:p w14:paraId="3FDD2D03" w14:textId="77777777" w:rsidR="00461143" w:rsidRPr="004C5A01" w:rsidRDefault="00461143" w:rsidP="00306540">
      <w:pPr>
        <w:spacing w:after="0" w:line="240" w:lineRule="auto"/>
        <w:rPr>
          <w:rFonts w:ascii="Garamond" w:hAnsi="Garamond" w:cs="Times New Roman"/>
          <w:color w:val="000000" w:themeColor="text1"/>
          <w:sz w:val="24"/>
          <w:szCs w:val="24"/>
        </w:rPr>
      </w:pPr>
    </w:p>
    <w:p w14:paraId="2314AC3A" w14:textId="77777777" w:rsidR="00461143" w:rsidRPr="004C5A01" w:rsidRDefault="00F539D9" w:rsidP="00306540">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Pr="004C5A01">
        <w:rPr>
          <w:rFonts w:ascii="Garamond" w:hAnsi="Garamond" w:cs="Times New Roman"/>
          <w:i/>
          <w:color w:val="000000" w:themeColor="text1"/>
          <w:sz w:val="24"/>
          <w:szCs w:val="24"/>
        </w:rPr>
        <w:t>Conflict</w:t>
      </w:r>
      <w:r w:rsidRPr="004C5A01">
        <w:rPr>
          <w:rFonts w:ascii="Garamond" w:hAnsi="Garamond" w:cs="Times New Roman"/>
          <w:color w:val="000000" w:themeColor="text1"/>
          <w:sz w:val="24"/>
          <w:szCs w:val="24"/>
        </w:rPr>
        <w:t xml:space="preserve">: A and B experience conflict over matter </w:t>
      </w:r>
      <w:r w:rsidRPr="004C5A01">
        <w:rPr>
          <w:rFonts w:ascii="Garamond" w:hAnsi="Garamond" w:cs="Times New Roman"/>
          <w:i/>
          <w:color w:val="000000" w:themeColor="text1"/>
          <w:sz w:val="24"/>
          <w:szCs w:val="24"/>
        </w:rPr>
        <w:t>m</w:t>
      </w:r>
      <w:r w:rsidRPr="004C5A01">
        <w:rPr>
          <w:rFonts w:ascii="Garamond" w:hAnsi="Garamond" w:cs="Times New Roman"/>
          <w:color w:val="000000" w:themeColor="text1"/>
          <w:sz w:val="24"/>
          <w:szCs w:val="24"/>
        </w:rPr>
        <w:t xml:space="preserve"> iff (</w:t>
      </w:r>
      <w:proofErr w:type="spellStart"/>
      <w:r w:rsidRPr="004C5A01">
        <w:rPr>
          <w:rFonts w:ascii="Garamond" w:hAnsi="Garamond" w:cs="Times New Roman"/>
          <w:color w:val="000000" w:themeColor="text1"/>
          <w:sz w:val="24"/>
          <w:szCs w:val="24"/>
        </w:rPr>
        <w:t>i</w:t>
      </w:r>
      <w:proofErr w:type="spellEnd"/>
      <w:r w:rsidRPr="004C5A01">
        <w:rPr>
          <w:rFonts w:ascii="Garamond" w:hAnsi="Garamond" w:cs="Times New Roman"/>
          <w:color w:val="000000" w:themeColor="text1"/>
          <w:sz w:val="24"/>
          <w:szCs w:val="24"/>
        </w:rPr>
        <w:t>) A and B believe that their respective preferences p</w:t>
      </w:r>
      <w:r w:rsidR="004F37DB" w:rsidRPr="004C5A01">
        <w:rPr>
          <w:rFonts w:ascii="Garamond" w:hAnsi="Garamond" w:cs="Times New Roman"/>
          <w:color w:val="000000" w:themeColor="text1"/>
          <w:sz w:val="24"/>
          <w:szCs w:val="24"/>
          <w:vertAlign w:val="subscript"/>
        </w:rPr>
        <w:t>A</w:t>
      </w:r>
      <w:r w:rsidR="00284AF3" w:rsidRPr="004C5A01">
        <w:rPr>
          <w:rFonts w:ascii="Garamond" w:hAnsi="Garamond" w:cs="Times New Roman"/>
          <w:color w:val="000000" w:themeColor="text1"/>
          <w:sz w:val="24"/>
          <w:szCs w:val="24"/>
        </w:rPr>
        <w:t xml:space="preserve"> and p</w:t>
      </w:r>
      <w:r w:rsidR="004F37DB" w:rsidRPr="004C5A01">
        <w:rPr>
          <w:rFonts w:ascii="Garamond" w:hAnsi="Garamond" w:cs="Times New Roman"/>
          <w:color w:val="000000" w:themeColor="text1"/>
          <w:sz w:val="24"/>
          <w:szCs w:val="24"/>
          <w:vertAlign w:val="subscript"/>
        </w:rPr>
        <w:t>B</w:t>
      </w:r>
      <w:r w:rsidR="00284AF3" w:rsidRPr="004C5A01">
        <w:rPr>
          <w:rFonts w:ascii="Garamond" w:hAnsi="Garamond" w:cs="Times New Roman"/>
          <w:color w:val="000000" w:themeColor="text1"/>
          <w:sz w:val="24"/>
          <w:szCs w:val="24"/>
        </w:rPr>
        <w:t xml:space="preserve"> pertaining to </w:t>
      </w:r>
      <w:r w:rsidR="00284AF3" w:rsidRPr="004C5A01">
        <w:rPr>
          <w:rFonts w:ascii="Garamond" w:hAnsi="Garamond" w:cs="Times New Roman"/>
          <w:i/>
          <w:color w:val="000000" w:themeColor="text1"/>
          <w:sz w:val="24"/>
          <w:szCs w:val="24"/>
        </w:rPr>
        <w:t>m</w:t>
      </w:r>
      <w:r w:rsidRPr="004C5A01">
        <w:rPr>
          <w:rFonts w:ascii="Garamond" w:hAnsi="Garamond" w:cs="Times New Roman"/>
          <w:color w:val="000000" w:themeColor="text1"/>
          <w:sz w:val="24"/>
          <w:szCs w:val="24"/>
        </w:rPr>
        <w:t xml:space="preserve"> can</w:t>
      </w:r>
      <w:r w:rsidR="00284AF3" w:rsidRPr="004C5A01">
        <w:rPr>
          <w:rFonts w:ascii="Garamond" w:hAnsi="Garamond" w:cs="Times New Roman"/>
          <w:color w:val="000000" w:themeColor="text1"/>
          <w:sz w:val="24"/>
          <w:szCs w:val="24"/>
        </w:rPr>
        <w:t>'t be jointly satisfied; (ii) A prefers that p</w:t>
      </w:r>
      <w:r w:rsidR="004F37DB" w:rsidRPr="004C5A01">
        <w:rPr>
          <w:rFonts w:ascii="Garamond" w:hAnsi="Garamond" w:cs="Times New Roman"/>
          <w:color w:val="000000" w:themeColor="text1"/>
          <w:sz w:val="24"/>
          <w:szCs w:val="24"/>
          <w:vertAlign w:val="subscript"/>
        </w:rPr>
        <w:t>A</w:t>
      </w:r>
      <w:r w:rsidR="00923258" w:rsidRPr="004C5A01">
        <w:rPr>
          <w:rFonts w:ascii="Garamond" w:hAnsi="Garamond" w:cs="Times New Roman"/>
          <w:color w:val="000000" w:themeColor="text1"/>
          <w:sz w:val="24"/>
          <w:szCs w:val="24"/>
        </w:rPr>
        <w:t>, rather than p</w:t>
      </w:r>
      <w:r w:rsidR="00923258" w:rsidRPr="004C5A01">
        <w:rPr>
          <w:rFonts w:ascii="Garamond" w:hAnsi="Garamond" w:cs="Times New Roman"/>
          <w:color w:val="000000" w:themeColor="text1"/>
          <w:sz w:val="24"/>
          <w:szCs w:val="24"/>
          <w:vertAlign w:val="subscript"/>
        </w:rPr>
        <w:t>B</w:t>
      </w:r>
      <w:r w:rsidR="00923258" w:rsidRPr="004C5A01">
        <w:rPr>
          <w:rFonts w:ascii="Garamond" w:hAnsi="Garamond" w:cs="Times New Roman"/>
          <w:color w:val="000000" w:themeColor="text1"/>
          <w:sz w:val="24"/>
          <w:szCs w:val="24"/>
        </w:rPr>
        <w:t>,</w:t>
      </w:r>
      <w:r w:rsidR="00284AF3" w:rsidRPr="004C5A01">
        <w:rPr>
          <w:rFonts w:ascii="Garamond" w:hAnsi="Garamond" w:cs="Times New Roman"/>
          <w:color w:val="000000" w:themeColor="text1"/>
          <w:sz w:val="24"/>
          <w:szCs w:val="24"/>
        </w:rPr>
        <w:t xml:space="preserve"> be satisfied; and (iii) B prefers that p</w:t>
      </w:r>
      <w:r w:rsidR="004F37DB" w:rsidRPr="004C5A01">
        <w:rPr>
          <w:rFonts w:ascii="Garamond" w:hAnsi="Garamond" w:cs="Times New Roman"/>
          <w:color w:val="000000" w:themeColor="text1"/>
          <w:sz w:val="24"/>
          <w:szCs w:val="24"/>
          <w:vertAlign w:val="subscript"/>
        </w:rPr>
        <w:t>B</w:t>
      </w:r>
      <w:r w:rsidR="00923258" w:rsidRPr="004C5A01">
        <w:rPr>
          <w:rFonts w:ascii="Garamond" w:hAnsi="Garamond" w:cs="Times New Roman"/>
          <w:color w:val="000000" w:themeColor="text1"/>
          <w:sz w:val="24"/>
          <w:szCs w:val="24"/>
        </w:rPr>
        <w:t>, rather than p</w:t>
      </w:r>
      <w:r w:rsidR="00923258" w:rsidRPr="004C5A01">
        <w:rPr>
          <w:rFonts w:ascii="Garamond" w:hAnsi="Garamond" w:cs="Times New Roman"/>
          <w:color w:val="000000" w:themeColor="text1"/>
          <w:sz w:val="24"/>
          <w:szCs w:val="24"/>
          <w:vertAlign w:val="subscript"/>
        </w:rPr>
        <w:t>A</w:t>
      </w:r>
      <w:r w:rsidR="00923258" w:rsidRPr="004C5A01">
        <w:rPr>
          <w:rFonts w:ascii="Garamond" w:hAnsi="Garamond" w:cs="Times New Roman"/>
          <w:color w:val="000000" w:themeColor="text1"/>
          <w:sz w:val="24"/>
          <w:szCs w:val="24"/>
        </w:rPr>
        <w:t>,</w:t>
      </w:r>
      <w:r w:rsidRPr="004C5A01">
        <w:rPr>
          <w:rFonts w:ascii="Garamond" w:hAnsi="Garamond" w:cs="Times New Roman"/>
          <w:color w:val="000000" w:themeColor="text1"/>
          <w:sz w:val="24"/>
          <w:szCs w:val="24"/>
        </w:rPr>
        <w:t xml:space="preserve"> be satisfied</w:t>
      </w:r>
      <w:r w:rsidR="00284AF3" w:rsidRPr="004C5A01">
        <w:rPr>
          <w:rFonts w:ascii="Garamond" w:hAnsi="Garamond" w:cs="Times New Roman"/>
          <w:color w:val="000000" w:themeColor="text1"/>
          <w:sz w:val="24"/>
          <w:szCs w:val="24"/>
        </w:rPr>
        <w:t>.</w:t>
      </w:r>
    </w:p>
    <w:p w14:paraId="6B1FE244" w14:textId="77777777" w:rsidR="00284AF3" w:rsidRPr="004C5A01" w:rsidRDefault="00284AF3" w:rsidP="00306540">
      <w:pPr>
        <w:spacing w:after="0" w:line="240" w:lineRule="auto"/>
        <w:rPr>
          <w:rFonts w:ascii="Garamond" w:hAnsi="Garamond" w:cs="Times New Roman"/>
          <w:color w:val="000000" w:themeColor="text1"/>
          <w:sz w:val="24"/>
          <w:szCs w:val="24"/>
        </w:rPr>
      </w:pPr>
    </w:p>
    <w:p w14:paraId="4138498F" w14:textId="44698A6C" w:rsidR="00284AF3" w:rsidRPr="004C5A01" w:rsidRDefault="00284AF3" w:rsidP="00306540">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t xml:space="preserve">In a </w:t>
      </w:r>
      <w:r w:rsidR="00913A4D" w:rsidRPr="004C5A01">
        <w:rPr>
          <w:rFonts w:ascii="Garamond" w:hAnsi="Garamond" w:cs="Times New Roman"/>
          <w:color w:val="000000" w:themeColor="text1"/>
          <w:sz w:val="24"/>
          <w:szCs w:val="24"/>
        </w:rPr>
        <w:t>classic</w:t>
      </w:r>
      <w:r w:rsidRPr="004C5A01">
        <w:rPr>
          <w:rFonts w:ascii="Garamond" w:hAnsi="Garamond" w:cs="Times New Roman"/>
          <w:color w:val="000000" w:themeColor="text1"/>
          <w:sz w:val="24"/>
          <w:szCs w:val="24"/>
        </w:rPr>
        <w:t xml:space="preserve"> paper, Charles Stevenson (1963, p. 2) offers a case that nicely </w:t>
      </w:r>
      <w:r w:rsidR="00306C27" w:rsidRPr="004C5A01">
        <w:rPr>
          <w:rFonts w:ascii="Garamond" w:hAnsi="Garamond" w:cs="Times New Roman"/>
          <w:color w:val="000000" w:themeColor="text1"/>
          <w:sz w:val="24"/>
          <w:szCs w:val="24"/>
        </w:rPr>
        <w:t>illustrates how conflict might arise:</w:t>
      </w:r>
      <w:r w:rsidR="00913A4D" w:rsidRPr="004C5A01">
        <w:rPr>
          <w:rStyle w:val="FootnoteReference"/>
          <w:rFonts w:ascii="Garamond" w:hAnsi="Garamond" w:cs="Times New Roman"/>
          <w:color w:val="000000" w:themeColor="text1"/>
          <w:sz w:val="24"/>
          <w:szCs w:val="24"/>
        </w:rPr>
        <w:footnoteReference w:id="31"/>
      </w:r>
    </w:p>
    <w:p w14:paraId="276ABA5C" w14:textId="77777777" w:rsidR="00306C27" w:rsidRPr="004C5A01" w:rsidRDefault="00306C27" w:rsidP="00306540">
      <w:pPr>
        <w:spacing w:after="0" w:line="240" w:lineRule="auto"/>
        <w:rPr>
          <w:rFonts w:ascii="Garamond" w:hAnsi="Garamond" w:cs="Times New Roman"/>
          <w:color w:val="000000" w:themeColor="text1"/>
          <w:sz w:val="24"/>
          <w:szCs w:val="24"/>
        </w:rPr>
      </w:pPr>
    </w:p>
    <w:p w14:paraId="447C12DE" w14:textId="77777777" w:rsidR="00306C27" w:rsidRPr="004C5A01" w:rsidRDefault="00306C27" w:rsidP="00306540">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lastRenderedPageBreak/>
        <w:tab/>
        <w:t xml:space="preserve">“Two men are planning to have dinner together. One wants to eat at a restaurant that the other doesn't like. Temporarily, then, the men cannot “agree” on where to dine…The men have divergent </w:t>
      </w:r>
      <w:proofErr w:type="gramStart"/>
      <w:r w:rsidRPr="004C5A01">
        <w:rPr>
          <w:rFonts w:ascii="Garamond" w:hAnsi="Garamond" w:cs="Times New Roman"/>
          <w:color w:val="000000" w:themeColor="text1"/>
          <w:sz w:val="24"/>
          <w:szCs w:val="24"/>
        </w:rPr>
        <w:t>preferences</w:t>
      </w:r>
      <w:proofErr w:type="gramEnd"/>
      <w:r w:rsidRPr="004C5A01">
        <w:rPr>
          <w:rFonts w:ascii="Garamond" w:hAnsi="Garamond" w:cs="Times New Roman"/>
          <w:color w:val="000000" w:themeColor="text1"/>
          <w:sz w:val="24"/>
          <w:szCs w:val="24"/>
        </w:rPr>
        <w:t xml:space="preserve"> and each is trying to redirect the preference of the other—though normally, of course, each is willing to revise his own preference in the light of what the other may say.”</w:t>
      </w:r>
    </w:p>
    <w:p w14:paraId="66ECB85F" w14:textId="77777777" w:rsidR="00306C27" w:rsidRPr="004C5A01" w:rsidRDefault="00306C27" w:rsidP="00306540">
      <w:pPr>
        <w:spacing w:after="0" w:line="240" w:lineRule="auto"/>
        <w:rPr>
          <w:rFonts w:ascii="Garamond" w:hAnsi="Garamond" w:cs="Times New Roman"/>
          <w:color w:val="000000" w:themeColor="text1"/>
          <w:sz w:val="24"/>
          <w:szCs w:val="24"/>
        </w:rPr>
      </w:pPr>
    </w:p>
    <w:p w14:paraId="2269F9AB" w14:textId="61E59E1A" w:rsidR="00306C27" w:rsidRPr="004C5A01" w:rsidRDefault="00306C27" w:rsidP="00306540">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Call the men in this case A and B.  A has the preference p</w:t>
      </w:r>
      <w:r w:rsidR="004F37DB" w:rsidRPr="004C5A01">
        <w:rPr>
          <w:rFonts w:ascii="Garamond" w:hAnsi="Garamond" w:cs="Times New Roman"/>
          <w:color w:val="000000" w:themeColor="text1"/>
          <w:sz w:val="24"/>
          <w:szCs w:val="24"/>
          <w:vertAlign w:val="subscript"/>
        </w:rPr>
        <w:t>A</w:t>
      </w:r>
      <w:r w:rsidRPr="004C5A01">
        <w:rPr>
          <w:rFonts w:ascii="Garamond" w:hAnsi="Garamond" w:cs="Times New Roman"/>
          <w:color w:val="000000" w:themeColor="text1"/>
          <w:sz w:val="24"/>
          <w:szCs w:val="24"/>
        </w:rPr>
        <w:t xml:space="preserve"> that A and B eat</w:t>
      </w:r>
      <w:r w:rsidR="00634558" w:rsidRPr="004C5A01">
        <w:rPr>
          <w:rFonts w:ascii="Garamond" w:hAnsi="Garamond" w:cs="Times New Roman"/>
          <w:color w:val="000000" w:themeColor="text1"/>
          <w:sz w:val="24"/>
          <w:szCs w:val="24"/>
        </w:rPr>
        <w:t xml:space="preserve"> (on that evening)</w:t>
      </w:r>
      <w:r w:rsidRPr="004C5A01">
        <w:rPr>
          <w:rFonts w:ascii="Garamond" w:hAnsi="Garamond" w:cs="Times New Roman"/>
          <w:color w:val="000000" w:themeColor="text1"/>
          <w:sz w:val="24"/>
          <w:szCs w:val="24"/>
        </w:rPr>
        <w:t xml:space="preserve"> at restaurant r</w:t>
      </w:r>
      <w:r w:rsidRPr="004C5A01">
        <w:rPr>
          <w:rFonts w:ascii="Garamond" w:hAnsi="Garamond" w:cs="Times New Roman"/>
          <w:color w:val="000000" w:themeColor="text1"/>
          <w:sz w:val="24"/>
          <w:szCs w:val="24"/>
          <w:vertAlign w:val="subscript"/>
        </w:rPr>
        <w:t>1</w:t>
      </w:r>
      <w:r w:rsidR="00E530F8" w:rsidRPr="004C5A01">
        <w:rPr>
          <w:rFonts w:ascii="Garamond" w:hAnsi="Garamond" w:cs="Times New Roman"/>
          <w:color w:val="000000" w:themeColor="text1"/>
          <w:sz w:val="24"/>
          <w:szCs w:val="24"/>
        </w:rPr>
        <w:t>, rather than</w:t>
      </w:r>
      <w:r w:rsidR="000F2CC6" w:rsidRPr="004C5A01">
        <w:rPr>
          <w:rFonts w:ascii="Garamond" w:hAnsi="Garamond" w:cs="Times New Roman"/>
          <w:color w:val="000000" w:themeColor="text1"/>
          <w:sz w:val="24"/>
          <w:szCs w:val="24"/>
        </w:rPr>
        <w:t xml:space="preserve"> </w:t>
      </w:r>
      <w:r w:rsidRPr="004C5A01">
        <w:rPr>
          <w:rFonts w:ascii="Garamond" w:hAnsi="Garamond" w:cs="Times New Roman"/>
          <w:color w:val="000000" w:themeColor="text1"/>
          <w:sz w:val="24"/>
          <w:szCs w:val="24"/>
        </w:rPr>
        <w:t>restaurant r</w:t>
      </w:r>
      <w:r w:rsidRPr="004C5A01">
        <w:rPr>
          <w:rFonts w:ascii="Garamond" w:hAnsi="Garamond" w:cs="Times New Roman"/>
          <w:color w:val="000000" w:themeColor="text1"/>
          <w:sz w:val="24"/>
          <w:szCs w:val="24"/>
          <w:vertAlign w:val="subscript"/>
        </w:rPr>
        <w:t>2</w:t>
      </w:r>
      <w:r w:rsidRPr="004C5A01">
        <w:rPr>
          <w:rFonts w:ascii="Garamond" w:hAnsi="Garamond" w:cs="Times New Roman"/>
          <w:color w:val="000000" w:themeColor="text1"/>
          <w:sz w:val="24"/>
          <w:szCs w:val="24"/>
        </w:rPr>
        <w:t xml:space="preserve">.  </w:t>
      </w:r>
      <w:r w:rsidR="00DD072F" w:rsidRPr="004C5A01">
        <w:rPr>
          <w:rFonts w:ascii="Garamond" w:hAnsi="Garamond" w:cs="Times New Roman"/>
          <w:color w:val="000000" w:themeColor="text1"/>
          <w:sz w:val="24"/>
          <w:szCs w:val="24"/>
        </w:rPr>
        <w:t>By contrast, B</w:t>
      </w:r>
      <w:r w:rsidRPr="004C5A01">
        <w:rPr>
          <w:rFonts w:ascii="Garamond" w:hAnsi="Garamond" w:cs="Times New Roman"/>
          <w:color w:val="000000" w:themeColor="text1"/>
          <w:sz w:val="24"/>
          <w:szCs w:val="24"/>
        </w:rPr>
        <w:t xml:space="preserve"> has the preference p</w:t>
      </w:r>
      <w:r w:rsidR="004F37DB" w:rsidRPr="004C5A01">
        <w:rPr>
          <w:rFonts w:ascii="Garamond" w:hAnsi="Garamond" w:cs="Times New Roman"/>
          <w:color w:val="000000" w:themeColor="text1"/>
          <w:sz w:val="24"/>
          <w:szCs w:val="24"/>
          <w:vertAlign w:val="subscript"/>
        </w:rPr>
        <w:t>B</w:t>
      </w:r>
      <w:r w:rsidRPr="004C5A01">
        <w:rPr>
          <w:rFonts w:ascii="Garamond" w:hAnsi="Garamond" w:cs="Times New Roman"/>
          <w:color w:val="000000" w:themeColor="text1"/>
          <w:sz w:val="24"/>
          <w:szCs w:val="24"/>
          <w:vertAlign w:val="subscript"/>
        </w:rPr>
        <w:t xml:space="preserve"> </w:t>
      </w:r>
      <w:r w:rsidRPr="004C5A01">
        <w:rPr>
          <w:rFonts w:ascii="Garamond" w:hAnsi="Garamond" w:cs="Times New Roman"/>
          <w:color w:val="000000" w:themeColor="text1"/>
          <w:sz w:val="24"/>
          <w:szCs w:val="24"/>
        </w:rPr>
        <w:t xml:space="preserve">that </w:t>
      </w:r>
      <w:r w:rsidR="004F37DB" w:rsidRPr="004C5A01">
        <w:rPr>
          <w:rFonts w:ascii="Garamond" w:hAnsi="Garamond" w:cs="Times New Roman"/>
          <w:color w:val="000000" w:themeColor="text1"/>
          <w:sz w:val="24"/>
          <w:szCs w:val="24"/>
        </w:rPr>
        <w:t>A</w:t>
      </w:r>
      <w:r w:rsidRPr="004C5A01">
        <w:rPr>
          <w:rFonts w:ascii="Garamond" w:hAnsi="Garamond" w:cs="Times New Roman"/>
          <w:color w:val="000000" w:themeColor="text1"/>
          <w:sz w:val="24"/>
          <w:szCs w:val="24"/>
        </w:rPr>
        <w:t xml:space="preserve"> and B eat</w:t>
      </w:r>
      <w:r w:rsidR="00634558" w:rsidRPr="004C5A01">
        <w:rPr>
          <w:rFonts w:ascii="Garamond" w:hAnsi="Garamond" w:cs="Times New Roman"/>
          <w:color w:val="000000" w:themeColor="text1"/>
          <w:sz w:val="24"/>
          <w:szCs w:val="24"/>
        </w:rPr>
        <w:t xml:space="preserve"> (on that evening)</w:t>
      </w:r>
      <w:r w:rsidRPr="004C5A01">
        <w:rPr>
          <w:rFonts w:ascii="Garamond" w:hAnsi="Garamond" w:cs="Times New Roman"/>
          <w:color w:val="000000" w:themeColor="text1"/>
          <w:sz w:val="24"/>
          <w:szCs w:val="24"/>
        </w:rPr>
        <w:t xml:space="preserve"> at r</w:t>
      </w:r>
      <w:r w:rsidRPr="004C5A01">
        <w:rPr>
          <w:rFonts w:ascii="Garamond" w:hAnsi="Garamond" w:cs="Times New Roman"/>
          <w:color w:val="000000" w:themeColor="text1"/>
          <w:sz w:val="24"/>
          <w:szCs w:val="24"/>
          <w:vertAlign w:val="subscript"/>
        </w:rPr>
        <w:t>2</w:t>
      </w:r>
      <w:r w:rsidRPr="004C5A01">
        <w:rPr>
          <w:rFonts w:ascii="Garamond" w:hAnsi="Garamond" w:cs="Times New Roman"/>
          <w:color w:val="000000" w:themeColor="text1"/>
          <w:sz w:val="24"/>
          <w:szCs w:val="24"/>
        </w:rPr>
        <w:t>, rather than r</w:t>
      </w:r>
      <w:r w:rsidRPr="004C5A01">
        <w:rPr>
          <w:rFonts w:ascii="Garamond" w:hAnsi="Garamond" w:cs="Times New Roman"/>
          <w:color w:val="000000" w:themeColor="text1"/>
          <w:sz w:val="24"/>
          <w:szCs w:val="24"/>
          <w:vertAlign w:val="subscript"/>
        </w:rPr>
        <w:t>1</w:t>
      </w:r>
      <w:r w:rsidRPr="004C5A01">
        <w:rPr>
          <w:rFonts w:ascii="Garamond" w:hAnsi="Garamond" w:cs="Times New Roman"/>
          <w:color w:val="000000" w:themeColor="text1"/>
          <w:sz w:val="24"/>
          <w:szCs w:val="24"/>
        </w:rPr>
        <w:t>.  Since it’s obvious that p</w:t>
      </w:r>
      <w:r w:rsidR="004F37DB" w:rsidRPr="004C5A01">
        <w:rPr>
          <w:rFonts w:ascii="Garamond" w:hAnsi="Garamond" w:cs="Times New Roman"/>
          <w:color w:val="000000" w:themeColor="text1"/>
          <w:sz w:val="24"/>
          <w:szCs w:val="24"/>
          <w:vertAlign w:val="subscript"/>
        </w:rPr>
        <w:t>A</w:t>
      </w:r>
      <w:r w:rsidRPr="004C5A01">
        <w:rPr>
          <w:rFonts w:ascii="Garamond" w:hAnsi="Garamond" w:cs="Times New Roman"/>
          <w:color w:val="000000" w:themeColor="text1"/>
          <w:sz w:val="24"/>
          <w:szCs w:val="24"/>
          <w:vertAlign w:val="subscript"/>
        </w:rPr>
        <w:t xml:space="preserve"> </w:t>
      </w:r>
      <w:r w:rsidRPr="004C5A01">
        <w:rPr>
          <w:rFonts w:ascii="Garamond" w:hAnsi="Garamond" w:cs="Times New Roman"/>
          <w:color w:val="000000" w:themeColor="text1"/>
          <w:sz w:val="24"/>
          <w:szCs w:val="24"/>
        </w:rPr>
        <w:t>and p</w:t>
      </w:r>
      <w:r w:rsidR="004F37DB" w:rsidRPr="004C5A01">
        <w:rPr>
          <w:rFonts w:ascii="Garamond" w:hAnsi="Garamond" w:cs="Times New Roman"/>
          <w:color w:val="000000" w:themeColor="text1"/>
          <w:sz w:val="24"/>
          <w:szCs w:val="24"/>
          <w:vertAlign w:val="subscript"/>
        </w:rPr>
        <w:t>B</w:t>
      </w:r>
      <w:r w:rsidRPr="004C5A01">
        <w:rPr>
          <w:rFonts w:ascii="Garamond" w:hAnsi="Garamond" w:cs="Times New Roman"/>
          <w:color w:val="000000" w:themeColor="text1"/>
          <w:sz w:val="24"/>
          <w:szCs w:val="24"/>
          <w:vertAlign w:val="subscript"/>
        </w:rPr>
        <w:t xml:space="preserve"> </w:t>
      </w:r>
      <w:r w:rsidRPr="004C5A01">
        <w:rPr>
          <w:rFonts w:ascii="Garamond" w:hAnsi="Garamond" w:cs="Times New Roman"/>
          <w:color w:val="000000" w:themeColor="text1"/>
          <w:sz w:val="24"/>
          <w:szCs w:val="24"/>
        </w:rPr>
        <w:t xml:space="preserve">can’t be jointly satisfied, </w:t>
      </w:r>
      <w:r w:rsidR="000F2CC6" w:rsidRPr="004C5A01">
        <w:rPr>
          <w:rFonts w:ascii="Garamond" w:hAnsi="Garamond" w:cs="Times New Roman"/>
          <w:color w:val="000000" w:themeColor="text1"/>
          <w:sz w:val="24"/>
          <w:szCs w:val="24"/>
        </w:rPr>
        <w:t xml:space="preserve">it’s reasonable to attribute to </w:t>
      </w:r>
      <w:r w:rsidRPr="004C5A01">
        <w:rPr>
          <w:rFonts w:ascii="Garamond" w:hAnsi="Garamond" w:cs="Times New Roman"/>
          <w:color w:val="000000" w:themeColor="text1"/>
          <w:sz w:val="24"/>
          <w:szCs w:val="24"/>
        </w:rPr>
        <w:t xml:space="preserve">A and B </w:t>
      </w:r>
      <w:r w:rsidR="000F2CC6" w:rsidRPr="004C5A01">
        <w:rPr>
          <w:rFonts w:ascii="Garamond" w:hAnsi="Garamond" w:cs="Times New Roman"/>
          <w:color w:val="000000" w:themeColor="text1"/>
          <w:sz w:val="24"/>
          <w:szCs w:val="24"/>
        </w:rPr>
        <w:t>the belief</w:t>
      </w:r>
      <w:r w:rsidRPr="004C5A01">
        <w:rPr>
          <w:rFonts w:ascii="Garamond" w:hAnsi="Garamond" w:cs="Times New Roman"/>
          <w:color w:val="000000" w:themeColor="text1"/>
          <w:sz w:val="24"/>
          <w:szCs w:val="24"/>
        </w:rPr>
        <w:t xml:space="preserve"> that their respective preferences can’t be jointly satisfied.  Moreover, as Stevenson points out, A prefers that p</w:t>
      </w:r>
      <w:r w:rsidR="004F37DB" w:rsidRPr="004C5A01">
        <w:rPr>
          <w:rFonts w:ascii="Garamond" w:hAnsi="Garamond" w:cs="Times New Roman"/>
          <w:color w:val="000000" w:themeColor="text1"/>
          <w:sz w:val="24"/>
          <w:szCs w:val="24"/>
          <w:vertAlign w:val="subscript"/>
        </w:rPr>
        <w:t>A</w:t>
      </w:r>
      <w:r w:rsidR="00923258" w:rsidRPr="004C5A01">
        <w:rPr>
          <w:rFonts w:ascii="Garamond" w:hAnsi="Garamond" w:cs="Times New Roman"/>
          <w:color w:val="000000" w:themeColor="text1"/>
          <w:sz w:val="24"/>
          <w:szCs w:val="24"/>
        </w:rPr>
        <w:t>, rather than p</w:t>
      </w:r>
      <w:r w:rsidR="00923258" w:rsidRPr="004C5A01">
        <w:rPr>
          <w:rFonts w:ascii="Garamond" w:hAnsi="Garamond" w:cs="Times New Roman"/>
          <w:color w:val="000000" w:themeColor="text1"/>
          <w:sz w:val="24"/>
          <w:szCs w:val="24"/>
          <w:vertAlign w:val="subscript"/>
        </w:rPr>
        <w:t>B</w:t>
      </w:r>
      <w:r w:rsidR="00923258" w:rsidRPr="004C5A01">
        <w:rPr>
          <w:rFonts w:ascii="Garamond" w:hAnsi="Garamond" w:cs="Times New Roman"/>
          <w:color w:val="000000" w:themeColor="text1"/>
          <w:sz w:val="24"/>
          <w:szCs w:val="24"/>
        </w:rPr>
        <w:t xml:space="preserve">, be satisfied, </w:t>
      </w:r>
      <w:r w:rsidR="00321367" w:rsidRPr="004C5A01">
        <w:rPr>
          <w:rFonts w:ascii="Garamond" w:hAnsi="Garamond" w:cs="Times New Roman"/>
          <w:color w:val="000000" w:themeColor="text1"/>
          <w:sz w:val="24"/>
          <w:szCs w:val="24"/>
        </w:rPr>
        <w:t>whereas B prefers that p</w:t>
      </w:r>
      <w:r w:rsidR="004F37DB" w:rsidRPr="004C5A01">
        <w:rPr>
          <w:rFonts w:ascii="Garamond" w:hAnsi="Garamond" w:cs="Times New Roman"/>
          <w:color w:val="000000" w:themeColor="text1"/>
          <w:sz w:val="24"/>
          <w:szCs w:val="24"/>
          <w:vertAlign w:val="subscript"/>
        </w:rPr>
        <w:t>B</w:t>
      </w:r>
      <w:r w:rsidR="00923258" w:rsidRPr="004C5A01">
        <w:rPr>
          <w:rFonts w:ascii="Garamond" w:hAnsi="Garamond" w:cs="Times New Roman"/>
          <w:color w:val="000000" w:themeColor="text1"/>
          <w:sz w:val="24"/>
          <w:szCs w:val="24"/>
          <w:vertAlign w:val="subscript"/>
        </w:rPr>
        <w:t xml:space="preserve">, </w:t>
      </w:r>
      <w:r w:rsidR="00923258" w:rsidRPr="004C5A01">
        <w:rPr>
          <w:rFonts w:ascii="Garamond" w:hAnsi="Garamond" w:cs="Times New Roman"/>
          <w:color w:val="000000" w:themeColor="text1"/>
          <w:sz w:val="24"/>
          <w:szCs w:val="24"/>
        </w:rPr>
        <w:t>rather than p</w:t>
      </w:r>
      <w:r w:rsidR="00923258" w:rsidRPr="004C5A01">
        <w:rPr>
          <w:rFonts w:ascii="Garamond" w:hAnsi="Garamond" w:cs="Times New Roman"/>
          <w:color w:val="000000" w:themeColor="text1"/>
          <w:sz w:val="24"/>
          <w:szCs w:val="24"/>
          <w:vertAlign w:val="subscript"/>
        </w:rPr>
        <w:t>A</w:t>
      </w:r>
      <w:r w:rsidR="00923258" w:rsidRPr="004C5A01">
        <w:rPr>
          <w:rFonts w:ascii="Garamond" w:hAnsi="Garamond" w:cs="Times New Roman"/>
          <w:color w:val="000000" w:themeColor="text1"/>
          <w:sz w:val="24"/>
          <w:szCs w:val="24"/>
        </w:rPr>
        <w:t>,</w:t>
      </w:r>
      <w:r w:rsidR="000F2CC6" w:rsidRPr="004C5A01">
        <w:rPr>
          <w:rFonts w:ascii="Garamond" w:hAnsi="Garamond" w:cs="Times New Roman"/>
          <w:color w:val="000000" w:themeColor="text1"/>
          <w:sz w:val="24"/>
          <w:szCs w:val="24"/>
        </w:rPr>
        <w:t xml:space="preserve"> be satisfied.  Accordingly, the men in this case experience conflict.</w:t>
      </w:r>
    </w:p>
    <w:p w14:paraId="569BD0D7" w14:textId="2413182D" w:rsidR="00321367" w:rsidRPr="004C5A01" w:rsidRDefault="00321367" w:rsidP="00306540">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ab/>
        <w:t xml:space="preserve">With the notion of conflict in hand, we can now take a second look at the taxi </w:t>
      </w:r>
      <w:r w:rsidR="00E530F8" w:rsidRPr="004C5A01">
        <w:rPr>
          <w:rFonts w:ascii="Garamond" w:hAnsi="Garamond" w:cs="Times New Roman"/>
          <w:color w:val="000000" w:themeColor="text1"/>
          <w:sz w:val="24"/>
          <w:szCs w:val="24"/>
        </w:rPr>
        <w:t xml:space="preserve">and leisure cases.  </w:t>
      </w:r>
      <w:r w:rsidRPr="004C5A01">
        <w:rPr>
          <w:rFonts w:ascii="Garamond" w:hAnsi="Garamond" w:cs="Times New Roman"/>
          <w:color w:val="000000" w:themeColor="text1"/>
          <w:sz w:val="24"/>
          <w:szCs w:val="24"/>
        </w:rPr>
        <w:t xml:space="preserve">We noted that in the taxi case, Ava has the preference </w:t>
      </w:r>
      <w:r w:rsidRPr="004C5A01">
        <w:rPr>
          <w:rFonts w:ascii="Garamond" w:eastAsia="Times New Roman" w:hAnsi="Garamond" w:cs="Times New Roman"/>
          <w:color w:val="000000" w:themeColor="text1"/>
          <w:sz w:val="24"/>
          <w:szCs w:val="24"/>
        </w:rPr>
        <w:t>p</w:t>
      </w:r>
      <w:r w:rsidRPr="004C5A01">
        <w:rPr>
          <w:rFonts w:ascii="Garamond" w:eastAsia="Times New Roman" w:hAnsi="Garamond" w:cs="Times New Roman"/>
          <w:color w:val="000000" w:themeColor="text1"/>
          <w:sz w:val="24"/>
          <w:szCs w:val="24"/>
          <w:vertAlign w:val="subscript"/>
        </w:rPr>
        <w:t>Ava</w:t>
      </w:r>
      <w:r w:rsidRPr="004C5A01">
        <w:rPr>
          <w:rFonts w:ascii="Garamond" w:eastAsia="Times New Roman" w:hAnsi="Garamond" w:cs="Times New Roman"/>
          <w:color w:val="000000" w:themeColor="text1"/>
          <w:sz w:val="24"/>
          <w:szCs w:val="24"/>
        </w:rPr>
        <w:t xml:space="preserve"> that she </w:t>
      </w:r>
      <w:proofErr w:type="gramStart"/>
      <w:r w:rsidRPr="004C5A01">
        <w:rPr>
          <w:rFonts w:ascii="Garamond" w:eastAsia="Times New Roman" w:hAnsi="Garamond" w:cs="Times New Roman"/>
          <w:color w:val="000000" w:themeColor="text1"/>
          <w:sz w:val="24"/>
          <w:szCs w:val="24"/>
        </w:rPr>
        <w:t>sit</w:t>
      </w:r>
      <w:proofErr w:type="gramEnd"/>
      <w:r w:rsidRPr="004C5A01">
        <w:rPr>
          <w:rFonts w:ascii="Garamond" w:eastAsia="Times New Roman" w:hAnsi="Garamond" w:cs="Times New Roman"/>
          <w:color w:val="000000" w:themeColor="text1"/>
          <w:sz w:val="24"/>
          <w:szCs w:val="24"/>
        </w:rPr>
        <w:t xml:space="preserve"> in the front of the taxi, rather than in the back.  Similarly, Bert has the preference p</w:t>
      </w:r>
      <w:r w:rsidRPr="004C5A01">
        <w:rPr>
          <w:rFonts w:ascii="Garamond" w:eastAsia="Times New Roman" w:hAnsi="Garamond" w:cs="Times New Roman"/>
          <w:color w:val="000000" w:themeColor="text1"/>
          <w:sz w:val="24"/>
          <w:szCs w:val="24"/>
          <w:vertAlign w:val="subscript"/>
        </w:rPr>
        <w:t>Bert</w:t>
      </w:r>
      <w:r w:rsidRPr="004C5A01">
        <w:rPr>
          <w:rFonts w:ascii="Garamond" w:eastAsia="Times New Roman" w:hAnsi="Garamond" w:cs="Times New Roman"/>
          <w:color w:val="000000" w:themeColor="text1"/>
          <w:sz w:val="24"/>
          <w:szCs w:val="24"/>
        </w:rPr>
        <w:t xml:space="preserve"> that he </w:t>
      </w:r>
      <w:proofErr w:type="gramStart"/>
      <w:r w:rsidRPr="004C5A01">
        <w:rPr>
          <w:rFonts w:ascii="Garamond" w:eastAsia="Times New Roman" w:hAnsi="Garamond" w:cs="Times New Roman"/>
          <w:color w:val="000000" w:themeColor="text1"/>
          <w:sz w:val="24"/>
          <w:szCs w:val="24"/>
        </w:rPr>
        <w:t>sit</w:t>
      </w:r>
      <w:proofErr w:type="gramEnd"/>
      <w:r w:rsidRPr="004C5A01">
        <w:rPr>
          <w:rFonts w:ascii="Garamond" w:eastAsia="Times New Roman" w:hAnsi="Garamond" w:cs="Times New Roman"/>
          <w:color w:val="000000" w:themeColor="text1"/>
          <w:sz w:val="24"/>
          <w:szCs w:val="24"/>
        </w:rPr>
        <w:t xml:space="preserve"> in the back of the taxi, rather than the front.  Given that both the front and the back </w:t>
      </w:r>
      <w:r w:rsidR="002A230E" w:rsidRPr="004C5A01">
        <w:rPr>
          <w:rFonts w:ascii="Garamond" w:eastAsia="Times New Roman" w:hAnsi="Garamond" w:cs="Times New Roman"/>
          <w:color w:val="000000" w:themeColor="text1"/>
          <w:sz w:val="24"/>
          <w:szCs w:val="24"/>
        </w:rPr>
        <w:t>of the taxi are available to prospective passengers</w:t>
      </w:r>
      <w:r w:rsidRPr="004C5A01">
        <w:rPr>
          <w:rFonts w:ascii="Garamond" w:eastAsia="Times New Roman" w:hAnsi="Garamond" w:cs="Times New Roman"/>
          <w:color w:val="000000" w:themeColor="text1"/>
          <w:sz w:val="24"/>
          <w:szCs w:val="24"/>
        </w:rPr>
        <w:t xml:space="preserve">, it should be obvious to both Ava and Bert that their respective preferences </w:t>
      </w:r>
      <w:r w:rsidRPr="004C5A01">
        <w:rPr>
          <w:rFonts w:ascii="Garamond" w:eastAsia="Times New Roman" w:hAnsi="Garamond" w:cs="Times New Roman"/>
          <w:i/>
          <w:color w:val="000000" w:themeColor="text1"/>
          <w:sz w:val="24"/>
          <w:szCs w:val="24"/>
        </w:rPr>
        <w:t>can</w:t>
      </w:r>
      <w:r w:rsidR="00C62471" w:rsidRPr="004C5A01">
        <w:rPr>
          <w:rFonts w:ascii="Garamond" w:eastAsia="Times New Roman" w:hAnsi="Garamond" w:cs="Times New Roman"/>
          <w:color w:val="000000" w:themeColor="text1"/>
          <w:sz w:val="24"/>
          <w:szCs w:val="24"/>
        </w:rPr>
        <w:t xml:space="preserve"> be jointly satisfied.  </w:t>
      </w:r>
      <w:r w:rsidR="00385831" w:rsidRPr="004C5A01">
        <w:rPr>
          <w:rFonts w:ascii="Garamond" w:eastAsia="Times New Roman" w:hAnsi="Garamond" w:cs="Times New Roman"/>
          <w:color w:val="000000" w:themeColor="text1"/>
          <w:sz w:val="24"/>
          <w:szCs w:val="24"/>
        </w:rPr>
        <w:t>Accordingly,</w:t>
      </w:r>
      <w:r w:rsidR="00C62471" w:rsidRPr="004C5A01">
        <w:rPr>
          <w:rFonts w:ascii="Garamond" w:eastAsia="Times New Roman" w:hAnsi="Garamond" w:cs="Times New Roman"/>
          <w:color w:val="000000" w:themeColor="text1"/>
          <w:sz w:val="24"/>
          <w:szCs w:val="24"/>
        </w:rPr>
        <w:t xml:space="preserve"> we can reasonably refrain from attributing to either of them the belief that their preferences can’t be jointly satisfied.  It follows that</w:t>
      </w:r>
      <w:r w:rsidRPr="004C5A01">
        <w:rPr>
          <w:rFonts w:ascii="Garamond" w:eastAsia="Times New Roman" w:hAnsi="Garamond" w:cs="Times New Roman"/>
          <w:color w:val="000000" w:themeColor="text1"/>
          <w:sz w:val="24"/>
          <w:szCs w:val="24"/>
        </w:rPr>
        <w:t xml:space="preserve"> Ava an</w:t>
      </w:r>
      <w:r w:rsidR="00C62471" w:rsidRPr="004C5A01">
        <w:rPr>
          <w:rFonts w:ascii="Garamond" w:eastAsia="Times New Roman" w:hAnsi="Garamond" w:cs="Times New Roman"/>
          <w:color w:val="000000" w:themeColor="text1"/>
          <w:sz w:val="24"/>
          <w:szCs w:val="24"/>
        </w:rPr>
        <w:t>d Bert don’t experience conflict, and parallel reasoning shows that the same goes for Stephen and Lucinda</w:t>
      </w:r>
      <w:r w:rsidR="00B91FF5" w:rsidRPr="004C5A01">
        <w:rPr>
          <w:rFonts w:ascii="Garamond" w:eastAsia="Times New Roman" w:hAnsi="Garamond" w:cs="Times New Roman"/>
          <w:color w:val="000000" w:themeColor="text1"/>
          <w:sz w:val="24"/>
          <w:szCs w:val="24"/>
        </w:rPr>
        <w:t>.</w:t>
      </w:r>
    </w:p>
    <w:p w14:paraId="32A79907" w14:textId="3DD6DF25" w:rsidR="004A43EC" w:rsidRPr="004C5A01" w:rsidRDefault="00321367" w:rsidP="00306540">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F64E6B" w:rsidRPr="004C5A01">
        <w:rPr>
          <w:rFonts w:ascii="Garamond" w:eastAsia="Times New Roman" w:hAnsi="Garamond" w:cs="Times New Roman"/>
          <w:color w:val="000000" w:themeColor="text1"/>
          <w:sz w:val="24"/>
          <w:szCs w:val="24"/>
        </w:rPr>
        <w:t xml:space="preserve">What </w:t>
      </w:r>
      <w:r w:rsidR="00E15D9F" w:rsidRPr="004C5A01">
        <w:rPr>
          <w:rFonts w:ascii="Garamond" w:eastAsia="Times New Roman" w:hAnsi="Garamond" w:cs="Times New Roman"/>
          <w:color w:val="000000" w:themeColor="text1"/>
          <w:sz w:val="24"/>
          <w:szCs w:val="24"/>
        </w:rPr>
        <w:t>about the challenge to the TNC model</w:t>
      </w:r>
      <w:r w:rsidR="00602B6F" w:rsidRPr="004C5A01">
        <w:rPr>
          <w:rFonts w:ascii="Garamond" w:eastAsia="Times New Roman" w:hAnsi="Garamond" w:cs="Times New Roman"/>
          <w:color w:val="000000" w:themeColor="text1"/>
          <w:sz w:val="24"/>
          <w:szCs w:val="24"/>
        </w:rPr>
        <w:t>?</w:t>
      </w:r>
      <w:r w:rsidR="00586B79" w:rsidRPr="004C5A01">
        <w:rPr>
          <w:rFonts w:ascii="Garamond" w:eastAsia="Times New Roman" w:hAnsi="Garamond" w:cs="Times New Roman"/>
          <w:color w:val="000000" w:themeColor="text1"/>
          <w:sz w:val="24"/>
          <w:szCs w:val="24"/>
        </w:rPr>
        <w:t xml:space="preserve">  The first thing to say is that the taxi and leisure cases do look to teach us something important—that A and B’s </w:t>
      </w:r>
      <w:r w:rsidR="00586B79" w:rsidRPr="004C5A01">
        <w:rPr>
          <w:rFonts w:ascii="Garamond" w:hAnsi="Garamond" w:cs="Times New Roman"/>
          <w:color w:val="000000" w:themeColor="text1"/>
          <w:sz w:val="24"/>
          <w:szCs w:val="24"/>
        </w:rPr>
        <w:t xml:space="preserve">having type-noncotenable preferences is insufficient for them to experience conflict.  </w:t>
      </w:r>
      <w:r w:rsidR="00B91FF5" w:rsidRPr="004C5A01">
        <w:rPr>
          <w:rFonts w:ascii="Garamond" w:hAnsi="Garamond" w:cs="Times New Roman"/>
          <w:color w:val="000000" w:themeColor="text1"/>
          <w:sz w:val="24"/>
          <w:szCs w:val="24"/>
        </w:rPr>
        <w:t>The second</w:t>
      </w:r>
      <w:r w:rsidR="00CD42A9" w:rsidRPr="004C5A01">
        <w:rPr>
          <w:rFonts w:ascii="Garamond" w:hAnsi="Garamond" w:cs="Times New Roman"/>
          <w:color w:val="000000" w:themeColor="text1"/>
          <w:sz w:val="24"/>
          <w:szCs w:val="24"/>
        </w:rPr>
        <w:t xml:space="preserve"> </w:t>
      </w:r>
      <w:r w:rsidR="00B91FF5" w:rsidRPr="004C5A01">
        <w:rPr>
          <w:rFonts w:ascii="Garamond" w:hAnsi="Garamond" w:cs="Times New Roman"/>
          <w:color w:val="000000" w:themeColor="text1"/>
          <w:sz w:val="24"/>
          <w:szCs w:val="24"/>
        </w:rPr>
        <w:t xml:space="preserve">is that once we distinguish conflict from disagreement, we come to recognize that we can plausibly describe </w:t>
      </w:r>
      <w:r w:rsidR="00E96072" w:rsidRPr="004C5A01">
        <w:rPr>
          <w:rFonts w:ascii="Garamond" w:hAnsi="Garamond" w:cs="Times New Roman"/>
          <w:color w:val="000000" w:themeColor="text1"/>
          <w:sz w:val="24"/>
          <w:szCs w:val="24"/>
        </w:rPr>
        <w:t xml:space="preserve">the subjects in these cases </w:t>
      </w:r>
      <w:r w:rsidR="00B91FF5" w:rsidRPr="004C5A01">
        <w:rPr>
          <w:rFonts w:ascii="Garamond" w:hAnsi="Garamond" w:cs="Times New Roman"/>
          <w:color w:val="000000" w:themeColor="text1"/>
          <w:sz w:val="24"/>
          <w:szCs w:val="24"/>
        </w:rPr>
        <w:t>as</w:t>
      </w:r>
      <w:r w:rsidR="00F64E6B" w:rsidRPr="004C5A01">
        <w:rPr>
          <w:rFonts w:ascii="Garamond" w:hAnsi="Garamond" w:cs="Times New Roman"/>
          <w:color w:val="000000" w:themeColor="text1"/>
          <w:sz w:val="24"/>
          <w:szCs w:val="24"/>
        </w:rPr>
        <w:t xml:space="preserve"> </w:t>
      </w:r>
      <w:r w:rsidR="001D06C2" w:rsidRPr="004C5A01">
        <w:rPr>
          <w:rFonts w:ascii="Garamond" w:hAnsi="Garamond" w:cs="Times New Roman"/>
          <w:color w:val="000000" w:themeColor="text1"/>
          <w:sz w:val="24"/>
          <w:szCs w:val="24"/>
        </w:rPr>
        <w:t>being in states of disagreement.</w:t>
      </w:r>
      <w:r w:rsidR="00B91FF5" w:rsidRPr="004C5A01">
        <w:rPr>
          <w:rFonts w:ascii="Garamond" w:hAnsi="Garamond" w:cs="Times New Roman"/>
          <w:color w:val="000000" w:themeColor="text1"/>
          <w:sz w:val="24"/>
          <w:szCs w:val="24"/>
        </w:rPr>
        <w:t xml:space="preserve">  </w:t>
      </w:r>
    </w:p>
    <w:p w14:paraId="62A681F9" w14:textId="77F9617A" w:rsidR="00B91FF5" w:rsidRPr="004C5A01" w:rsidRDefault="004A43EC" w:rsidP="00306540">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E21FDC" w:rsidRPr="004C5A01">
        <w:rPr>
          <w:rFonts w:ascii="Garamond" w:hAnsi="Garamond" w:cs="Times New Roman"/>
          <w:color w:val="000000" w:themeColor="text1"/>
          <w:sz w:val="24"/>
          <w:szCs w:val="24"/>
        </w:rPr>
        <w:t xml:space="preserve">About Ava and Bert, </w:t>
      </w:r>
      <w:r w:rsidR="00B91FF5" w:rsidRPr="004C5A01">
        <w:rPr>
          <w:rFonts w:ascii="Garamond" w:hAnsi="Garamond" w:cs="Times New Roman"/>
          <w:color w:val="000000" w:themeColor="text1"/>
          <w:sz w:val="24"/>
          <w:szCs w:val="24"/>
        </w:rPr>
        <w:t xml:space="preserve">for instance, </w:t>
      </w:r>
      <w:r w:rsidR="00E21FDC" w:rsidRPr="004C5A01">
        <w:rPr>
          <w:rFonts w:ascii="Garamond" w:hAnsi="Garamond" w:cs="Times New Roman"/>
          <w:color w:val="000000" w:themeColor="text1"/>
          <w:sz w:val="24"/>
          <w:szCs w:val="24"/>
        </w:rPr>
        <w:t xml:space="preserve">we can plausibly say that they </w:t>
      </w:r>
      <w:proofErr w:type="gramStart"/>
      <w:r w:rsidR="00E21FDC" w:rsidRPr="004C5A01">
        <w:rPr>
          <w:rFonts w:ascii="Garamond" w:hAnsi="Garamond" w:cs="Times New Roman"/>
          <w:color w:val="000000" w:themeColor="text1"/>
          <w:sz w:val="24"/>
          <w:szCs w:val="24"/>
        </w:rPr>
        <w:t>are in disagreement</w:t>
      </w:r>
      <w:proofErr w:type="gramEnd"/>
      <w:r w:rsidR="00E21FDC" w:rsidRPr="004C5A01">
        <w:rPr>
          <w:rFonts w:ascii="Garamond" w:hAnsi="Garamond" w:cs="Times New Roman"/>
          <w:color w:val="000000" w:themeColor="text1"/>
          <w:sz w:val="24"/>
          <w:szCs w:val="24"/>
        </w:rPr>
        <w:t xml:space="preserve"> a</w:t>
      </w:r>
      <w:r w:rsidR="00B91FF5" w:rsidRPr="004C5A01">
        <w:rPr>
          <w:rFonts w:ascii="Garamond" w:hAnsi="Garamond" w:cs="Times New Roman"/>
          <w:color w:val="000000" w:themeColor="text1"/>
          <w:sz w:val="24"/>
          <w:szCs w:val="24"/>
        </w:rPr>
        <w:t xml:space="preserve">bout where to sit in the taxi insofar as </w:t>
      </w:r>
      <w:r w:rsidR="00E21FDC" w:rsidRPr="004C5A01">
        <w:rPr>
          <w:rFonts w:ascii="Garamond" w:hAnsi="Garamond" w:cs="Times New Roman"/>
          <w:color w:val="000000" w:themeColor="text1"/>
          <w:sz w:val="24"/>
          <w:szCs w:val="24"/>
        </w:rPr>
        <w:t>Ava prefers to sit in the front, whereas B</w:t>
      </w:r>
      <w:r w:rsidR="00B91FF5" w:rsidRPr="004C5A01">
        <w:rPr>
          <w:rFonts w:ascii="Garamond" w:hAnsi="Garamond" w:cs="Times New Roman"/>
          <w:color w:val="000000" w:themeColor="text1"/>
          <w:sz w:val="24"/>
          <w:szCs w:val="24"/>
        </w:rPr>
        <w:t xml:space="preserve">ert prefers to sit in the </w:t>
      </w:r>
      <w:r w:rsidR="00A36D5E" w:rsidRPr="004C5A01">
        <w:rPr>
          <w:rFonts w:ascii="Garamond" w:hAnsi="Garamond" w:cs="Times New Roman"/>
          <w:color w:val="000000" w:themeColor="text1"/>
          <w:sz w:val="24"/>
          <w:szCs w:val="24"/>
        </w:rPr>
        <w:t xml:space="preserve">back.  </w:t>
      </w:r>
      <w:r w:rsidR="00F64E6B" w:rsidRPr="004C5A01">
        <w:rPr>
          <w:rFonts w:ascii="Garamond" w:hAnsi="Garamond" w:cs="Times New Roman"/>
          <w:color w:val="000000" w:themeColor="text1"/>
          <w:sz w:val="24"/>
          <w:szCs w:val="24"/>
        </w:rPr>
        <w:t>Putting the point succinctly, we can say</w:t>
      </w:r>
      <w:r w:rsidR="00001D53" w:rsidRPr="004C5A01">
        <w:rPr>
          <w:rFonts w:ascii="Garamond" w:hAnsi="Garamond" w:cs="Times New Roman"/>
          <w:color w:val="000000" w:themeColor="text1"/>
          <w:sz w:val="24"/>
          <w:szCs w:val="24"/>
        </w:rPr>
        <w:t xml:space="preserve"> </w:t>
      </w:r>
      <w:r w:rsidR="005431C1" w:rsidRPr="004C5A01">
        <w:rPr>
          <w:rFonts w:ascii="Garamond" w:hAnsi="Garamond" w:cs="Times New Roman"/>
          <w:color w:val="000000" w:themeColor="text1"/>
          <w:sz w:val="24"/>
          <w:szCs w:val="24"/>
        </w:rPr>
        <w:t>that Ava and Bert have</w:t>
      </w:r>
      <w:r w:rsidR="005A64CD" w:rsidRPr="004C5A01">
        <w:rPr>
          <w:rFonts w:ascii="Garamond" w:hAnsi="Garamond" w:cs="Times New Roman"/>
          <w:color w:val="000000" w:themeColor="text1"/>
          <w:sz w:val="24"/>
          <w:szCs w:val="24"/>
        </w:rPr>
        <w:t xml:space="preserve"> </w:t>
      </w:r>
      <w:r w:rsidR="005A64CD" w:rsidRPr="004C5A01">
        <w:rPr>
          <w:rFonts w:ascii="Garamond" w:hAnsi="Garamond" w:cs="Times New Roman"/>
          <w:i/>
          <w:iCs/>
          <w:color w:val="000000" w:themeColor="text1"/>
          <w:sz w:val="24"/>
          <w:szCs w:val="24"/>
        </w:rPr>
        <w:t>divergent</w:t>
      </w:r>
      <w:r w:rsidR="005A64CD" w:rsidRPr="004C5A01">
        <w:rPr>
          <w:rFonts w:ascii="Garamond" w:hAnsi="Garamond" w:cs="Times New Roman"/>
          <w:color w:val="000000" w:themeColor="text1"/>
          <w:sz w:val="24"/>
          <w:szCs w:val="24"/>
        </w:rPr>
        <w:t xml:space="preserve"> seating </w:t>
      </w:r>
      <w:r w:rsidR="00A36D5E" w:rsidRPr="004C5A01">
        <w:rPr>
          <w:rFonts w:ascii="Garamond" w:hAnsi="Garamond" w:cs="Times New Roman"/>
          <w:color w:val="000000" w:themeColor="text1"/>
          <w:sz w:val="24"/>
          <w:szCs w:val="24"/>
        </w:rPr>
        <w:t xml:space="preserve">preferences, even though they are not in a state of preferential conflict.  </w:t>
      </w:r>
      <w:r w:rsidR="00F64E6B" w:rsidRPr="004C5A01">
        <w:rPr>
          <w:rFonts w:ascii="Garamond" w:hAnsi="Garamond" w:cs="Times New Roman"/>
          <w:color w:val="000000" w:themeColor="text1"/>
          <w:sz w:val="24"/>
          <w:szCs w:val="24"/>
        </w:rPr>
        <w:t>Their</w:t>
      </w:r>
      <w:r w:rsidR="00A36D5E" w:rsidRPr="004C5A01">
        <w:rPr>
          <w:rFonts w:ascii="Garamond" w:hAnsi="Garamond" w:cs="Times New Roman"/>
          <w:color w:val="000000" w:themeColor="text1"/>
          <w:sz w:val="24"/>
          <w:szCs w:val="24"/>
        </w:rPr>
        <w:t xml:space="preserve"> preferences diverge insofar as Ava and Bert respectively prefer to take courses of action both of which it would be incoherent for a single person to prefer that they take.  </w:t>
      </w:r>
      <w:r w:rsidR="00F41494" w:rsidRPr="004C5A01">
        <w:rPr>
          <w:rFonts w:ascii="Garamond" w:hAnsi="Garamond" w:cs="Times New Roman"/>
          <w:color w:val="000000" w:themeColor="text1"/>
          <w:sz w:val="24"/>
          <w:szCs w:val="24"/>
        </w:rPr>
        <w:t>This is just to say, of course,</w:t>
      </w:r>
      <w:r w:rsidR="00A36D5E" w:rsidRPr="004C5A01">
        <w:rPr>
          <w:rFonts w:ascii="Garamond" w:hAnsi="Garamond" w:cs="Times New Roman"/>
          <w:color w:val="000000" w:themeColor="text1"/>
          <w:sz w:val="24"/>
          <w:szCs w:val="24"/>
        </w:rPr>
        <w:t xml:space="preserve"> that Ava and Bert have</w:t>
      </w:r>
      <w:r w:rsidR="005431C1" w:rsidRPr="004C5A01">
        <w:rPr>
          <w:rFonts w:ascii="Garamond" w:hAnsi="Garamond" w:cs="Times New Roman"/>
          <w:color w:val="000000" w:themeColor="text1"/>
          <w:sz w:val="24"/>
          <w:szCs w:val="24"/>
        </w:rPr>
        <w:t xml:space="preserve"> </w:t>
      </w:r>
      <w:r w:rsidR="009415AB" w:rsidRPr="004C5A01">
        <w:rPr>
          <w:rFonts w:ascii="Garamond" w:hAnsi="Garamond" w:cs="Times New Roman"/>
          <w:color w:val="000000" w:themeColor="text1"/>
          <w:sz w:val="24"/>
          <w:szCs w:val="24"/>
        </w:rPr>
        <w:t xml:space="preserve">type-noncotenable preferences.  </w:t>
      </w:r>
      <w:r w:rsidR="005318B2" w:rsidRPr="004C5A01">
        <w:rPr>
          <w:rFonts w:ascii="Garamond" w:hAnsi="Garamond" w:cs="Times New Roman"/>
          <w:color w:val="000000" w:themeColor="text1"/>
          <w:sz w:val="24"/>
          <w:szCs w:val="24"/>
        </w:rPr>
        <w:t>It’s easy to see that we can think along similar lines about Stephen and Lucinda.</w:t>
      </w:r>
    </w:p>
    <w:p w14:paraId="28D524E5" w14:textId="4FEEA52E" w:rsidR="00E57898" w:rsidRPr="004C5A01" w:rsidRDefault="00A36D5E" w:rsidP="00306540">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bookmarkStart w:id="7" w:name="_Hlk72218961"/>
      <w:r w:rsidR="005431C1" w:rsidRPr="004C5A01">
        <w:rPr>
          <w:rFonts w:ascii="Garamond" w:hAnsi="Garamond" w:cs="Times New Roman"/>
          <w:color w:val="000000" w:themeColor="text1"/>
          <w:sz w:val="24"/>
          <w:szCs w:val="24"/>
        </w:rPr>
        <w:t>We learn from the taxi and leisure cases, then, that the relation of taste disagreement is distinct from that of preferential conflict.</w:t>
      </w:r>
      <w:r w:rsidRPr="004C5A01">
        <w:rPr>
          <w:rFonts w:ascii="Garamond" w:hAnsi="Garamond" w:cs="Times New Roman"/>
          <w:color w:val="000000" w:themeColor="text1"/>
          <w:sz w:val="24"/>
          <w:szCs w:val="24"/>
        </w:rPr>
        <w:t xml:space="preserve">  </w:t>
      </w:r>
      <w:bookmarkStart w:id="8" w:name="_Hlk72218911"/>
      <w:r w:rsidR="00996330">
        <w:rPr>
          <w:rFonts w:ascii="Garamond" w:hAnsi="Garamond" w:cs="Times New Roman"/>
          <w:color w:val="000000" w:themeColor="text1"/>
          <w:sz w:val="24"/>
          <w:szCs w:val="24"/>
        </w:rPr>
        <w:t xml:space="preserve">Disagreement and conflict can occur together, as in Stevenson’s dining case, but they can also come apart, as they do in the taxi and leisure cases.  </w:t>
      </w:r>
      <w:bookmarkEnd w:id="8"/>
      <w:r w:rsidR="005431C1" w:rsidRPr="004C5A01">
        <w:rPr>
          <w:rFonts w:ascii="Garamond" w:hAnsi="Garamond" w:cs="Times New Roman"/>
          <w:color w:val="000000" w:themeColor="text1"/>
          <w:sz w:val="24"/>
          <w:szCs w:val="24"/>
        </w:rPr>
        <w:t xml:space="preserve">We also </w:t>
      </w:r>
      <w:r w:rsidR="00006390" w:rsidRPr="004C5A01">
        <w:rPr>
          <w:rFonts w:ascii="Garamond" w:hAnsi="Garamond" w:cs="Times New Roman"/>
          <w:color w:val="000000" w:themeColor="text1"/>
          <w:sz w:val="24"/>
          <w:szCs w:val="24"/>
        </w:rPr>
        <w:t>see</w:t>
      </w:r>
      <w:r w:rsidR="00D474DA" w:rsidRPr="004C5A01">
        <w:rPr>
          <w:rFonts w:ascii="Garamond" w:hAnsi="Garamond" w:cs="Times New Roman"/>
          <w:color w:val="000000" w:themeColor="text1"/>
          <w:sz w:val="24"/>
          <w:szCs w:val="24"/>
        </w:rPr>
        <w:t xml:space="preserve">, </w:t>
      </w:r>
      <w:r w:rsidR="005431C1" w:rsidRPr="004C5A01">
        <w:rPr>
          <w:rFonts w:ascii="Garamond" w:hAnsi="Garamond" w:cs="Times New Roman"/>
          <w:color w:val="000000" w:themeColor="text1"/>
          <w:sz w:val="24"/>
          <w:szCs w:val="24"/>
        </w:rPr>
        <w:t>as we did in § 5.1</w:t>
      </w:r>
      <w:r w:rsidR="00D474DA" w:rsidRPr="004C5A01">
        <w:rPr>
          <w:rFonts w:ascii="Garamond" w:hAnsi="Garamond" w:cs="Times New Roman"/>
          <w:color w:val="000000" w:themeColor="text1"/>
          <w:sz w:val="24"/>
          <w:szCs w:val="24"/>
        </w:rPr>
        <w:t>,</w:t>
      </w:r>
      <w:r w:rsidR="005431C1" w:rsidRPr="004C5A01">
        <w:rPr>
          <w:rFonts w:ascii="Garamond" w:hAnsi="Garamond" w:cs="Times New Roman"/>
          <w:color w:val="000000" w:themeColor="text1"/>
          <w:sz w:val="24"/>
          <w:szCs w:val="24"/>
        </w:rPr>
        <w:t xml:space="preserve"> that</w:t>
      </w:r>
      <w:r w:rsidR="00F41494" w:rsidRPr="004C5A01">
        <w:rPr>
          <w:rFonts w:ascii="Garamond" w:hAnsi="Garamond" w:cs="Times New Roman"/>
          <w:color w:val="000000" w:themeColor="text1"/>
          <w:sz w:val="24"/>
          <w:szCs w:val="24"/>
        </w:rPr>
        <w:t xml:space="preserve"> </w:t>
      </w:r>
      <w:r w:rsidR="005431C1" w:rsidRPr="004C5A01">
        <w:rPr>
          <w:rFonts w:ascii="Garamond" w:hAnsi="Garamond" w:cs="Times New Roman"/>
          <w:color w:val="000000" w:themeColor="text1"/>
          <w:sz w:val="24"/>
          <w:szCs w:val="24"/>
        </w:rPr>
        <w:t>we can appropriately characterize taste disagreement as a kind of preferential divergence—namely, type-noncotenability</w:t>
      </w:r>
      <w:r w:rsidR="00385831" w:rsidRPr="004C5A01">
        <w:rPr>
          <w:rFonts w:ascii="Garamond" w:hAnsi="Garamond" w:cs="Times New Roman"/>
          <w:color w:val="000000" w:themeColor="text1"/>
          <w:sz w:val="24"/>
          <w:szCs w:val="24"/>
        </w:rPr>
        <w:t>.</w:t>
      </w:r>
      <w:r w:rsidR="00385831" w:rsidRPr="004C5A01">
        <w:rPr>
          <w:rStyle w:val="FootnoteReference"/>
          <w:rFonts w:ascii="Garamond" w:hAnsi="Garamond" w:cs="Times New Roman"/>
          <w:color w:val="000000" w:themeColor="text1"/>
          <w:sz w:val="24"/>
          <w:szCs w:val="24"/>
        </w:rPr>
        <w:footnoteReference w:id="32"/>
      </w:r>
      <w:bookmarkEnd w:id="7"/>
    </w:p>
    <w:p w14:paraId="13F52D33" w14:textId="77777777" w:rsidR="007170D7" w:rsidRPr="004C5A01" w:rsidRDefault="007170D7" w:rsidP="00306540">
      <w:pPr>
        <w:spacing w:after="0" w:line="240" w:lineRule="auto"/>
        <w:rPr>
          <w:rFonts w:ascii="Garamond" w:eastAsia="Times New Roman" w:hAnsi="Garamond" w:cs="Times New Roman"/>
          <w:i/>
          <w:color w:val="000000" w:themeColor="text1"/>
          <w:sz w:val="24"/>
          <w:szCs w:val="24"/>
        </w:rPr>
      </w:pPr>
    </w:p>
    <w:p w14:paraId="3FD3C65C" w14:textId="3C35FDDA" w:rsidR="007170D7" w:rsidRPr="00E85558" w:rsidRDefault="00BE4C64" w:rsidP="00306540">
      <w:pPr>
        <w:spacing w:after="0" w:line="240" w:lineRule="auto"/>
        <w:rPr>
          <w:rFonts w:ascii="Garamond" w:eastAsia="Times New Roman" w:hAnsi="Garamond" w:cs="Times New Roman"/>
          <w:b/>
          <w:bCs/>
          <w:iCs/>
          <w:color w:val="000000" w:themeColor="text1"/>
          <w:sz w:val="24"/>
          <w:szCs w:val="24"/>
        </w:rPr>
      </w:pPr>
      <w:r w:rsidRPr="00E85558">
        <w:rPr>
          <w:rFonts w:ascii="Garamond" w:eastAsia="Times New Roman" w:hAnsi="Garamond" w:cs="Times New Roman"/>
          <w:b/>
          <w:bCs/>
          <w:iCs/>
          <w:color w:val="000000" w:themeColor="text1"/>
          <w:sz w:val="24"/>
          <w:szCs w:val="24"/>
        </w:rPr>
        <w:t>5</w:t>
      </w:r>
      <w:r w:rsidR="004D215D" w:rsidRPr="00E85558">
        <w:rPr>
          <w:rFonts w:ascii="Garamond" w:eastAsia="Times New Roman" w:hAnsi="Garamond" w:cs="Times New Roman"/>
          <w:b/>
          <w:bCs/>
          <w:iCs/>
          <w:color w:val="000000" w:themeColor="text1"/>
          <w:sz w:val="24"/>
          <w:szCs w:val="24"/>
        </w:rPr>
        <w:t>.3</w:t>
      </w:r>
      <w:r w:rsidR="009A2B70" w:rsidRPr="00E85558">
        <w:rPr>
          <w:rFonts w:ascii="Garamond" w:eastAsia="Times New Roman" w:hAnsi="Garamond" w:cs="Times New Roman"/>
          <w:b/>
          <w:bCs/>
          <w:iCs/>
          <w:color w:val="000000" w:themeColor="text1"/>
          <w:sz w:val="24"/>
          <w:szCs w:val="24"/>
        </w:rPr>
        <w:t xml:space="preserve">. </w:t>
      </w:r>
      <w:r w:rsidR="008B5886" w:rsidRPr="00E85558">
        <w:rPr>
          <w:rFonts w:ascii="Garamond" w:eastAsia="Times New Roman" w:hAnsi="Garamond" w:cs="Times New Roman"/>
          <w:b/>
          <w:bCs/>
          <w:iCs/>
          <w:color w:val="000000" w:themeColor="text1"/>
          <w:sz w:val="24"/>
          <w:szCs w:val="24"/>
        </w:rPr>
        <w:t>Disagreement pluralism, v. 1</w:t>
      </w:r>
    </w:p>
    <w:p w14:paraId="3A6D802E" w14:textId="77777777" w:rsidR="009A2B70" w:rsidRPr="004C5A01" w:rsidRDefault="009A2B70" w:rsidP="00306540">
      <w:pPr>
        <w:spacing w:after="0" w:line="240" w:lineRule="auto"/>
        <w:rPr>
          <w:rFonts w:ascii="Garamond" w:eastAsia="Times New Roman" w:hAnsi="Garamond" w:cs="Times New Roman"/>
          <w:color w:val="000000" w:themeColor="text1"/>
          <w:sz w:val="24"/>
          <w:szCs w:val="24"/>
        </w:rPr>
      </w:pPr>
    </w:p>
    <w:p w14:paraId="1360C269" w14:textId="79A220CC" w:rsidR="009A2B70" w:rsidRPr="004C5A01" w:rsidRDefault="009A2B70"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AA300F" w:rsidRPr="004C5A01">
        <w:rPr>
          <w:rFonts w:ascii="Garamond" w:eastAsia="Times New Roman" w:hAnsi="Garamond" w:cs="Times New Roman"/>
          <w:color w:val="000000" w:themeColor="text1"/>
          <w:sz w:val="24"/>
          <w:szCs w:val="24"/>
        </w:rPr>
        <w:t xml:space="preserve">To close, we’ll </w:t>
      </w:r>
      <w:r w:rsidR="005C041D" w:rsidRPr="004C5A01">
        <w:rPr>
          <w:rFonts w:ascii="Garamond" w:eastAsia="Times New Roman" w:hAnsi="Garamond" w:cs="Times New Roman"/>
          <w:color w:val="000000" w:themeColor="text1"/>
          <w:sz w:val="24"/>
          <w:szCs w:val="24"/>
        </w:rPr>
        <w:t>turn to</w:t>
      </w:r>
      <w:r w:rsidR="004B30E1" w:rsidRPr="004C5A01">
        <w:rPr>
          <w:rFonts w:ascii="Garamond" w:eastAsia="Times New Roman" w:hAnsi="Garamond" w:cs="Times New Roman"/>
          <w:color w:val="000000" w:themeColor="text1"/>
          <w:sz w:val="24"/>
          <w:szCs w:val="24"/>
        </w:rPr>
        <w:t xml:space="preserve"> two objections </w:t>
      </w:r>
      <w:r w:rsidR="005C041D" w:rsidRPr="004C5A01">
        <w:rPr>
          <w:rFonts w:ascii="Garamond" w:eastAsia="Times New Roman" w:hAnsi="Garamond" w:cs="Times New Roman"/>
          <w:color w:val="000000" w:themeColor="text1"/>
          <w:sz w:val="24"/>
          <w:szCs w:val="24"/>
        </w:rPr>
        <w:t>which</w:t>
      </w:r>
      <w:r w:rsidR="007A6412" w:rsidRPr="004C5A01">
        <w:rPr>
          <w:rFonts w:ascii="Garamond" w:eastAsia="Times New Roman" w:hAnsi="Garamond" w:cs="Times New Roman"/>
          <w:color w:val="000000" w:themeColor="text1"/>
          <w:sz w:val="24"/>
          <w:szCs w:val="24"/>
        </w:rPr>
        <w:t xml:space="preserve"> prompt us to think more deeply not just about </w:t>
      </w:r>
      <w:r w:rsidR="007E6B26" w:rsidRPr="004C5A01">
        <w:rPr>
          <w:rFonts w:ascii="Garamond" w:eastAsia="Times New Roman" w:hAnsi="Garamond" w:cs="Times New Roman"/>
          <w:color w:val="000000" w:themeColor="text1"/>
          <w:sz w:val="24"/>
          <w:szCs w:val="24"/>
        </w:rPr>
        <w:t>taste disagreement,</w:t>
      </w:r>
      <w:r w:rsidR="007A6412" w:rsidRPr="004C5A01">
        <w:rPr>
          <w:rFonts w:ascii="Garamond" w:eastAsia="Times New Roman" w:hAnsi="Garamond" w:cs="Times New Roman"/>
          <w:color w:val="000000" w:themeColor="text1"/>
          <w:sz w:val="24"/>
          <w:szCs w:val="24"/>
        </w:rPr>
        <w:t xml:space="preserve"> but about </w:t>
      </w:r>
      <w:r w:rsidR="00004BA3" w:rsidRPr="004C5A01">
        <w:rPr>
          <w:rFonts w:ascii="Garamond" w:eastAsia="Times New Roman" w:hAnsi="Garamond" w:cs="Times New Roman"/>
          <w:color w:val="000000" w:themeColor="text1"/>
          <w:sz w:val="24"/>
          <w:szCs w:val="24"/>
        </w:rPr>
        <w:t xml:space="preserve">disagreement in general.  </w:t>
      </w:r>
      <w:r w:rsidRPr="004C5A01">
        <w:rPr>
          <w:rFonts w:ascii="Garamond" w:eastAsia="Times New Roman" w:hAnsi="Garamond" w:cs="Times New Roman"/>
          <w:color w:val="000000" w:themeColor="text1"/>
          <w:sz w:val="24"/>
          <w:szCs w:val="24"/>
        </w:rPr>
        <w:t>Supp</w:t>
      </w:r>
      <w:r w:rsidR="000C712C" w:rsidRPr="004C5A01">
        <w:rPr>
          <w:rFonts w:ascii="Garamond" w:eastAsia="Times New Roman" w:hAnsi="Garamond" w:cs="Times New Roman"/>
          <w:color w:val="000000" w:themeColor="text1"/>
          <w:sz w:val="24"/>
          <w:szCs w:val="24"/>
        </w:rPr>
        <w:t xml:space="preserve">ose that Hsiangyun has the belief </w:t>
      </w:r>
      <w:r w:rsidR="000C712C" w:rsidRPr="004C5A01">
        <w:rPr>
          <w:rFonts w:ascii="Garamond" w:eastAsia="Times New Roman" w:hAnsi="Garamond" w:cs="Times New Roman"/>
          <w:i/>
          <w:color w:val="000000" w:themeColor="text1"/>
          <w:sz w:val="24"/>
          <w:szCs w:val="24"/>
        </w:rPr>
        <w:t>b</w:t>
      </w:r>
      <w:r w:rsidR="000C712C" w:rsidRPr="004C5A01">
        <w:rPr>
          <w:rFonts w:ascii="Garamond" w:eastAsia="Times New Roman" w:hAnsi="Garamond" w:cs="Times New Roman"/>
          <w:i/>
          <w:color w:val="000000" w:themeColor="text1"/>
          <w:sz w:val="24"/>
          <w:szCs w:val="24"/>
          <w:vertAlign w:val="subscript"/>
        </w:rPr>
        <w:t>Hsiangyun</w:t>
      </w:r>
      <w:r w:rsidR="000C712C" w:rsidRPr="004C5A01">
        <w:rPr>
          <w:rFonts w:ascii="Garamond" w:eastAsia="Times New Roman" w:hAnsi="Garamond" w:cs="Times New Roman"/>
          <w:color w:val="000000" w:themeColor="text1"/>
          <w:sz w:val="24"/>
          <w:szCs w:val="24"/>
        </w:rPr>
        <w:t xml:space="preserve"> that</w:t>
      </w:r>
      <w:r w:rsidRPr="004C5A01">
        <w:rPr>
          <w:rFonts w:ascii="Garamond" w:eastAsia="Times New Roman" w:hAnsi="Garamond" w:cs="Times New Roman"/>
          <w:color w:val="000000" w:themeColor="text1"/>
          <w:sz w:val="24"/>
          <w:szCs w:val="24"/>
        </w:rPr>
        <w:t xml:space="preserve"> she is in Taipei and t</w:t>
      </w:r>
      <w:r w:rsidR="0021165F" w:rsidRPr="004C5A01">
        <w:rPr>
          <w:rFonts w:ascii="Garamond" w:eastAsia="Times New Roman" w:hAnsi="Garamond" w:cs="Times New Roman"/>
          <w:color w:val="000000" w:themeColor="text1"/>
          <w:sz w:val="24"/>
          <w:szCs w:val="24"/>
        </w:rPr>
        <w:t>hat Charles</w:t>
      </w:r>
      <w:r w:rsidR="000C712C" w:rsidRPr="004C5A01">
        <w:rPr>
          <w:rFonts w:ascii="Garamond" w:eastAsia="Times New Roman" w:hAnsi="Garamond" w:cs="Times New Roman"/>
          <w:color w:val="000000" w:themeColor="text1"/>
          <w:sz w:val="24"/>
          <w:szCs w:val="24"/>
        </w:rPr>
        <w:t xml:space="preserve"> has the belief </w:t>
      </w:r>
      <w:r w:rsidR="000C712C" w:rsidRPr="004C5A01">
        <w:rPr>
          <w:rFonts w:ascii="Garamond" w:eastAsia="Times New Roman" w:hAnsi="Garamond" w:cs="Times New Roman"/>
          <w:i/>
          <w:color w:val="000000" w:themeColor="text1"/>
          <w:sz w:val="24"/>
          <w:szCs w:val="24"/>
        </w:rPr>
        <w:t>b</w:t>
      </w:r>
      <w:r w:rsidR="0021165F" w:rsidRPr="004C5A01">
        <w:rPr>
          <w:rFonts w:ascii="Garamond" w:eastAsia="Times New Roman" w:hAnsi="Garamond" w:cs="Times New Roman"/>
          <w:i/>
          <w:color w:val="000000" w:themeColor="text1"/>
          <w:sz w:val="24"/>
          <w:szCs w:val="24"/>
          <w:vertAlign w:val="subscript"/>
        </w:rPr>
        <w:t>Charles</w:t>
      </w:r>
      <w:r w:rsidR="000C712C" w:rsidRPr="004C5A01">
        <w:rPr>
          <w:rFonts w:ascii="Garamond" w:eastAsia="Times New Roman" w:hAnsi="Garamond" w:cs="Times New Roman"/>
          <w:color w:val="000000" w:themeColor="text1"/>
          <w:sz w:val="24"/>
          <w:szCs w:val="24"/>
        </w:rPr>
        <w:t xml:space="preserve"> that he is not</w:t>
      </w:r>
      <w:r w:rsidR="00E63B88" w:rsidRPr="004C5A01">
        <w:rPr>
          <w:rFonts w:ascii="Garamond" w:eastAsia="Times New Roman" w:hAnsi="Garamond" w:cs="Times New Roman"/>
          <w:color w:val="000000" w:themeColor="text1"/>
          <w:sz w:val="24"/>
          <w:szCs w:val="24"/>
        </w:rPr>
        <w:t xml:space="preserve"> in Taipei.  It seems correct to say that Hsiangyun and Charles aren’t in disagreement.  However, t</w:t>
      </w:r>
      <w:r w:rsidRPr="004C5A01">
        <w:rPr>
          <w:rFonts w:ascii="Garamond" w:eastAsia="Times New Roman" w:hAnsi="Garamond" w:cs="Times New Roman"/>
          <w:color w:val="000000" w:themeColor="text1"/>
          <w:sz w:val="24"/>
          <w:szCs w:val="24"/>
        </w:rPr>
        <w:t>he anonymized variants</w:t>
      </w:r>
      <w:r w:rsidR="000C712C" w:rsidRPr="004C5A01">
        <w:rPr>
          <w:rFonts w:ascii="Garamond" w:eastAsia="Times New Roman" w:hAnsi="Garamond" w:cs="Times New Roman"/>
          <w:color w:val="000000" w:themeColor="text1"/>
          <w:sz w:val="24"/>
          <w:szCs w:val="24"/>
        </w:rPr>
        <w:t xml:space="preserve"> </w:t>
      </w:r>
      <w:r w:rsidR="000C712C" w:rsidRPr="004C5A01">
        <w:rPr>
          <w:rFonts w:ascii="Garamond" w:eastAsia="Times New Roman" w:hAnsi="Garamond" w:cs="Times New Roman"/>
          <w:iCs/>
          <w:color w:val="000000" w:themeColor="text1"/>
          <w:sz w:val="24"/>
          <w:szCs w:val="24"/>
        </w:rPr>
        <w:t>b</w:t>
      </w:r>
      <w:r w:rsidR="000C712C" w:rsidRPr="004C5A01">
        <w:rPr>
          <w:rFonts w:ascii="Garamond" w:eastAsia="Times New Roman" w:hAnsi="Garamond" w:cs="Times New Roman"/>
          <w:iCs/>
          <w:color w:val="000000" w:themeColor="text1"/>
          <w:sz w:val="24"/>
          <w:szCs w:val="24"/>
          <w:vertAlign w:val="subscript"/>
        </w:rPr>
        <w:t>Hsiangyun</w:t>
      </w:r>
      <w:r w:rsidR="000C712C" w:rsidRPr="004C5A01">
        <w:rPr>
          <w:rFonts w:ascii="Garamond" w:eastAsia="Times New Roman" w:hAnsi="Garamond" w:cs="Times New Roman"/>
          <w:iCs/>
          <w:color w:val="000000" w:themeColor="text1"/>
          <w:sz w:val="24"/>
          <w:szCs w:val="24"/>
          <w:vertAlign w:val="superscript"/>
        </w:rPr>
        <w:t>N</w:t>
      </w:r>
      <w:r w:rsidR="000C712C" w:rsidRPr="004C5A01">
        <w:rPr>
          <w:rFonts w:ascii="Garamond" w:eastAsia="Times New Roman" w:hAnsi="Garamond" w:cs="Times New Roman"/>
          <w:i/>
          <w:color w:val="000000" w:themeColor="text1"/>
          <w:sz w:val="24"/>
          <w:szCs w:val="24"/>
        </w:rPr>
        <w:t xml:space="preserve"> </w:t>
      </w:r>
      <w:r w:rsidR="000C712C" w:rsidRPr="004C5A01">
        <w:rPr>
          <w:rFonts w:ascii="Garamond" w:eastAsia="Times New Roman" w:hAnsi="Garamond" w:cs="Times New Roman"/>
          <w:color w:val="000000" w:themeColor="text1"/>
          <w:sz w:val="24"/>
          <w:szCs w:val="24"/>
        </w:rPr>
        <w:t xml:space="preserve">and </w:t>
      </w:r>
      <w:r w:rsidR="000C712C" w:rsidRPr="004C5A01">
        <w:rPr>
          <w:rFonts w:ascii="Garamond" w:eastAsia="Times New Roman" w:hAnsi="Garamond" w:cs="Times New Roman"/>
          <w:iCs/>
          <w:color w:val="000000" w:themeColor="text1"/>
          <w:sz w:val="24"/>
          <w:szCs w:val="24"/>
        </w:rPr>
        <w:t>b</w:t>
      </w:r>
      <w:r w:rsidR="0021165F" w:rsidRPr="004C5A01">
        <w:rPr>
          <w:rFonts w:ascii="Garamond" w:eastAsia="Times New Roman" w:hAnsi="Garamond" w:cs="Times New Roman"/>
          <w:iCs/>
          <w:color w:val="000000" w:themeColor="text1"/>
          <w:sz w:val="24"/>
          <w:szCs w:val="24"/>
          <w:vertAlign w:val="subscript"/>
        </w:rPr>
        <w:t>Charles</w:t>
      </w:r>
      <w:r w:rsidR="000C712C" w:rsidRPr="004C5A01">
        <w:rPr>
          <w:rFonts w:ascii="Garamond" w:eastAsia="Times New Roman" w:hAnsi="Garamond" w:cs="Times New Roman"/>
          <w:iCs/>
          <w:color w:val="000000" w:themeColor="text1"/>
          <w:sz w:val="24"/>
          <w:szCs w:val="24"/>
          <w:vertAlign w:val="superscript"/>
        </w:rPr>
        <w:t>N</w:t>
      </w:r>
      <w:r w:rsidR="000C712C" w:rsidRPr="004C5A01">
        <w:rPr>
          <w:rFonts w:ascii="Garamond" w:eastAsia="Times New Roman" w:hAnsi="Garamond" w:cs="Times New Roman"/>
          <w:iCs/>
          <w:color w:val="000000" w:themeColor="text1"/>
          <w:sz w:val="24"/>
          <w:szCs w:val="24"/>
        </w:rPr>
        <w:t xml:space="preserve"> </w:t>
      </w:r>
      <w:r w:rsidR="000C712C" w:rsidRPr="004C5A01">
        <w:rPr>
          <w:rFonts w:ascii="Garamond" w:eastAsia="Times New Roman" w:hAnsi="Garamond" w:cs="Times New Roman"/>
          <w:color w:val="000000" w:themeColor="text1"/>
          <w:sz w:val="24"/>
          <w:szCs w:val="24"/>
        </w:rPr>
        <w:t xml:space="preserve">of their beliefs are respectively </w:t>
      </w:r>
      <w:r w:rsidRPr="004C5A01">
        <w:rPr>
          <w:rFonts w:ascii="Garamond" w:eastAsia="Times New Roman" w:hAnsi="Garamond" w:cs="Times New Roman"/>
          <w:color w:val="000000" w:themeColor="text1"/>
          <w:sz w:val="24"/>
          <w:szCs w:val="24"/>
        </w:rPr>
        <w:t>the belief that one is in Taipei and the belief that one isn't in Taipei</w:t>
      </w:r>
      <w:r w:rsidR="000C712C" w:rsidRPr="004C5A01">
        <w:rPr>
          <w:rFonts w:ascii="Garamond" w:eastAsia="Times New Roman" w:hAnsi="Garamond" w:cs="Times New Roman"/>
          <w:color w:val="000000" w:themeColor="text1"/>
          <w:sz w:val="24"/>
          <w:szCs w:val="24"/>
        </w:rPr>
        <w:t>. b</w:t>
      </w:r>
      <w:r w:rsidR="000C712C" w:rsidRPr="004C5A01">
        <w:rPr>
          <w:rFonts w:ascii="Garamond" w:eastAsia="Times New Roman" w:hAnsi="Garamond" w:cs="Times New Roman"/>
          <w:color w:val="000000" w:themeColor="text1"/>
          <w:sz w:val="24"/>
          <w:szCs w:val="24"/>
          <w:vertAlign w:val="subscript"/>
        </w:rPr>
        <w:t>Hsiangyun</w:t>
      </w:r>
      <w:r w:rsidR="000C712C" w:rsidRPr="004C5A01">
        <w:rPr>
          <w:rFonts w:ascii="Garamond" w:eastAsia="Times New Roman" w:hAnsi="Garamond" w:cs="Times New Roman"/>
          <w:color w:val="000000" w:themeColor="text1"/>
          <w:sz w:val="24"/>
          <w:szCs w:val="24"/>
          <w:vertAlign w:val="superscript"/>
        </w:rPr>
        <w:t xml:space="preserve"> </w:t>
      </w:r>
      <w:r w:rsidR="000C712C" w:rsidRPr="004C5A01">
        <w:rPr>
          <w:rFonts w:ascii="Garamond" w:eastAsia="Times New Roman" w:hAnsi="Garamond" w:cs="Times New Roman"/>
          <w:color w:val="000000" w:themeColor="text1"/>
          <w:sz w:val="24"/>
          <w:szCs w:val="24"/>
        </w:rPr>
        <w:t>and b</w:t>
      </w:r>
      <w:r w:rsidR="0021165F" w:rsidRPr="004C5A01">
        <w:rPr>
          <w:rFonts w:ascii="Garamond" w:eastAsia="Times New Roman" w:hAnsi="Garamond" w:cs="Times New Roman"/>
          <w:color w:val="000000" w:themeColor="text1"/>
          <w:sz w:val="24"/>
          <w:szCs w:val="24"/>
          <w:vertAlign w:val="subscript"/>
        </w:rPr>
        <w:t>Charles</w:t>
      </w:r>
      <w:r w:rsidR="000C712C" w:rsidRPr="004C5A01">
        <w:rPr>
          <w:rFonts w:ascii="Garamond" w:eastAsia="Times New Roman" w:hAnsi="Garamond" w:cs="Times New Roman"/>
          <w:color w:val="000000" w:themeColor="text1"/>
          <w:sz w:val="24"/>
          <w:szCs w:val="24"/>
        </w:rPr>
        <w:t xml:space="preserve"> are </w:t>
      </w:r>
      <w:r w:rsidR="00D60021" w:rsidRPr="004C5A01">
        <w:rPr>
          <w:rFonts w:ascii="Garamond" w:eastAsia="Times New Roman" w:hAnsi="Garamond" w:cs="Times New Roman"/>
          <w:color w:val="000000" w:themeColor="text1"/>
          <w:sz w:val="24"/>
          <w:szCs w:val="24"/>
        </w:rPr>
        <w:t xml:space="preserve">thus </w:t>
      </w:r>
      <w:r w:rsidR="000C712C" w:rsidRPr="004C5A01">
        <w:rPr>
          <w:rFonts w:ascii="Garamond" w:eastAsia="Times New Roman" w:hAnsi="Garamond" w:cs="Times New Roman"/>
          <w:color w:val="000000" w:themeColor="text1"/>
          <w:sz w:val="24"/>
          <w:szCs w:val="24"/>
        </w:rPr>
        <w:t xml:space="preserve">type-noncotenable, insofar as it would be incoherent for a </w:t>
      </w:r>
      <w:r w:rsidR="000C712C" w:rsidRPr="004C5A01">
        <w:rPr>
          <w:rFonts w:ascii="Garamond" w:eastAsia="Times New Roman" w:hAnsi="Garamond" w:cs="Times New Roman"/>
          <w:color w:val="000000" w:themeColor="text1"/>
          <w:sz w:val="24"/>
          <w:szCs w:val="24"/>
        </w:rPr>
        <w:lastRenderedPageBreak/>
        <w:t>single person to believe both that they are in Taipei and that they aren’t.</w:t>
      </w:r>
      <w:r w:rsidR="000C712C" w:rsidRPr="004C5A01">
        <w:rPr>
          <w:rStyle w:val="FootnoteReference"/>
          <w:rFonts w:ascii="Garamond" w:eastAsia="Times New Roman" w:hAnsi="Garamond" w:cs="Times New Roman"/>
          <w:color w:val="000000" w:themeColor="text1"/>
          <w:sz w:val="24"/>
          <w:szCs w:val="24"/>
        </w:rPr>
        <w:footnoteReference w:id="33"/>
      </w:r>
      <w:r w:rsidR="00E63B88" w:rsidRPr="004C5A01">
        <w:rPr>
          <w:rFonts w:ascii="Garamond" w:eastAsia="Times New Roman" w:hAnsi="Garamond" w:cs="Times New Roman"/>
          <w:color w:val="000000" w:themeColor="text1"/>
          <w:sz w:val="24"/>
          <w:szCs w:val="24"/>
        </w:rPr>
        <w:t xml:space="preserve">  </w:t>
      </w:r>
      <w:r w:rsidR="000C712C" w:rsidRPr="004C5A01">
        <w:rPr>
          <w:rFonts w:ascii="Garamond" w:eastAsia="Times New Roman" w:hAnsi="Garamond" w:cs="Times New Roman"/>
          <w:color w:val="000000" w:themeColor="text1"/>
          <w:sz w:val="24"/>
          <w:szCs w:val="24"/>
        </w:rPr>
        <w:t xml:space="preserve">This means that if we </w:t>
      </w:r>
      <w:r w:rsidR="00E63B88" w:rsidRPr="004C5A01">
        <w:rPr>
          <w:rFonts w:ascii="Garamond" w:eastAsia="Times New Roman" w:hAnsi="Garamond" w:cs="Times New Roman"/>
          <w:color w:val="000000" w:themeColor="text1"/>
          <w:sz w:val="24"/>
          <w:szCs w:val="24"/>
        </w:rPr>
        <w:t>extended the TNC model to full beliefs by taking</w:t>
      </w:r>
      <w:r w:rsidR="000C712C" w:rsidRPr="004C5A01">
        <w:rPr>
          <w:rFonts w:ascii="Garamond" w:eastAsia="Times New Roman" w:hAnsi="Garamond" w:cs="Times New Roman"/>
          <w:color w:val="000000" w:themeColor="text1"/>
          <w:sz w:val="24"/>
          <w:szCs w:val="24"/>
        </w:rPr>
        <w:t xml:space="preserve"> doxastic type-noncotenability t</w:t>
      </w:r>
      <w:r w:rsidR="00E63B88" w:rsidRPr="004C5A01">
        <w:rPr>
          <w:rFonts w:ascii="Garamond" w:eastAsia="Times New Roman" w:hAnsi="Garamond" w:cs="Times New Roman"/>
          <w:color w:val="000000" w:themeColor="text1"/>
          <w:sz w:val="24"/>
          <w:szCs w:val="24"/>
        </w:rPr>
        <w:t xml:space="preserve">o be necessary and sufficient for </w:t>
      </w:r>
      <w:r w:rsidR="00E63B88" w:rsidRPr="004C5A01">
        <w:rPr>
          <w:rFonts w:ascii="Garamond" w:eastAsia="Times New Roman" w:hAnsi="Garamond" w:cs="Times New Roman"/>
          <w:i/>
          <w:iCs/>
          <w:color w:val="000000" w:themeColor="text1"/>
          <w:sz w:val="24"/>
          <w:szCs w:val="24"/>
        </w:rPr>
        <w:t>doxastic disagreement</w:t>
      </w:r>
      <w:r w:rsidR="000C712C" w:rsidRPr="004C5A01">
        <w:rPr>
          <w:rFonts w:ascii="Garamond" w:eastAsia="Times New Roman" w:hAnsi="Garamond" w:cs="Times New Roman"/>
          <w:color w:val="000000" w:themeColor="text1"/>
          <w:sz w:val="24"/>
          <w:szCs w:val="24"/>
        </w:rPr>
        <w:t xml:space="preserve">, then </w:t>
      </w:r>
      <w:r w:rsidR="0021165F" w:rsidRPr="004C5A01">
        <w:rPr>
          <w:rFonts w:ascii="Garamond" w:eastAsia="Times New Roman" w:hAnsi="Garamond" w:cs="Times New Roman"/>
          <w:color w:val="000000" w:themeColor="text1"/>
          <w:sz w:val="24"/>
          <w:szCs w:val="24"/>
        </w:rPr>
        <w:t>we would seem to</w:t>
      </w:r>
      <w:r w:rsidR="000C712C" w:rsidRPr="004C5A01">
        <w:rPr>
          <w:rFonts w:ascii="Garamond" w:eastAsia="Times New Roman" w:hAnsi="Garamond" w:cs="Times New Roman"/>
          <w:color w:val="000000" w:themeColor="text1"/>
          <w:sz w:val="24"/>
          <w:szCs w:val="24"/>
        </w:rPr>
        <w:t xml:space="preserve"> overgenerate cases of doxastic disagreement.  </w:t>
      </w:r>
      <w:r w:rsidR="00520110" w:rsidRPr="004C5A01">
        <w:rPr>
          <w:rFonts w:ascii="Garamond" w:eastAsia="Times New Roman" w:hAnsi="Garamond" w:cs="Times New Roman"/>
          <w:color w:val="000000" w:themeColor="text1"/>
          <w:sz w:val="24"/>
          <w:szCs w:val="24"/>
        </w:rPr>
        <w:t>This result puts pressure on the advocate of the TNC model to say something about the re</w:t>
      </w:r>
      <w:r w:rsidR="00290C0C" w:rsidRPr="004C5A01">
        <w:rPr>
          <w:rFonts w:ascii="Garamond" w:eastAsia="Times New Roman" w:hAnsi="Garamond" w:cs="Times New Roman"/>
          <w:color w:val="000000" w:themeColor="text1"/>
          <w:sz w:val="24"/>
          <w:szCs w:val="24"/>
        </w:rPr>
        <w:t>lationship between taste disagreement</w:t>
      </w:r>
      <w:r w:rsidR="00520110" w:rsidRPr="004C5A01">
        <w:rPr>
          <w:rFonts w:ascii="Garamond" w:eastAsia="Times New Roman" w:hAnsi="Garamond" w:cs="Times New Roman"/>
          <w:color w:val="000000" w:themeColor="text1"/>
          <w:sz w:val="24"/>
          <w:szCs w:val="24"/>
        </w:rPr>
        <w:t xml:space="preserve"> and doxastic disagreement.</w:t>
      </w:r>
      <w:r w:rsidR="00E40986" w:rsidRPr="004C5A01">
        <w:rPr>
          <w:rStyle w:val="FootnoteReference"/>
          <w:rFonts w:ascii="Garamond" w:eastAsia="Times New Roman" w:hAnsi="Garamond" w:cs="Times New Roman"/>
          <w:color w:val="000000" w:themeColor="text1"/>
          <w:sz w:val="24"/>
          <w:szCs w:val="24"/>
        </w:rPr>
        <w:footnoteReference w:id="34"/>
      </w:r>
      <w:r w:rsidR="00D60021" w:rsidRPr="004C5A01">
        <w:rPr>
          <w:rFonts w:ascii="Garamond" w:eastAsia="Times New Roman" w:hAnsi="Garamond" w:cs="Times New Roman"/>
          <w:color w:val="000000" w:themeColor="text1"/>
          <w:sz w:val="24"/>
          <w:szCs w:val="24"/>
        </w:rPr>
        <w:t xml:space="preserve">  </w:t>
      </w:r>
    </w:p>
    <w:p w14:paraId="020EFBAF" w14:textId="55BFFE21" w:rsidR="0021165F" w:rsidRPr="004C5A01" w:rsidRDefault="000367CB" w:rsidP="009A2B7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21165F" w:rsidRPr="004C5A01">
        <w:rPr>
          <w:rFonts w:ascii="Garamond" w:eastAsia="Times New Roman" w:hAnsi="Garamond" w:cs="Times New Roman"/>
          <w:color w:val="000000" w:themeColor="text1"/>
          <w:sz w:val="24"/>
          <w:szCs w:val="24"/>
        </w:rPr>
        <w:t>I’m inclined to agree that in the Taipei case, Hsiangyun and Charles fail to disagree even though they have type-noncotenab</w:t>
      </w:r>
      <w:r w:rsidR="00CB7D7A" w:rsidRPr="004C5A01">
        <w:rPr>
          <w:rFonts w:ascii="Garamond" w:eastAsia="Times New Roman" w:hAnsi="Garamond" w:cs="Times New Roman"/>
          <w:color w:val="000000" w:themeColor="text1"/>
          <w:sz w:val="24"/>
          <w:szCs w:val="24"/>
        </w:rPr>
        <w:t xml:space="preserve">le beliefs.  How to square this, though, </w:t>
      </w:r>
      <w:r w:rsidR="0021165F" w:rsidRPr="004C5A01">
        <w:rPr>
          <w:rFonts w:ascii="Garamond" w:eastAsia="Times New Roman" w:hAnsi="Garamond" w:cs="Times New Roman"/>
          <w:color w:val="000000" w:themeColor="text1"/>
          <w:sz w:val="24"/>
          <w:szCs w:val="24"/>
        </w:rPr>
        <w:t>with the TNC model?  For the Taipei case to have bite against the TNC model, we must assume that if type-n</w:t>
      </w:r>
      <w:r w:rsidR="00290C0C" w:rsidRPr="004C5A01">
        <w:rPr>
          <w:rFonts w:ascii="Garamond" w:eastAsia="Times New Roman" w:hAnsi="Garamond" w:cs="Times New Roman"/>
          <w:color w:val="000000" w:themeColor="text1"/>
          <w:sz w:val="24"/>
          <w:szCs w:val="24"/>
        </w:rPr>
        <w:t>oncotenability suffices for taste disagreement</w:t>
      </w:r>
      <w:r w:rsidR="00D60021" w:rsidRPr="004C5A01">
        <w:rPr>
          <w:rFonts w:ascii="Garamond" w:eastAsia="Times New Roman" w:hAnsi="Garamond" w:cs="Times New Roman"/>
          <w:color w:val="000000" w:themeColor="text1"/>
          <w:sz w:val="24"/>
          <w:szCs w:val="24"/>
        </w:rPr>
        <w:t>,</w:t>
      </w:r>
      <w:r w:rsidR="0021165F" w:rsidRPr="004C5A01">
        <w:rPr>
          <w:rFonts w:ascii="Garamond" w:eastAsia="Times New Roman" w:hAnsi="Garamond" w:cs="Times New Roman"/>
          <w:color w:val="000000" w:themeColor="text1"/>
          <w:sz w:val="24"/>
          <w:szCs w:val="24"/>
        </w:rPr>
        <w:t xml:space="preserve"> then it also suffices for doxastic disagreement.  In other words, we </w:t>
      </w:r>
      <w:proofErr w:type="gramStart"/>
      <w:r w:rsidR="0021165F" w:rsidRPr="004C5A01">
        <w:rPr>
          <w:rFonts w:ascii="Garamond" w:eastAsia="Times New Roman" w:hAnsi="Garamond" w:cs="Times New Roman"/>
          <w:color w:val="000000" w:themeColor="text1"/>
          <w:sz w:val="24"/>
          <w:szCs w:val="24"/>
        </w:rPr>
        <w:t>have to</w:t>
      </w:r>
      <w:proofErr w:type="gramEnd"/>
      <w:r w:rsidR="0021165F" w:rsidRPr="004C5A01">
        <w:rPr>
          <w:rFonts w:ascii="Garamond" w:eastAsia="Times New Roman" w:hAnsi="Garamond" w:cs="Times New Roman"/>
          <w:color w:val="000000" w:themeColor="text1"/>
          <w:sz w:val="24"/>
          <w:szCs w:val="24"/>
        </w:rPr>
        <w:t xml:space="preserve"> assume a kind of </w:t>
      </w:r>
      <w:r w:rsidR="0021165F" w:rsidRPr="004C5A01">
        <w:rPr>
          <w:rFonts w:ascii="Garamond" w:eastAsia="Times New Roman" w:hAnsi="Garamond" w:cs="Times New Roman"/>
          <w:i/>
          <w:color w:val="000000" w:themeColor="text1"/>
          <w:sz w:val="24"/>
          <w:szCs w:val="24"/>
        </w:rPr>
        <w:t>monism</w:t>
      </w:r>
      <w:r w:rsidR="00A004FE" w:rsidRPr="004C5A01">
        <w:rPr>
          <w:rFonts w:ascii="Garamond" w:eastAsia="Times New Roman" w:hAnsi="Garamond" w:cs="Times New Roman"/>
          <w:color w:val="000000" w:themeColor="text1"/>
          <w:sz w:val="24"/>
          <w:szCs w:val="24"/>
        </w:rPr>
        <w:t xml:space="preserve"> about taste</w:t>
      </w:r>
      <w:r w:rsidR="0021165F" w:rsidRPr="004C5A01">
        <w:rPr>
          <w:rFonts w:ascii="Garamond" w:eastAsia="Times New Roman" w:hAnsi="Garamond" w:cs="Times New Roman"/>
          <w:color w:val="000000" w:themeColor="text1"/>
          <w:sz w:val="24"/>
          <w:szCs w:val="24"/>
        </w:rPr>
        <w:t xml:space="preserve"> and doxastic disagreement.  However, </w:t>
      </w:r>
      <w:r w:rsidR="005B2C97" w:rsidRPr="004C5A01">
        <w:rPr>
          <w:rFonts w:ascii="Garamond" w:eastAsia="Times New Roman" w:hAnsi="Garamond" w:cs="Times New Roman"/>
          <w:color w:val="000000" w:themeColor="text1"/>
          <w:sz w:val="24"/>
          <w:szCs w:val="24"/>
        </w:rPr>
        <w:t>it doesn’t</w:t>
      </w:r>
      <w:r w:rsidR="00A004FE" w:rsidRPr="004C5A01">
        <w:rPr>
          <w:rFonts w:ascii="Garamond" w:eastAsia="Times New Roman" w:hAnsi="Garamond" w:cs="Times New Roman"/>
          <w:color w:val="000000" w:themeColor="text1"/>
          <w:sz w:val="24"/>
          <w:szCs w:val="24"/>
        </w:rPr>
        <w:t xml:space="preserve"> seem that we are antecedently mandated</w:t>
      </w:r>
      <w:r w:rsidR="00173974" w:rsidRPr="004C5A01">
        <w:rPr>
          <w:rFonts w:ascii="Garamond" w:eastAsia="Times New Roman" w:hAnsi="Garamond" w:cs="Times New Roman"/>
          <w:color w:val="000000" w:themeColor="text1"/>
          <w:sz w:val="24"/>
          <w:szCs w:val="24"/>
        </w:rPr>
        <w:t xml:space="preserve"> to accept this monist outlook</w:t>
      </w:r>
      <w:r w:rsidR="0021165F" w:rsidRPr="004C5A01">
        <w:rPr>
          <w:rFonts w:ascii="Garamond" w:eastAsia="Times New Roman" w:hAnsi="Garamond" w:cs="Times New Roman"/>
          <w:color w:val="000000" w:themeColor="text1"/>
          <w:sz w:val="24"/>
          <w:szCs w:val="24"/>
        </w:rPr>
        <w:t xml:space="preserve">.  </w:t>
      </w:r>
      <w:r w:rsidR="005B2C97" w:rsidRPr="004C5A01">
        <w:rPr>
          <w:rFonts w:ascii="Garamond" w:eastAsia="Times New Roman" w:hAnsi="Garamond" w:cs="Times New Roman"/>
          <w:color w:val="000000" w:themeColor="text1"/>
          <w:sz w:val="24"/>
          <w:szCs w:val="24"/>
        </w:rPr>
        <w:t>Moreover, if our intuitions suggest that</w:t>
      </w:r>
      <w:r w:rsidR="00A004FE" w:rsidRPr="004C5A01">
        <w:rPr>
          <w:rFonts w:ascii="Garamond" w:eastAsia="Times New Roman" w:hAnsi="Garamond" w:cs="Times New Roman"/>
          <w:color w:val="000000" w:themeColor="text1"/>
          <w:sz w:val="24"/>
          <w:szCs w:val="24"/>
        </w:rPr>
        <w:t xml:space="preserve"> the conditions for taste</w:t>
      </w:r>
      <w:r w:rsidR="004015EE" w:rsidRPr="004C5A01">
        <w:rPr>
          <w:rFonts w:ascii="Garamond" w:eastAsia="Times New Roman" w:hAnsi="Garamond" w:cs="Times New Roman"/>
          <w:color w:val="000000" w:themeColor="text1"/>
          <w:sz w:val="24"/>
          <w:szCs w:val="24"/>
        </w:rPr>
        <w:t xml:space="preserve"> and doxastic disagreement</w:t>
      </w:r>
      <w:r w:rsidR="0021165F" w:rsidRPr="004C5A01">
        <w:rPr>
          <w:rFonts w:ascii="Garamond" w:eastAsia="Times New Roman" w:hAnsi="Garamond" w:cs="Times New Roman"/>
          <w:color w:val="000000" w:themeColor="text1"/>
          <w:sz w:val="24"/>
          <w:szCs w:val="24"/>
        </w:rPr>
        <w:t xml:space="preserve"> di</w:t>
      </w:r>
      <w:r w:rsidR="00947259" w:rsidRPr="004C5A01">
        <w:rPr>
          <w:rFonts w:ascii="Garamond" w:eastAsia="Times New Roman" w:hAnsi="Garamond" w:cs="Times New Roman"/>
          <w:color w:val="000000" w:themeColor="text1"/>
          <w:sz w:val="24"/>
          <w:szCs w:val="24"/>
        </w:rPr>
        <w:t>ffer</w:t>
      </w:r>
      <w:r w:rsidR="0021165F" w:rsidRPr="004C5A01">
        <w:rPr>
          <w:rFonts w:ascii="Garamond" w:eastAsia="Times New Roman" w:hAnsi="Garamond" w:cs="Times New Roman"/>
          <w:color w:val="000000" w:themeColor="text1"/>
          <w:sz w:val="24"/>
          <w:szCs w:val="24"/>
        </w:rPr>
        <w:t xml:space="preserve">, then this looks to be a strong reason to seriously consider an alternative, </w:t>
      </w:r>
      <w:r w:rsidR="0021165F" w:rsidRPr="004C5A01">
        <w:rPr>
          <w:rFonts w:ascii="Garamond" w:eastAsia="Times New Roman" w:hAnsi="Garamond" w:cs="Times New Roman"/>
          <w:i/>
          <w:color w:val="000000" w:themeColor="text1"/>
          <w:sz w:val="24"/>
          <w:szCs w:val="24"/>
        </w:rPr>
        <w:t>pluralist</w:t>
      </w:r>
      <w:r w:rsidR="0021165F" w:rsidRPr="004C5A01">
        <w:rPr>
          <w:rFonts w:ascii="Garamond" w:eastAsia="Times New Roman" w:hAnsi="Garamond" w:cs="Times New Roman"/>
          <w:color w:val="000000" w:themeColor="text1"/>
          <w:sz w:val="24"/>
          <w:szCs w:val="24"/>
        </w:rPr>
        <w:t xml:space="preserve"> account of disagreement.</w:t>
      </w:r>
      <w:r w:rsidR="006B31E5" w:rsidRPr="004C5A01">
        <w:rPr>
          <w:rStyle w:val="FootnoteReference"/>
          <w:rFonts w:ascii="Garamond" w:eastAsia="Times New Roman" w:hAnsi="Garamond" w:cs="Times New Roman"/>
          <w:color w:val="000000" w:themeColor="text1"/>
          <w:sz w:val="24"/>
          <w:szCs w:val="24"/>
        </w:rPr>
        <w:footnoteReference w:id="35"/>
      </w:r>
      <w:r w:rsidR="0021165F" w:rsidRPr="004C5A01">
        <w:rPr>
          <w:rFonts w:ascii="Garamond" w:eastAsia="Times New Roman" w:hAnsi="Garamond" w:cs="Times New Roman"/>
          <w:color w:val="000000" w:themeColor="text1"/>
          <w:sz w:val="24"/>
          <w:szCs w:val="24"/>
        </w:rPr>
        <w:t xml:space="preserve"> </w:t>
      </w:r>
    </w:p>
    <w:p w14:paraId="13DA0B45" w14:textId="63C6703F" w:rsidR="009A2B70" w:rsidRPr="004C5A01" w:rsidRDefault="007A72EA"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6B31E5" w:rsidRPr="004C5A01">
        <w:rPr>
          <w:rFonts w:ascii="Garamond" w:eastAsia="Times New Roman" w:hAnsi="Garamond" w:cs="Times New Roman"/>
          <w:color w:val="000000" w:themeColor="text1"/>
          <w:sz w:val="24"/>
          <w:szCs w:val="24"/>
        </w:rPr>
        <w:t xml:space="preserve"> </w:t>
      </w:r>
      <w:r w:rsidR="006C6691" w:rsidRPr="004C5A01">
        <w:rPr>
          <w:rFonts w:ascii="Garamond" w:eastAsia="Times New Roman" w:hAnsi="Garamond" w:cs="Times New Roman"/>
          <w:color w:val="000000" w:themeColor="text1"/>
          <w:sz w:val="24"/>
          <w:szCs w:val="24"/>
        </w:rPr>
        <w:t xml:space="preserve">There are many questions that can be raised about disagreement </w:t>
      </w:r>
      <w:proofErr w:type="gramStart"/>
      <w:r w:rsidR="006C6691" w:rsidRPr="004C5A01">
        <w:rPr>
          <w:rFonts w:ascii="Garamond" w:eastAsia="Times New Roman" w:hAnsi="Garamond" w:cs="Times New Roman"/>
          <w:color w:val="000000" w:themeColor="text1"/>
          <w:sz w:val="24"/>
          <w:szCs w:val="24"/>
        </w:rPr>
        <w:t>pluralism</w:t>
      </w:r>
      <w:r w:rsidR="00173974" w:rsidRPr="004C5A01">
        <w:rPr>
          <w:rFonts w:ascii="Garamond" w:eastAsia="Times New Roman" w:hAnsi="Garamond" w:cs="Times New Roman"/>
          <w:color w:val="000000" w:themeColor="text1"/>
          <w:sz w:val="24"/>
          <w:szCs w:val="24"/>
        </w:rPr>
        <w:t>,</w:t>
      </w:r>
      <w:r w:rsidR="00A004FE" w:rsidRPr="004C5A01">
        <w:rPr>
          <w:rFonts w:ascii="Garamond" w:eastAsia="Times New Roman" w:hAnsi="Garamond" w:cs="Times New Roman"/>
          <w:color w:val="000000" w:themeColor="text1"/>
          <w:sz w:val="24"/>
          <w:szCs w:val="24"/>
        </w:rPr>
        <w:t xml:space="preserve"> but</w:t>
      </w:r>
      <w:proofErr w:type="gramEnd"/>
      <w:r w:rsidR="00A004FE" w:rsidRPr="004C5A01">
        <w:rPr>
          <w:rFonts w:ascii="Garamond" w:eastAsia="Times New Roman" w:hAnsi="Garamond" w:cs="Times New Roman"/>
          <w:color w:val="000000" w:themeColor="text1"/>
          <w:sz w:val="24"/>
          <w:szCs w:val="24"/>
        </w:rPr>
        <w:t xml:space="preserve"> </w:t>
      </w:r>
      <w:r w:rsidR="00E104E5" w:rsidRPr="004C5A01">
        <w:rPr>
          <w:rFonts w:ascii="Garamond" w:eastAsia="Times New Roman" w:hAnsi="Garamond" w:cs="Times New Roman"/>
          <w:color w:val="000000" w:themeColor="text1"/>
          <w:sz w:val="24"/>
          <w:szCs w:val="24"/>
        </w:rPr>
        <w:t>let us</w:t>
      </w:r>
      <w:r w:rsidR="00A004FE" w:rsidRPr="004C5A01">
        <w:rPr>
          <w:rFonts w:ascii="Garamond" w:eastAsia="Times New Roman" w:hAnsi="Garamond" w:cs="Times New Roman"/>
          <w:color w:val="000000" w:themeColor="text1"/>
          <w:sz w:val="24"/>
          <w:szCs w:val="24"/>
        </w:rPr>
        <w:t xml:space="preserve"> </w:t>
      </w:r>
      <w:r w:rsidR="006B31E5" w:rsidRPr="004C5A01">
        <w:rPr>
          <w:rFonts w:ascii="Garamond" w:eastAsia="Times New Roman" w:hAnsi="Garamond" w:cs="Times New Roman"/>
          <w:color w:val="000000" w:themeColor="text1"/>
          <w:sz w:val="24"/>
          <w:szCs w:val="24"/>
        </w:rPr>
        <w:t>focus on</w:t>
      </w:r>
      <w:r w:rsidR="00A004FE" w:rsidRPr="004C5A01">
        <w:rPr>
          <w:rFonts w:ascii="Garamond" w:eastAsia="Times New Roman" w:hAnsi="Garamond" w:cs="Times New Roman"/>
          <w:color w:val="000000" w:themeColor="text1"/>
          <w:sz w:val="24"/>
          <w:szCs w:val="24"/>
        </w:rPr>
        <w:t xml:space="preserve"> one of the most </w:t>
      </w:r>
      <w:r w:rsidR="00924449" w:rsidRPr="004C5A01">
        <w:rPr>
          <w:rFonts w:ascii="Garamond" w:eastAsia="Times New Roman" w:hAnsi="Garamond" w:cs="Times New Roman"/>
          <w:color w:val="000000" w:themeColor="text1"/>
          <w:sz w:val="24"/>
          <w:szCs w:val="24"/>
        </w:rPr>
        <w:t>fundamental questions</w:t>
      </w:r>
      <w:r w:rsidR="006B31E5" w:rsidRPr="004C5A01">
        <w:rPr>
          <w:rFonts w:ascii="Garamond" w:eastAsia="Times New Roman" w:hAnsi="Garamond" w:cs="Times New Roman"/>
          <w:color w:val="000000" w:themeColor="text1"/>
          <w:sz w:val="24"/>
          <w:szCs w:val="24"/>
        </w:rPr>
        <w:t xml:space="preserve">.  </w:t>
      </w:r>
      <w:r w:rsidR="00173974" w:rsidRPr="004C5A01">
        <w:rPr>
          <w:rFonts w:ascii="Garamond" w:eastAsia="Times New Roman" w:hAnsi="Garamond" w:cs="Times New Roman"/>
          <w:color w:val="000000" w:themeColor="text1"/>
          <w:sz w:val="24"/>
          <w:szCs w:val="24"/>
        </w:rPr>
        <w:t>In the present context, disagreement p</w:t>
      </w:r>
      <w:r w:rsidR="00A004FE" w:rsidRPr="004C5A01">
        <w:rPr>
          <w:rFonts w:ascii="Garamond" w:eastAsia="Times New Roman" w:hAnsi="Garamond" w:cs="Times New Roman"/>
          <w:color w:val="000000" w:themeColor="text1"/>
          <w:sz w:val="24"/>
          <w:szCs w:val="24"/>
        </w:rPr>
        <w:t>luralism involves the suggestions</w:t>
      </w:r>
      <w:r w:rsidR="00173974" w:rsidRPr="004C5A01">
        <w:rPr>
          <w:rFonts w:ascii="Garamond" w:eastAsia="Times New Roman" w:hAnsi="Garamond" w:cs="Times New Roman"/>
          <w:color w:val="000000" w:themeColor="text1"/>
          <w:sz w:val="24"/>
          <w:szCs w:val="24"/>
        </w:rPr>
        <w:t xml:space="preserve"> that</w:t>
      </w:r>
      <w:r w:rsidR="006B31E5" w:rsidRPr="004C5A01">
        <w:rPr>
          <w:rFonts w:ascii="Garamond" w:eastAsia="Times New Roman" w:hAnsi="Garamond" w:cs="Times New Roman"/>
          <w:color w:val="000000" w:themeColor="text1"/>
          <w:sz w:val="24"/>
          <w:szCs w:val="24"/>
        </w:rPr>
        <w:t xml:space="preserve"> type-noncotenability is necessary</w:t>
      </w:r>
      <w:r w:rsidR="00A004FE" w:rsidRPr="004C5A01">
        <w:rPr>
          <w:rFonts w:ascii="Garamond" w:eastAsia="Times New Roman" w:hAnsi="Garamond" w:cs="Times New Roman"/>
          <w:color w:val="000000" w:themeColor="text1"/>
          <w:sz w:val="24"/>
          <w:szCs w:val="24"/>
        </w:rPr>
        <w:t xml:space="preserve"> and sufficient for taste</w:t>
      </w:r>
      <w:r w:rsidR="003555B5" w:rsidRPr="004C5A01">
        <w:rPr>
          <w:rFonts w:ascii="Garamond" w:eastAsia="Times New Roman" w:hAnsi="Garamond" w:cs="Times New Roman"/>
          <w:color w:val="000000" w:themeColor="text1"/>
          <w:sz w:val="24"/>
          <w:szCs w:val="24"/>
        </w:rPr>
        <w:t xml:space="preserve"> disagreement, whereas it is</w:t>
      </w:r>
      <w:r w:rsidR="00133CF0" w:rsidRPr="004C5A01">
        <w:rPr>
          <w:rFonts w:ascii="Garamond" w:eastAsia="Times New Roman" w:hAnsi="Garamond" w:cs="Times New Roman"/>
          <w:color w:val="000000" w:themeColor="text1"/>
          <w:sz w:val="24"/>
          <w:szCs w:val="24"/>
        </w:rPr>
        <w:t xml:space="preserve"> insufficient</w:t>
      </w:r>
      <w:r w:rsidR="006B31E5" w:rsidRPr="004C5A01">
        <w:rPr>
          <w:rFonts w:ascii="Garamond" w:eastAsia="Times New Roman" w:hAnsi="Garamond" w:cs="Times New Roman"/>
          <w:color w:val="000000" w:themeColor="text1"/>
          <w:sz w:val="24"/>
          <w:szCs w:val="24"/>
        </w:rPr>
        <w:t xml:space="preserve"> for doxastic disagreement.  In light of this, </w:t>
      </w:r>
      <w:r w:rsidR="00133CF0" w:rsidRPr="004C5A01">
        <w:rPr>
          <w:rFonts w:ascii="Garamond" w:eastAsia="Times New Roman" w:hAnsi="Garamond" w:cs="Times New Roman"/>
          <w:color w:val="000000" w:themeColor="text1"/>
          <w:sz w:val="24"/>
          <w:szCs w:val="24"/>
        </w:rPr>
        <w:t>we are compelled</w:t>
      </w:r>
      <w:r w:rsidR="006B31E5" w:rsidRPr="004C5A01">
        <w:rPr>
          <w:rFonts w:ascii="Garamond" w:eastAsia="Times New Roman" w:hAnsi="Garamond" w:cs="Times New Roman"/>
          <w:color w:val="000000" w:themeColor="text1"/>
          <w:sz w:val="24"/>
          <w:szCs w:val="24"/>
        </w:rPr>
        <w:t xml:space="preserve"> to say that the relation </w:t>
      </w:r>
      <w:r w:rsidR="006B31E5" w:rsidRPr="004C5A01">
        <w:rPr>
          <w:rFonts w:ascii="Garamond" w:eastAsia="Times New Roman" w:hAnsi="Garamond" w:cs="Times New Roman"/>
          <w:i/>
          <w:color w:val="000000" w:themeColor="text1"/>
          <w:sz w:val="24"/>
          <w:szCs w:val="24"/>
        </w:rPr>
        <w:t>R</w:t>
      </w:r>
      <w:r w:rsidR="006B31E5" w:rsidRPr="004C5A01">
        <w:rPr>
          <w:rFonts w:ascii="Garamond" w:eastAsia="Times New Roman" w:hAnsi="Garamond" w:cs="Times New Roman"/>
          <w:color w:val="000000" w:themeColor="text1"/>
          <w:sz w:val="24"/>
          <w:szCs w:val="24"/>
        </w:rPr>
        <w:t xml:space="preserve"> in which doxastic disagr</w:t>
      </w:r>
      <w:r w:rsidR="005C048B" w:rsidRPr="004C5A01">
        <w:rPr>
          <w:rFonts w:ascii="Garamond" w:eastAsia="Times New Roman" w:hAnsi="Garamond" w:cs="Times New Roman"/>
          <w:color w:val="000000" w:themeColor="text1"/>
          <w:sz w:val="24"/>
          <w:szCs w:val="24"/>
        </w:rPr>
        <w:t xml:space="preserve">eement </w:t>
      </w:r>
      <w:proofErr w:type="gramStart"/>
      <w:r w:rsidR="005C048B" w:rsidRPr="004C5A01">
        <w:rPr>
          <w:rFonts w:ascii="Garamond" w:eastAsia="Times New Roman" w:hAnsi="Garamond" w:cs="Times New Roman"/>
          <w:color w:val="000000" w:themeColor="text1"/>
          <w:sz w:val="24"/>
          <w:szCs w:val="24"/>
        </w:rPr>
        <w:t>consists</w:t>
      </w:r>
      <w:proofErr w:type="gramEnd"/>
      <w:r w:rsidR="005C048B" w:rsidRPr="004C5A01">
        <w:rPr>
          <w:rFonts w:ascii="Garamond" w:eastAsia="Times New Roman" w:hAnsi="Garamond" w:cs="Times New Roman"/>
          <w:color w:val="000000" w:themeColor="text1"/>
          <w:sz w:val="24"/>
          <w:szCs w:val="24"/>
        </w:rPr>
        <w:t xml:space="preserve"> is stronger than</w:t>
      </w:r>
      <w:r w:rsidR="006B31E5" w:rsidRPr="004C5A01">
        <w:rPr>
          <w:rFonts w:ascii="Garamond" w:eastAsia="Times New Roman" w:hAnsi="Garamond" w:cs="Times New Roman"/>
          <w:color w:val="000000" w:themeColor="text1"/>
          <w:sz w:val="24"/>
          <w:szCs w:val="24"/>
        </w:rPr>
        <w:t xml:space="preserve"> </w:t>
      </w:r>
      <w:r w:rsidR="005C048B" w:rsidRPr="004C5A01">
        <w:rPr>
          <w:rFonts w:ascii="Garamond" w:eastAsia="Times New Roman" w:hAnsi="Garamond" w:cs="Times New Roman"/>
          <w:color w:val="000000" w:themeColor="text1"/>
          <w:sz w:val="24"/>
          <w:szCs w:val="24"/>
        </w:rPr>
        <w:t>type-noncotenability</w:t>
      </w:r>
      <w:r w:rsidR="006B31E5" w:rsidRPr="004C5A01">
        <w:rPr>
          <w:rFonts w:ascii="Garamond" w:eastAsia="Times New Roman" w:hAnsi="Garamond" w:cs="Times New Roman"/>
          <w:color w:val="000000" w:themeColor="text1"/>
          <w:sz w:val="24"/>
          <w:szCs w:val="24"/>
        </w:rPr>
        <w:t>.</w:t>
      </w:r>
      <w:r w:rsidR="00FE3BBE" w:rsidRPr="004C5A01">
        <w:rPr>
          <w:rStyle w:val="FootnoteReference"/>
          <w:rFonts w:ascii="Garamond" w:eastAsia="Times New Roman" w:hAnsi="Garamond" w:cs="Times New Roman"/>
          <w:color w:val="000000" w:themeColor="text1"/>
          <w:sz w:val="24"/>
          <w:szCs w:val="24"/>
        </w:rPr>
        <w:footnoteReference w:id="36"/>
      </w:r>
      <w:r w:rsidR="006B31E5" w:rsidRPr="004C5A01">
        <w:rPr>
          <w:rFonts w:ascii="Garamond" w:eastAsia="Times New Roman" w:hAnsi="Garamond" w:cs="Times New Roman"/>
          <w:color w:val="000000" w:themeColor="text1"/>
          <w:sz w:val="24"/>
          <w:szCs w:val="24"/>
        </w:rPr>
        <w:t xml:space="preserve">  </w:t>
      </w:r>
      <w:r w:rsidR="00133CF0" w:rsidRPr="004C5A01">
        <w:rPr>
          <w:rFonts w:ascii="Garamond" w:eastAsia="Times New Roman" w:hAnsi="Garamond" w:cs="Times New Roman"/>
          <w:color w:val="000000" w:themeColor="text1"/>
          <w:sz w:val="24"/>
          <w:szCs w:val="24"/>
        </w:rPr>
        <w:t>The following question then arises: what do</w:t>
      </w:r>
      <w:r w:rsidR="006B31E5" w:rsidRPr="004C5A01">
        <w:rPr>
          <w:rFonts w:ascii="Garamond" w:eastAsia="Times New Roman" w:hAnsi="Garamond" w:cs="Times New Roman"/>
          <w:color w:val="000000" w:themeColor="text1"/>
          <w:sz w:val="24"/>
          <w:szCs w:val="24"/>
        </w:rPr>
        <w:t xml:space="preserve"> these two relations have in common such that it is appropriate to </w:t>
      </w:r>
      <w:r w:rsidR="00E104E5" w:rsidRPr="004C5A01">
        <w:rPr>
          <w:rFonts w:ascii="Garamond" w:eastAsia="Times New Roman" w:hAnsi="Garamond" w:cs="Times New Roman"/>
          <w:color w:val="000000" w:themeColor="text1"/>
          <w:sz w:val="24"/>
          <w:szCs w:val="24"/>
        </w:rPr>
        <w:t>describe both of them as</w:t>
      </w:r>
      <w:r w:rsidR="006B31E5" w:rsidRPr="004C5A01">
        <w:rPr>
          <w:rFonts w:ascii="Garamond" w:eastAsia="Times New Roman" w:hAnsi="Garamond" w:cs="Times New Roman"/>
          <w:color w:val="000000" w:themeColor="text1"/>
          <w:sz w:val="24"/>
          <w:szCs w:val="24"/>
        </w:rPr>
        <w:t xml:space="preserve"> ‘disagreement?’  We might call this the </w:t>
      </w:r>
      <w:r w:rsidR="006B31E5" w:rsidRPr="004C5A01">
        <w:rPr>
          <w:rFonts w:ascii="Garamond" w:eastAsia="Times New Roman" w:hAnsi="Garamond" w:cs="Times New Roman"/>
          <w:i/>
          <w:color w:val="000000" w:themeColor="text1"/>
          <w:sz w:val="24"/>
          <w:szCs w:val="24"/>
        </w:rPr>
        <w:t>unity</w:t>
      </w:r>
      <w:r w:rsidR="006B31E5" w:rsidRPr="004C5A01">
        <w:rPr>
          <w:rFonts w:ascii="Garamond" w:eastAsia="Times New Roman" w:hAnsi="Garamond" w:cs="Times New Roman"/>
          <w:color w:val="000000" w:themeColor="text1"/>
          <w:sz w:val="24"/>
          <w:szCs w:val="24"/>
        </w:rPr>
        <w:t xml:space="preserve"> </w:t>
      </w:r>
      <w:r w:rsidR="006B31E5" w:rsidRPr="004C5A01">
        <w:rPr>
          <w:rFonts w:ascii="Garamond" w:eastAsia="Times New Roman" w:hAnsi="Garamond" w:cs="Times New Roman"/>
          <w:i/>
          <w:color w:val="000000" w:themeColor="text1"/>
          <w:sz w:val="24"/>
          <w:szCs w:val="24"/>
        </w:rPr>
        <w:t>challenge</w:t>
      </w:r>
      <w:r w:rsidR="006B31E5" w:rsidRPr="004C5A01">
        <w:rPr>
          <w:rFonts w:ascii="Garamond" w:eastAsia="Times New Roman" w:hAnsi="Garamond" w:cs="Times New Roman"/>
          <w:color w:val="000000" w:themeColor="text1"/>
          <w:sz w:val="24"/>
          <w:szCs w:val="24"/>
        </w:rPr>
        <w:t xml:space="preserve"> for disagreement pluralism.</w:t>
      </w:r>
      <w:r w:rsidR="006B31E5" w:rsidRPr="004C5A01">
        <w:rPr>
          <w:rStyle w:val="FootnoteReference"/>
          <w:rFonts w:ascii="Garamond" w:eastAsia="Times New Roman" w:hAnsi="Garamond" w:cs="Times New Roman"/>
          <w:color w:val="000000" w:themeColor="text1"/>
          <w:sz w:val="24"/>
          <w:szCs w:val="24"/>
        </w:rPr>
        <w:footnoteReference w:id="37"/>
      </w:r>
    </w:p>
    <w:p w14:paraId="2EEF0D5E" w14:textId="50C86CFB" w:rsidR="00133CF0" w:rsidRPr="004C5A01" w:rsidRDefault="00133CF0"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A straightforward way of addressing the unity challenge is to articulate a generic notion of disagreement that covers type-noncotenability while also pl</w:t>
      </w:r>
      <w:r w:rsidR="002F0185" w:rsidRPr="004C5A01">
        <w:rPr>
          <w:rFonts w:ascii="Garamond" w:eastAsia="Times New Roman" w:hAnsi="Garamond" w:cs="Times New Roman"/>
          <w:color w:val="000000" w:themeColor="text1"/>
          <w:sz w:val="24"/>
          <w:szCs w:val="24"/>
        </w:rPr>
        <w:t>ausibly covering the relation</w:t>
      </w:r>
      <w:r w:rsidRPr="004C5A01">
        <w:rPr>
          <w:rFonts w:ascii="Garamond" w:eastAsia="Times New Roman" w:hAnsi="Garamond" w:cs="Times New Roman"/>
          <w:color w:val="000000" w:themeColor="text1"/>
          <w:sz w:val="24"/>
          <w:szCs w:val="24"/>
        </w:rPr>
        <w:t xml:space="preserve"> in which d</w:t>
      </w:r>
      <w:r w:rsidR="00DE74DD" w:rsidRPr="004C5A01">
        <w:rPr>
          <w:rFonts w:ascii="Garamond" w:eastAsia="Times New Roman" w:hAnsi="Garamond" w:cs="Times New Roman"/>
          <w:color w:val="000000" w:themeColor="text1"/>
          <w:sz w:val="24"/>
          <w:szCs w:val="24"/>
        </w:rPr>
        <w:t xml:space="preserve">oxastic disagreement </w:t>
      </w:r>
      <w:proofErr w:type="gramStart"/>
      <w:r w:rsidR="00DE74DD" w:rsidRPr="004C5A01">
        <w:rPr>
          <w:rFonts w:ascii="Garamond" w:eastAsia="Times New Roman" w:hAnsi="Garamond" w:cs="Times New Roman"/>
          <w:color w:val="000000" w:themeColor="text1"/>
          <w:sz w:val="24"/>
          <w:szCs w:val="24"/>
        </w:rPr>
        <w:t>consists</w:t>
      </w:r>
      <w:proofErr w:type="gramEnd"/>
      <w:r w:rsidR="00DE74DD" w:rsidRPr="004C5A01">
        <w:rPr>
          <w:rFonts w:ascii="Garamond" w:eastAsia="Times New Roman" w:hAnsi="Garamond" w:cs="Times New Roman"/>
          <w:color w:val="000000" w:themeColor="text1"/>
          <w:sz w:val="24"/>
          <w:szCs w:val="24"/>
        </w:rPr>
        <w:t>.  While I won’t venture to fully defend such a generic notion of disagreement here, the following seems to be a good start:</w:t>
      </w:r>
      <w:r w:rsidR="00155B65" w:rsidRPr="004C5A01">
        <w:rPr>
          <w:rStyle w:val="FootnoteReference"/>
          <w:rFonts w:ascii="Garamond" w:eastAsia="Times New Roman" w:hAnsi="Garamond" w:cs="Times New Roman"/>
          <w:color w:val="000000" w:themeColor="text1"/>
          <w:sz w:val="24"/>
          <w:szCs w:val="24"/>
        </w:rPr>
        <w:footnoteReference w:id="38"/>
      </w:r>
    </w:p>
    <w:p w14:paraId="23E09B94" w14:textId="77777777" w:rsidR="00DE74DD" w:rsidRPr="004C5A01" w:rsidRDefault="00DE74DD" w:rsidP="00306540">
      <w:pPr>
        <w:spacing w:after="0" w:line="240" w:lineRule="auto"/>
        <w:rPr>
          <w:rFonts w:ascii="Garamond" w:eastAsia="Times New Roman" w:hAnsi="Garamond" w:cs="Times New Roman"/>
          <w:color w:val="000000" w:themeColor="text1"/>
          <w:sz w:val="24"/>
          <w:szCs w:val="24"/>
        </w:rPr>
      </w:pPr>
    </w:p>
    <w:p w14:paraId="7ABD3ABA" w14:textId="4ABF73E1" w:rsidR="00DE74DD" w:rsidRPr="004C5A01" w:rsidRDefault="00DE74D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(GD) A and B disagree over matter </w:t>
      </w:r>
      <w:proofErr w:type="spellStart"/>
      <w:r w:rsidRPr="004C5A01">
        <w:rPr>
          <w:rFonts w:ascii="Garamond" w:eastAsia="Times New Roman" w:hAnsi="Garamond" w:cs="Times New Roman"/>
          <w:i/>
          <w:color w:val="000000" w:themeColor="text1"/>
          <w:sz w:val="24"/>
          <w:szCs w:val="24"/>
        </w:rPr>
        <w:t>m</w:t>
      </w:r>
      <w:r w:rsidRPr="004C5A01">
        <w:rPr>
          <w:rFonts w:ascii="Garamond" w:eastAsia="Times New Roman" w:hAnsi="Garamond" w:cs="Times New Roman"/>
          <w:color w:val="000000" w:themeColor="text1"/>
          <w:sz w:val="24"/>
          <w:szCs w:val="24"/>
        </w:rPr>
        <w:t xml:space="preserve"> at</w:t>
      </w:r>
      <w:proofErr w:type="spellEnd"/>
      <w:r w:rsidRPr="004C5A01">
        <w:rPr>
          <w:rFonts w:ascii="Garamond" w:eastAsia="Times New Roman" w:hAnsi="Garamond" w:cs="Times New Roman"/>
          <w:color w:val="000000" w:themeColor="text1"/>
          <w:sz w:val="24"/>
          <w:szCs w:val="24"/>
        </w:rPr>
        <w:t xml:space="preserve"> time </w:t>
      </w:r>
      <w:r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color w:val="000000" w:themeColor="text1"/>
          <w:sz w:val="24"/>
          <w:szCs w:val="24"/>
        </w:rPr>
        <w:t xml:space="preserve"> iff at </w:t>
      </w:r>
      <w:r w:rsidRPr="004C5A01">
        <w:rPr>
          <w:rFonts w:ascii="Garamond" w:eastAsia="Times New Roman" w:hAnsi="Garamond" w:cs="Times New Roman"/>
          <w:i/>
          <w:color w:val="000000" w:themeColor="text1"/>
          <w:sz w:val="24"/>
          <w:szCs w:val="24"/>
        </w:rPr>
        <w:t>t</w:t>
      </w:r>
      <w:r w:rsidRPr="004C5A01">
        <w:rPr>
          <w:rFonts w:ascii="Garamond" w:eastAsia="Times New Roman" w:hAnsi="Garamond" w:cs="Times New Roman"/>
          <w:color w:val="000000" w:themeColor="text1"/>
          <w:sz w:val="24"/>
          <w:szCs w:val="24"/>
        </w:rPr>
        <w:t>, A has a (doxastic or non-doxastic</w:t>
      </w:r>
      <w:r w:rsidR="00025731"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 attitude </w:t>
      </w:r>
      <w:r w:rsidR="003C135C" w:rsidRPr="004C5A01">
        <w:rPr>
          <w:rFonts w:ascii="Garamond" w:eastAsia="Times New Roman" w:hAnsi="Garamond" w:cs="Times New Roman"/>
          <w:color w:val="000000" w:themeColor="text1"/>
          <w:sz w:val="24"/>
          <w:szCs w:val="24"/>
        </w:rPr>
        <w:t xml:space="preserve">α </w:t>
      </w:r>
      <w:r w:rsidR="00340318" w:rsidRPr="004C5A01">
        <w:rPr>
          <w:rFonts w:ascii="Garamond" w:eastAsia="Times New Roman" w:hAnsi="Garamond" w:cs="Times New Roman"/>
          <w:color w:val="000000" w:themeColor="text1"/>
          <w:sz w:val="24"/>
          <w:szCs w:val="24"/>
        </w:rPr>
        <w:t>of kind K</w:t>
      </w:r>
      <w:r w:rsidR="00455B72" w:rsidRPr="004C5A01">
        <w:rPr>
          <w:rFonts w:ascii="Garamond" w:eastAsia="Times New Roman" w:hAnsi="Garamond" w:cs="Times New Roman"/>
          <w:color w:val="000000" w:themeColor="text1"/>
          <w:sz w:val="24"/>
          <w:szCs w:val="24"/>
        </w:rPr>
        <w:t xml:space="preserve"> about </w:t>
      </w:r>
      <w:r w:rsidR="00455B72" w:rsidRPr="004C5A01">
        <w:rPr>
          <w:rFonts w:ascii="Garamond" w:eastAsia="Times New Roman" w:hAnsi="Garamond" w:cs="Times New Roman"/>
          <w:i/>
          <w:iCs/>
          <w:color w:val="000000" w:themeColor="text1"/>
          <w:sz w:val="24"/>
          <w:szCs w:val="24"/>
        </w:rPr>
        <w:t>m</w:t>
      </w:r>
      <w:r w:rsidR="00340318" w:rsidRPr="004C5A01">
        <w:rPr>
          <w:rFonts w:ascii="Garamond" w:eastAsia="Times New Roman" w:hAnsi="Garamond" w:cs="Times New Roman"/>
          <w:color w:val="000000" w:themeColor="text1"/>
          <w:sz w:val="24"/>
          <w:szCs w:val="24"/>
        </w:rPr>
        <w:t xml:space="preserve"> </w:t>
      </w:r>
      <w:r w:rsidR="003C135C" w:rsidRPr="004C5A01">
        <w:rPr>
          <w:rFonts w:ascii="Garamond" w:eastAsia="Times New Roman" w:hAnsi="Garamond" w:cs="Times New Roman"/>
          <w:color w:val="000000" w:themeColor="text1"/>
          <w:sz w:val="24"/>
          <w:szCs w:val="24"/>
        </w:rPr>
        <w:t>and B has a (doxastic or non-doxastic) attitude β</w:t>
      </w:r>
      <w:r w:rsidR="00340318" w:rsidRPr="004C5A01">
        <w:rPr>
          <w:rFonts w:ascii="Garamond" w:eastAsia="Times New Roman" w:hAnsi="Garamond" w:cs="Times New Roman"/>
          <w:color w:val="000000" w:themeColor="text1"/>
          <w:sz w:val="24"/>
          <w:szCs w:val="24"/>
        </w:rPr>
        <w:t xml:space="preserve"> of kind K</w:t>
      </w:r>
      <w:r w:rsidR="00455B72" w:rsidRPr="004C5A01">
        <w:rPr>
          <w:rFonts w:ascii="Garamond" w:eastAsia="Times New Roman" w:hAnsi="Garamond" w:cs="Times New Roman"/>
          <w:color w:val="000000" w:themeColor="text1"/>
          <w:sz w:val="24"/>
          <w:szCs w:val="24"/>
        </w:rPr>
        <w:t xml:space="preserve"> about </w:t>
      </w:r>
      <w:r w:rsidR="00455B72" w:rsidRPr="004C5A01">
        <w:rPr>
          <w:rFonts w:ascii="Garamond" w:eastAsia="Times New Roman" w:hAnsi="Garamond" w:cs="Times New Roman"/>
          <w:i/>
          <w:iCs/>
          <w:color w:val="000000" w:themeColor="text1"/>
          <w:sz w:val="24"/>
          <w:szCs w:val="24"/>
        </w:rPr>
        <w:t>m</w:t>
      </w:r>
      <w:r w:rsidR="00340318" w:rsidRPr="004C5A01">
        <w:rPr>
          <w:rFonts w:ascii="Garamond" w:eastAsia="Times New Roman" w:hAnsi="Garamond" w:cs="Times New Roman"/>
          <w:color w:val="000000" w:themeColor="text1"/>
          <w:sz w:val="24"/>
          <w:szCs w:val="24"/>
        </w:rPr>
        <w:t xml:space="preserve">, and α and β are </w:t>
      </w:r>
      <w:proofErr w:type="spellStart"/>
      <w:r w:rsidR="00340318" w:rsidRPr="004C5A01">
        <w:rPr>
          <w:rFonts w:ascii="Garamond" w:eastAsia="Times New Roman" w:hAnsi="Garamond" w:cs="Times New Roman"/>
          <w:color w:val="000000" w:themeColor="text1"/>
          <w:sz w:val="24"/>
          <w:szCs w:val="24"/>
        </w:rPr>
        <w:t>incompatible</w:t>
      </w:r>
      <w:r w:rsidR="00340318" w:rsidRPr="004C5A01">
        <w:rPr>
          <w:rFonts w:ascii="Garamond" w:eastAsia="Times New Roman" w:hAnsi="Garamond" w:cs="Times New Roman"/>
          <w:color w:val="000000" w:themeColor="text1"/>
          <w:sz w:val="24"/>
          <w:szCs w:val="24"/>
          <w:vertAlign w:val="subscript"/>
        </w:rPr>
        <w:t>K</w:t>
      </w:r>
      <w:proofErr w:type="spellEnd"/>
      <w:r w:rsidR="00340318" w:rsidRPr="004C5A01">
        <w:rPr>
          <w:rFonts w:ascii="Garamond" w:eastAsia="Times New Roman" w:hAnsi="Garamond" w:cs="Times New Roman"/>
          <w:color w:val="000000" w:themeColor="text1"/>
          <w:sz w:val="24"/>
          <w:szCs w:val="24"/>
        </w:rPr>
        <w:t xml:space="preserve"> with one another.</w:t>
      </w:r>
    </w:p>
    <w:p w14:paraId="4882FA17" w14:textId="77777777" w:rsidR="00340318" w:rsidRPr="004C5A01" w:rsidRDefault="00340318" w:rsidP="00306540">
      <w:pPr>
        <w:spacing w:after="0" w:line="240" w:lineRule="auto"/>
        <w:rPr>
          <w:rFonts w:ascii="Garamond" w:eastAsia="Times New Roman" w:hAnsi="Garamond" w:cs="Times New Roman"/>
          <w:color w:val="000000" w:themeColor="text1"/>
          <w:sz w:val="24"/>
          <w:szCs w:val="24"/>
        </w:rPr>
      </w:pPr>
    </w:p>
    <w:p w14:paraId="63C11C65" w14:textId="6FEBCDD2" w:rsidR="00340318" w:rsidRPr="004C5A01" w:rsidRDefault="00340318"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The basic idea behind (GD) is that for attitudes α and β to generate disagreement between A and B, α and β must stand in an incompatibility </w:t>
      </w:r>
      <w:r w:rsidR="004F46C7" w:rsidRPr="004C5A01">
        <w:rPr>
          <w:rFonts w:ascii="Garamond" w:eastAsia="Times New Roman" w:hAnsi="Garamond" w:cs="Times New Roman"/>
          <w:color w:val="000000" w:themeColor="text1"/>
          <w:sz w:val="24"/>
          <w:szCs w:val="24"/>
        </w:rPr>
        <w:t>relation that is indexed to</w:t>
      </w:r>
      <w:r w:rsidRPr="004C5A01">
        <w:rPr>
          <w:rFonts w:ascii="Garamond" w:eastAsia="Times New Roman" w:hAnsi="Garamond" w:cs="Times New Roman"/>
          <w:color w:val="000000" w:themeColor="text1"/>
          <w:sz w:val="24"/>
          <w:szCs w:val="24"/>
        </w:rPr>
        <w:t xml:space="preserve"> attitudes of that kind.  </w:t>
      </w:r>
      <w:r w:rsidR="00E208AB" w:rsidRPr="004C5A01">
        <w:rPr>
          <w:rFonts w:ascii="Garamond" w:eastAsia="Times New Roman" w:hAnsi="Garamond" w:cs="Times New Roman"/>
          <w:color w:val="000000" w:themeColor="text1"/>
          <w:sz w:val="24"/>
          <w:szCs w:val="24"/>
        </w:rPr>
        <w:t xml:space="preserve">By referencing such kind-specific incompatibility relations, (GD) leaves open the possibility (though it doesn’t entail) that the incompatibility relation </w:t>
      </w:r>
      <w:r w:rsidR="00E208AB" w:rsidRPr="004C5A01">
        <w:rPr>
          <w:rFonts w:ascii="Garamond" w:eastAsia="Times New Roman" w:hAnsi="Garamond" w:cs="Times New Roman"/>
          <w:i/>
          <w:color w:val="000000" w:themeColor="text1"/>
          <w:sz w:val="24"/>
          <w:szCs w:val="24"/>
        </w:rPr>
        <w:t>R</w:t>
      </w:r>
      <w:r w:rsidR="005C4169" w:rsidRPr="004C5A01">
        <w:rPr>
          <w:rFonts w:ascii="Garamond" w:eastAsia="Times New Roman" w:hAnsi="Garamond" w:cs="Times New Roman"/>
          <w:color w:val="000000" w:themeColor="text1"/>
          <w:sz w:val="24"/>
          <w:szCs w:val="24"/>
        </w:rPr>
        <w:t xml:space="preserve"> in which doxastic disagreement </w:t>
      </w:r>
      <w:proofErr w:type="gramStart"/>
      <w:r w:rsidR="005C4169" w:rsidRPr="004C5A01">
        <w:rPr>
          <w:rFonts w:ascii="Garamond" w:eastAsia="Times New Roman" w:hAnsi="Garamond" w:cs="Times New Roman"/>
          <w:color w:val="000000" w:themeColor="text1"/>
          <w:sz w:val="24"/>
          <w:szCs w:val="24"/>
        </w:rPr>
        <w:t>consists</w:t>
      </w:r>
      <w:proofErr w:type="gramEnd"/>
      <w:r w:rsidR="005C4169" w:rsidRPr="004C5A01">
        <w:rPr>
          <w:rFonts w:ascii="Garamond" w:eastAsia="Times New Roman" w:hAnsi="Garamond" w:cs="Times New Roman"/>
          <w:color w:val="000000" w:themeColor="text1"/>
          <w:sz w:val="24"/>
          <w:szCs w:val="24"/>
        </w:rPr>
        <w:t xml:space="preserve"> </w:t>
      </w:r>
      <w:r w:rsidR="00E208AB" w:rsidRPr="004C5A01">
        <w:rPr>
          <w:rFonts w:ascii="Garamond" w:eastAsia="Times New Roman" w:hAnsi="Garamond" w:cs="Times New Roman"/>
          <w:color w:val="000000" w:themeColor="text1"/>
          <w:sz w:val="24"/>
          <w:szCs w:val="24"/>
        </w:rPr>
        <w:t xml:space="preserve">is distinct from </w:t>
      </w:r>
      <w:r w:rsidR="004F46C7" w:rsidRPr="004C5A01">
        <w:rPr>
          <w:rFonts w:ascii="Garamond" w:eastAsia="Times New Roman" w:hAnsi="Garamond" w:cs="Times New Roman"/>
          <w:color w:val="000000" w:themeColor="text1"/>
          <w:sz w:val="24"/>
          <w:szCs w:val="24"/>
        </w:rPr>
        <w:t>type-noncotenability</w:t>
      </w:r>
      <w:r w:rsidR="00FE3BBE" w:rsidRPr="004C5A01">
        <w:rPr>
          <w:rFonts w:ascii="Garamond" w:eastAsia="Times New Roman" w:hAnsi="Garamond" w:cs="Times New Roman"/>
          <w:color w:val="000000" w:themeColor="text1"/>
          <w:sz w:val="24"/>
          <w:szCs w:val="24"/>
        </w:rPr>
        <w:t>, in which taste disagreement consists.</w:t>
      </w:r>
      <w:r w:rsidR="007D28E2" w:rsidRPr="004C5A01">
        <w:rPr>
          <w:rStyle w:val="FootnoteReference"/>
          <w:rFonts w:ascii="Garamond" w:eastAsia="Times New Roman" w:hAnsi="Garamond" w:cs="Times New Roman"/>
          <w:color w:val="000000" w:themeColor="text1"/>
          <w:sz w:val="24"/>
          <w:szCs w:val="24"/>
        </w:rPr>
        <w:footnoteReference w:id="39"/>
      </w:r>
    </w:p>
    <w:p w14:paraId="026B38F2" w14:textId="16B21D1B" w:rsidR="00275C1B" w:rsidRPr="004C5A01" w:rsidRDefault="00B42ED1"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3C135C" w:rsidRPr="004C5A01">
        <w:rPr>
          <w:rFonts w:ascii="Garamond" w:eastAsia="Times New Roman" w:hAnsi="Garamond" w:cs="Times New Roman"/>
          <w:color w:val="000000" w:themeColor="text1"/>
          <w:sz w:val="24"/>
          <w:szCs w:val="24"/>
        </w:rPr>
        <w:t xml:space="preserve">By way of motivating (GD), I would note two </w:t>
      </w:r>
      <w:proofErr w:type="gramStart"/>
      <w:r w:rsidR="003C135C" w:rsidRPr="004C5A01">
        <w:rPr>
          <w:rFonts w:ascii="Garamond" w:eastAsia="Times New Roman" w:hAnsi="Garamond" w:cs="Times New Roman"/>
          <w:color w:val="000000" w:themeColor="text1"/>
          <w:sz w:val="24"/>
          <w:szCs w:val="24"/>
        </w:rPr>
        <w:t>details in particular</w:t>
      </w:r>
      <w:proofErr w:type="gramEnd"/>
      <w:r w:rsidR="003C135C" w:rsidRPr="004C5A01">
        <w:rPr>
          <w:rFonts w:ascii="Garamond" w:eastAsia="Times New Roman" w:hAnsi="Garamond" w:cs="Times New Roman"/>
          <w:color w:val="000000" w:themeColor="text1"/>
          <w:sz w:val="24"/>
          <w:szCs w:val="24"/>
        </w:rPr>
        <w:t xml:space="preserve">.  The first is that (GD) </w:t>
      </w:r>
      <w:proofErr w:type="gramStart"/>
      <w:r w:rsidR="003C135C" w:rsidRPr="004C5A01">
        <w:rPr>
          <w:rFonts w:ascii="Garamond" w:eastAsia="Times New Roman" w:hAnsi="Garamond" w:cs="Times New Roman"/>
          <w:color w:val="000000" w:themeColor="text1"/>
          <w:sz w:val="24"/>
          <w:szCs w:val="24"/>
        </w:rPr>
        <w:t>makes reference</w:t>
      </w:r>
      <w:proofErr w:type="gramEnd"/>
      <w:r w:rsidR="003C135C" w:rsidRPr="004C5A01">
        <w:rPr>
          <w:rFonts w:ascii="Garamond" w:eastAsia="Times New Roman" w:hAnsi="Garamond" w:cs="Times New Roman"/>
          <w:color w:val="000000" w:themeColor="text1"/>
          <w:sz w:val="24"/>
          <w:szCs w:val="24"/>
        </w:rPr>
        <w:t xml:space="preserve"> to both doxastic and non-doxastic attitudes.  This </w:t>
      </w:r>
      <w:r w:rsidR="00F0014D" w:rsidRPr="004C5A01">
        <w:rPr>
          <w:rFonts w:ascii="Garamond" w:eastAsia="Times New Roman" w:hAnsi="Garamond" w:cs="Times New Roman"/>
          <w:color w:val="000000" w:themeColor="text1"/>
          <w:sz w:val="24"/>
          <w:szCs w:val="24"/>
        </w:rPr>
        <w:t>is an</w:t>
      </w:r>
      <w:r w:rsidR="004F5F9B" w:rsidRPr="004C5A01">
        <w:rPr>
          <w:rFonts w:ascii="Garamond" w:eastAsia="Times New Roman" w:hAnsi="Garamond" w:cs="Times New Roman"/>
          <w:color w:val="000000" w:themeColor="text1"/>
          <w:sz w:val="24"/>
          <w:szCs w:val="24"/>
        </w:rPr>
        <w:t xml:space="preserve"> important desideratum, provided that we want our generic</w:t>
      </w:r>
      <w:r w:rsidR="003C135C" w:rsidRPr="004C5A01">
        <w:rPr>
          <w:rFonts w:ascii="Garamond" w:eastAsia="Times New Roman" w:hAnsi="Garamond" w:cs="Times New Roman"/>
          <w:color w:val="000000" w:themeColor="text1"/>
          <w:sz w:val="24"/>
          <w:szCs w:val="24"/>
        </w:rPr>
        <w:t xml:space="preserve"> notion </w:t>
      </w:r>
      <w:r w:rsidR="004F5F9B" w:rsidRPr="004C5A01">
        <w:rPr>
          <w:rFonts w:ascii="Garamond" w:eastAsia="Times New Roman" w:hAnsi="Garamond" w:cs="Times New Roman"/>
          <w:color w:val="000000" w:themeColor="text1"/>
          <w:sz w:val="24"/>
          <w:szCs w:val="24"/>
        </w:rPr>
        <w:t xml:space="preserve">of disagreement </w:t>
      </w:r>
      <w:r w:rsidR="00E63223" w:rsidRPr="004C5A01">
        <w:rPr>
          <w:rFonts w:ascii="Garamond" w:eastAsia="Times New Roman" w:hAnsi="Garamond" w:cs="Times New Roman"/>
          <w:color w:val="000000" w:themeColor="text1"/>
          <w:sz w:val="24"/>
          <w:szCs w:val="24"/>
        </w:rPr>
        <w:t xml:space="preserve">to cover </w:t>
      </w:r>
      <w:r w:rsidR="003C135C" w:rsidRPr="004C5A01">
        <w:rPr>
          <w:rFonts w:ascii="Garamond" w:eastAsia="Times New Roman" w:hAnsi="Garamond" w:cs="Times New Roman"/>
          <w:color w:val="000000" w:themeColor="text1"/>
          <w:sz w:val="24"/>
          <w:szCs w:val="24"/>
        </w:rPr>
        <w:t xml:space="preserve">all, or at least most, of the </w:t>
      </w:r>
      <w:r w:rsidR="00E63223" w:rsidRPr="004C5A01">
        <w:rPr>
          <w:rFonts w:ascii="Garamond" w:eastAsia="Times New Roman" w:hAnsi="Garamond" w:cs="Times New Roman"/>
          <w:color w:val="000000" w:themeColor="text1"/>
          <w:sz w:val="24"/>
          <w:szCs w:val="24"/>
        </w:rPr>
        <w:t>fine-grained accounts of disagreement</w:t>
      </w:r>
      <w:r w:rsidR="003C135C" w:rsidRPr="004C5A01">
        <w:rPr>
          <w:rFonts w:ascii="Garamond" w:eastAsia="Times New Roman" w:hAnsi="Garamond" w:cs="Times New Roman"/>
          <w:color w:val="000000" w:themeColor="text1"/>
          <w:sz w:val="24"/>
          <w:szCs w:val="24"/>
        </w:rPr>
        <w:t xml:space="preserve"> that have been proposed in </w:t>
      </w:r>
      <w:proofErr w:type="gramStart"/>
      <w:r w:rsidR="003C135C" w:rsidRPr="004C5A01">
        <w:rPr>
          <w:rFonts w:ascii="Garamond" w:eastAsia="Times New Roman" w:hAnsi="Garamond" w:cs="Times New Roman"/>
          <w:color w:val="000000" w:themeColor="text1"/>
          <w:sz w:val="24"/>
          <w:szCs w:val="24"/>
        </w:rPr>
        <w:t>e.g.</w:t>
      </w:r>
      <w:proofErr w:type="gramEnd"/>
      <w:r w:rsidR="003C135C" w:rsidRPr="004C5A01">
        <w:rPr>
          <w:rFonts w:ascii="Garamond" w:eastAsia="Times New Roman" w:hAnsi="Garamond" w:cs="Times New Roman"/>
          <w:color w:val="000000" w:themeColor="text1"/>
          <w:sz w:val="24"/>
          <w:szCs w:val="24"/>
        </w:rPr>
        <w:t xml:space="preserve"> </w:t>
      </w:r>
      <w:r w:rsidR="002C0842" w:rsidRPr="004C5A01">
        <w:rPr>
          <w:rFonts w:ascii="Garamond" w:eastAsia="Times New Roman" w:hAnsi="Garamond" w:cs="Times New Roman"/>
          <w:color w:val="000000" w:themeColor="text1"/>
          <w:sz w:val="24"/>
          <w:szCs w:val="24"/>
        </w:rPr>
        <w:t xml:space="preserve">aesthetics, </w:t>
      </w:r>
      <w:r w:rsidR="003C135C" w:rsidRPr="004C5A01">
        <w:rPr>
          <w:rFonts w:ascii="Garamond" w:eastAsia="Times New Roman" w:hAnsi="Garamond" w:cs="Times New Roman"/>
          <w:color w:val="000000" w:themeColor="text1"/>
          <w:sz w:val="24"/>
          <w:szCs w:val="24"/>
        </w:rPr>
        <w:t xml:space="preserve">metaethics, epistemology, </w:t>
      </w:r>
      <w:r w:rsidR="008F5247" w:rsidRPr="004C5A01">
        <w:rPr>
          <w:rFonts w:ascii="Garamond" w:eastAsia="Times New Roman" w:hAnsi="Garamond" w:cs="Times New Roman"/>
          <w:color w:val="000000" w:themeColor="text1"/>
          <w:sz w:val="24"/>
          <w:szCs w:val="24"/>
        </w:rPr>
        <w:t>metaontology,</w:t>
      </w:r>
      <w:r w:rsidR="00F21918" w:rsidRPr="004C5A01">
        <w:rPr>
          <w:rFonts w:ascii="Garamond" w:eastAsia="Times New Roman" w:hAnsi="Garamond" w:cs="Times New Roman"/>
          <w:color w:val="000000" w:themeColor="text1"/>
          <w:sz w:val="24"/>
          <w:szCs w:val="24"/>
        </w:rPr>
        <w:t xml:space="preserve"> </w:t>
      </w:r>
      <w:r w:rsidR="008F5247" w:rsidRPr="004C5A01">
        <w:rPr>
          <w:rFonts w:ascii="Garamond" w:eastAsia="Times New Roman" w:hAnsi="Garamond" w:cs="Times New Roman"/>
          <w:color w:val="000000" w:themeColor="text1"/>
          <w:sz w:val="24"/>
          <w:szCs w:val="24"/>
        </w:rPr>
        <w:t xml:space="preserve">argumentation theory, </w:t>
      </w:r>
      <w:r w:rsidR="003C135C" w:rsidRPr="004C5A01">
        <w:rPr>
          <w:rFonts w:ascii="Garamond" w:eastAsia="Times New Roman" w:hAnsi="Garamond" w:cs="Times New Roman"/>
          <w:color w:val="000000" w:themeColor="text1"/>
          <w:sz w:val="24"/>
          <w:szCs w:val="24"/>
        </w:rPr>
        <w:t xml:space="preserve">and </w:t>
      </w:r>
      <w:r w:rsidR="00F21918" w:rsidRPr="004C5A01">
        <w:rPr>
          <w:rFonts w:ascii="Garamond" w:eastAsia="Times New Roman" w:hAnsi="Garamond" w:cs="Times New Roman"/>
          <w:color w:val="000000" w:themeColor="text1"/>
          <w:sz w:val="24"/>
          <w:szCs w:val="24"/>
        </w:rPr>
        <w:t xml:space="preserve">the </w:t>
      </w:r>
      <w:r w:rsidR="003C135C" w:rsidRPr="004C5A01">
        <w:rPr>
          <w:rFonts w:ascii="Garamond" w:eastAsia="Times New Roman" w:hAnsi="Garamond" w:cs="Times New Roman"/>
          <w:color w:val="000000" w:themeColor="text1"/>
          <w:sz w:val="24"/>
          <w:szCs w:val="24"/>
        </w:rPr>
        <w:t>philosoph</w:t>
      </w:r>
      <w:r w:rsidR="00F21918" w:rsidRPr="004C5A01">
        <w:rPr>
          <w:rFonts w:ascii="Garamond" w:eastAsia="Times New Roman" w:hAnsi="Garamond" w:cs="Times New Roman"/>
          <w:color w:val="000000" w:themeColor="text1"/>
          <w:sz w:val="24"/>
          <w:szCs w:val="24"/>
        </w:rPr>
        <w:t>ies of logic</w:t>
      </w:r>
      <w:r w:rsidR="003C135C" w:rsidRPr="004C5A01">
        <w:rPr>
          <w:rFonts w:ascii="Garamond" w:eastAsia="Times New Roman" w:hAnsi="Garamond" w:cs="Times New Roman"/>
          <w:color w:val="000000" w:themeColor="text1"/>
          <w:sz w:val="24"/>
          <w:szCs w:val="24"/>
        </w:rPr>
        <w:t xml:space="preserve"> </w:t>
      </w:r>
      <w:r w:rsidR="00F21918" w:rsidRPr="004C5A01">
        <w:rPr>
          <w:rFonts w:ascii="Garamond" w:eastAsia="Times New Roman" w:hAnsi="Garamond" w:cs="Times New Roman"/>
          <w:color w:val="000000" w:themeColor="text1"/>
          <w:sz w:val="24"/>
          <w:szCs w:val="24"/>
        </w:rPr>
        <w:t>and</w:t>
      </w:r>
      <w:r w:rsidR="003C135C" w:rsidRPr="004C5A01">
        <w:rPr>
          <w:rFonts w:ascii="Garamond" w:eastAsia="Times New Roman" w:hAnsi="Garamond" w:cs="Times New Roman"/>
          <w:color w:val="000000" w:themeColor="text1"/>
          <w:sz w:val="24"/>
          <w:szCs w:val="24"/>
        </w:rPr>
        <w:t xml:space="preserve"> language.</w:t>
      </w:r>
      <w:r w:rsidR="003C135C" w:rsidRPr="004C5A01">
        <w:rPr>
          <w:rStyle w:val="FootnoteReference"/>
          <w:rFonts w:ascii="Garamond" w:eastAsia="Times New Roman" w:hAnsi="Garamond" w:cs="Times New Roman"/>
          <w:color w:val="000000" w:themeColor="text1"/>
          <w:sz w:val="24"/>
          <w:szCs w:val="24"/>
        </w:rPr>
        <w:footnoteReference w:id="40"/>
      </w:r>
      <w:r w:rsidR="003C135C" w:rsidRPr="004C5A01">
        <w:rPr>
          <w:rFonts w:ascii="Garamond" w:eastAsia="Times New Roman" w:hAnsi="Garamond" w:cs="Times New Roman"/>
          <w:color w:val="000000" w:themeColor="text1"/>
          <w:sz w:val="24"/>
          <w:szCs w:val="24"/>
        </w:rPr>
        <w:t xml:space="preserve"> </w:t>
      </w:r>
    </w:p>
    <w:p w14:paraId="66743EC1" w14:textId="45B63500" w:rsidR="001577FD" w:rsidRPr="004C5A01" w:rsidRDefault="001577F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Secondly, the generic notion of disagreement </w:t>
      </w:r>
      <w:r w:rsidR="00EC4C43" w:rsidRPr="004C5A01">
        <w:rPr>
          <w:rFonts w:ascii="Garamond" w:eastAsia="Times New Roman" w:hAnsi="Garamond" w:cs="Times New Roman"/>
          <w:color w:val="000000" w:themeColor="text1"/>
          <w:sz w:val="24"/>
          <w:szCs w:val="24"/>
        </w:rPr>
        <w:t>articulated in</w:t>
      </w:r>
      <w:r w:rsidRPr="004C5A01">
        <w:rPr>
          <w:rFonts w:ascii="Garamond" w:eastAsia="Times New Roman" w:hAnsi="Garamond" w:cs="Times New Roman"/>
          <w:color w:val="000000" w:themeColor="text1"/>
          <w:sz w:val="24"/>
          <w:szCs w:val="24"/>
        </w:rPr>
        <w:t xml:space="preserve"> (GD) centers solely on the (doxastic or non-doxastic) </w:t>
      </w:r>
      <w:r w:rsidRPr="004C5A01">
        <w:rPr>
          <w:rFonts w:ascii="Garamond" w:eastAsia="Times New Roman" w:hAnsi="Garamond" w:cs="Times New Roman"/>
          <w:i/>
          <w:color w:val="000000" w:themeColor="text1"/>
          <w:sz w:val="24"/>
          <w:szCs w:val="24"/>
        </w:rPr>
        <w:t>attitudes</w:t>
      </w:r>
      <w:r w:rsidRPr="004C5A01">
        <w:rPr>
          <w:rFonts w:ascii="Garamond" w:eastAsia="Times New Roman" w:hAnsi="Garamond" w:cs="Times New Roman"/>
          <w:color w:val="000000" w:themeColor="text1"/>
          <w:sz w:val="24"/>
          <w:szCs w:val="24"/>
        </w:rPr>
        <w:t xml:space="preserve"> that A and B have.  </w:t>
      </w:r>
      <w:proofErr w:type="gramStart"/>
      <w:r w:rsidRPr="004C5A01">
        <w:rPr>
          <w:rFonts w:ascii="Garamond" w:eastAsia="Times New Roman" w:hAnsi="Garamond" w:cs="Times New Roman"/>
          <w:color w:val="000000" w:themeColor="text1"/>
          <w:sz w:val="24"/>
          <w:szCs w:val="24"/>
        </w:rPr>
        <w:t>In particular, then</w:t>
      </w:r>
      <w:proofErr w:type="gramEnd"/>
      <w:r w:rsidRPr="004C5A01">
        <w:rPr>
          <w:rFonts w:ascii="Garamond" w:eastAsia="Times New Roman" w:hAnsi="Garamond" w:cs="Times New Roman"/>
          <w:color w:val="000000" w:themeColor="text1"/>
          <w:sz w:val="24"/>
          <w:szCs w:val="24"/>
        </w:rPr>
        <w:t xml:space="preserve">, (GD) doesn’t </w:t>
      </w:r>
      <w:r w:rsidR="00710801" w:rsidRPr="004C5A01">
        <w:rPr>
          <w:rFonts w:ascii="Garamond" w:eastAsia="Times New Roman" w:hAnsi="Garamond" w:cs="Times New Roman"/>
          <w:color w:val="000000" w:themeColor="text1"/>
          <w:sz w:val="24"/>
          <w:szCs w:val="24"/>
        </w:rPr>
        <w:t>advert</w:t>
      </w:r>
      <w:r w:rsidRPr="004C5A01">
        <w:rPr>
          <w:rFonts w:ascii="Garamond" w:eastAsia="Times New Roman" w:hAnsi="Garamond" w:cs="Times New Roman"/>
          <w:color w:val="000000" w:themeColor="text1"/>
          <w:sz w:val="24"/>
          <w:szCs w:val="24"/>
        </w:rPr>
        <w:t xml:space="preserve"> </w:t>
      </w:r>
      <w:r w:rsidR="00EC4C43" w:rsidRPr="004C5A01">
        <w:rPr>
          <w:rFonts w:ascii="Garamond" w:eastAsia="Times New Roman" w:hAnsi="Garamond" w:cs="Times New Roman"/>
          <w:color w:val="000000" w:themeColor="text1"/>
          <w:sz w:val="24"/>
          <w:szCs w:val="24"/>
        </w:rPr>
        <w:t xml:space="preserve">to </w:t>
      </w:r>
      <w:r w:rsidRPr="004C5A01">
        <w:rPr>
          <w:rFonts w:ascii="Garamond" w:eastAsia="Times New Roman" w:hAnsi="Garamond" w:cs="Times New Roman"/>
          <w:color w:val="000000" w:themeColor="text1"/>
          <w:sz w:val="24"/>
          <w:szCs w:val="24"/>
        </w:rPr>
        <w:t xml:space="preserve">any </w:t>
      </w:r>
      <w:r w:rsidRPr="004C5A01">
        <w:rPr>
          <w:rFonts w:ascii="Garamond" w:eastAsia="Times New Roman" w:hAnsi="Garamond" w:cs="Times New Roman"/>
          <w:i/>
          <w:color w:val="000000" w:themeColor="text1"/>
          <w:sz w:val="24"/>
          <w:szCs w:val="24"/>
        </w:rPr>
        <w:t>utterances</w:t>
      </w:r>
      <w:r w:rsidR="00EC4C43" w:rsidRPr="004C5A01">
        <w:rPr>
          <w:rFonts w:ascii="Garamond" w:eastAsia="Times New Roman" w:hAnsi="Garamond" w:cs="Times New Roman"/>
          <w:color w:val="000000" w:themeColor="text1"/>
          <w:sz w:val="24"/>
          <w:szCs w:val="24"/>
        </w:rPr>
        <w:t xml:space="preserve"> that A and B make.  </w:t>
      </w:r>
      <w:r w:rsidRPr="004C5A01">
        <w:rPr>
          <w:rFonts w:ascii="Garamond" w:eastAsia="Times New Roman" w:hAnsi="Garamond" w:cs="Times New Roman"/>
          <w:color w:val="000000" w:themeColor="text1"/>
          <w:sz w:val="24"/>
          <w:szCs w:val="24"/>
        </w:rPr>
        <w:t>This also seems desirabl</w:t>
      </w:r>
      <w:r w:rsidR="00710801" w:rsidRPr="004C5A01">
        <w:rPr>
          <w:rFonts w:ascii="Garamond" w:eastAsia="Times New Roman" w:hAnsi="Garamond" w:cs="Times New Roman"/>
          <w:color w:val="000000" w:themeColor="text1"/>
          <w:sz w:val="24"/>
          <w:szCs w:val="24"/>
        </w:rPr>
        <w:t>e, given that if</w:t>
      </w:r>
      <w:r w:rsidR="00475A9F" w:rsidRPr="004C5A01">
        <w:rPr>
          <w:rFonts w:ascii="Garamond" w:eastAsia="Times New Roman" w:hAnsi="Garamond" w:cs="Times New Roman"/>
          <w:color w:val="000000" w:themeColor="text1"/>
          <w:sz w:val="24"/>
          <w:szCs w:val="24"/>
        </w:rPr>
        <w:t xml:space="preserve"> A and B make </w:t>
      </w:r>
      <w:r w:rsidR="00EC4C43" w:rsidRPr="004C5A01">
        <w:rPr>
          <w:rFonts w:ascii="Garamond" w:eastAsia="Times New Roman" w:hAnsi="Garamond" w:cs="Times New Roman"/>
          <w:color w:val="000000" w:themeColor="text1"/>
          <w:sz w:val="24"/>
          <w:szCs w:val="24"/>
        </w:rPr>
        <w:t>utterances and we’re inclined to describe them as disagreeing, we presumably take this disagreement to be ultimately grounded in their attitudes, rather than their utterances.</w:t>
      </w:r>
      <w:r w:rsidR="001946C9" w:rsidRPr="004C5A01">
        <w:rPr>
          <w:rFonts w:ascii="Garamond" w:eastAsia="Times New Roman" w:hAnsi="Garamond" w:cs="Times New Roman"/>
          <w:color w:val="000000" w:themeColor="text1"/>
          <w:sz w:val="24"/>
          <w:szCs w:val="24"/>
        </w:rPr>
        <w:t xml:space="preserve">  Jackson and Pettit (1998, p. 251) put this point crisply, noting that “[t]he production of sentences makes public our disagreements; it does not create them.”</w:t>
      </w:r>
    </w:p>
    <w:p w14:paraId="14985DB7" w14:textId="60CC11B7" w:rsidR="001577FD" w:rsidRPr="004C5A01" w:rsidRDefault="001577F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To </w:t>
      </w:r>
      <w:r w:rsidR="00DC79EC" w:rsidRPr="004C5A01">
        <w:rPr>
          <w:rFonts w:ascii="Garamond" w:eastAsia="Times New Roman" w:hAnsi="Garamond" w:cs="Times New Roman"/>
          <w:color w:val="000000" w:themeColor="text1"/>
          <w:sz w:val="24"/>
          <w:szCs w:val="24"/>
        </w:rPr>
        <w:t>illustrate</w:t>
      </w:r>
      <w:r w:rsidR="001946C9"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 consider the following case:</w:t>
      </w:r>
    </w:p>
    <w:p w14:paraId="344FF9AB" w14:textId="77777777" w:rsidR="001577FD" w:rsidRPr="004C5A01" w:rsidRDefault="001577FD" w:rsidP="00306540">
      <w:pPr>
        <w:spacing w:after="0" w:line="240" w:lineRule="auto"/>
        <w:rPr>
          <w:rFonts w:ascii="Garamond" w:eastAsia="Times New Roman" w:hAnsi="Garamond" w:cs="Times New Roman"/>
          <w:color w:val="000000" w:themeColor="text1"/>
          <w:sz w:val="24"/>
          <w:szCs w:val="24"/>
        </w:rPr>
      </w:pPr>
    </w:p>
    <w:p w14:paraId="7B29D3D5" w14:textId="0A1F0165" w:rsidR="001577FD" w:rsidRPr="004C5A01" w:rsidRDefault="00B860BF"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(1</w:t>
      </w:r>
      <w:r w:rsidR="0085563C" w:rsidRPr="004C5A01">
        <w:rPr>
          <w:rFonts w:ascii="Garamond" w:eastAsia="Times New Roman" w:hAnsi="Garamond" w:cs="Times New Roman"/>
          <w:color w:val="000000" w:themeColor="text1"/>
          <w:sz w:val="24"/>
          <w:szCs w:val="24"/>
        </w:rPr>
        <w:t>5</w:t>
      </w:r>
      <w:r w:rsidR="001577FD" w:rsidRPr="004C5A01">
        <w:rPr>
          <w:rFonts w:ascii="Garamond" w:eastAsia="Times New Roman" w:hAnsi="Garamond" w:cs="Times New Roman"/>
          <w:color w:val="000000" w:themeColor="text1"/>
          <w:sz w:val="24"/>
          <w:szCs w:val="24"/>
        </w:rPr>
        <w:t xml:space="preserve">) </w:t>
      </w:r>
    </w:p>
    <w:p w14:paraId="0EB093DC" w14:textId="77777777" w:rsidR="001577FD" w:rsidRPr="004C5A01" w:rsidRDefault="001577FD" w:rsidP="00306540">
      <w:pPr>
        <w:spacing w:after="0" w:line="240" w:lineRule="auto"/>
        <w:rPr>
          <w:rFonts w:ascii="Garamond" w:eastAsia="Times New Roman" w:hAnsi="Garamond" w:cs="Times New Roman"/>
          <w:color w:val="000000" w:themeColor="text1"/>
          <w:sz w:val="24"/>
          <w:szCs w:val="24"/>
        </w:rPr>
      </w:pPr>
    </w:p>
    <w:p w14:paraId="27250D9B" w14:textId="77777777" w:rsidR="001577FD" w:rsidRPr="004C5A01" w:rsidRDefault="001577F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w:t>
      </w:r>
      <w:r w:rsidR="00EC4C43" w:rsidRPr="004C5A01">
        <w:rPr>
          <w:rFonts w:ascii="Garamond" w:eastAsia="Times New Roman" w:hAnsi="Garamond" w:cs="Times New Roman"/>
          <w:color w:val="000000" w:themeColor="text1"/>
          <w:sz w:val="24"/>
          <w:szCs w:val="24"/>
        </w:rPr>
        <w:t xml:space="preserve"> [to B]</w:t>
      </w:r>
      <w:r w:rsidRPr="004C5A01">
        <w:rPr>
          <w:rFonts w:ascii="Garamond" w:eastAsia="Times New Roman" w:hAnsi="Garamond" w:cs="Times New Roman"/>
          <w:color w:val="000000" w:themeColor="text1"/>
          <w:sz w:val="24"/>
          <w:szCs w:val="24"/>
        </w:rPr>
        <w:t>: There is a table in front of me.</w:t>
      </w:r>
    </w:p>
    <w:p w14:paraId="5387AD01" w14:textId="77777777" w:rsidR="001577FD" w:rsidRPr="004C5A01" w:rsidRDefault="001577FD" w:rsidP="00306540">
      <w:pPr>
        <w:spacing w:after="0" w:line="240" w:lineRule="auto"/>
        <w:rPr>
          <w:rFonts w:ascii="Garamond" w:hAnsi="Garamond"/>
          <w:color w:val="000000" w:themeColor="text1"/>
          <w:sz w:val="24"/>
          <w:szCs w:val="24"/>
        </w:rPr>
      </w:pPr>
    </w:p>
    <w:p w14:paraId="1704D3F6" w14:textId="77777777" w:rsidR="003C135C" w:rsidRPr="004C5A01" w:rsidRDefault="001577F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B</w:t>
      </w:r>
      <w:r w:rsidR="00EC4C43" w:rsidRPr="004C5A01">
        <w:rPr>
          <w:rFonts w:ascii="Garamond" w:eastAsia="Times New Roman" w:hAnsi="Garamond" w:cs="Times New Roman"/>
          <w:color w:val="000000" w:themeColor="text1"/>
          <w:sz w:val="24"/>
          <w:szCs w:val="24"/>
        </w:rPr>
        <w:t xml:space="preserve"> [to A]</w:t>
      </w:r>
      <w:r w:rsidRPr="004C5A01">
        <w:rPr>
          <w:rFonts w:ascii="Garamond" w:eastAsia="Times New Roman" w:hAnsi="Garamond" w:cs="Times New Roman"/>
          <w:color w:val="000000" w:themeColor="text1"/>
          <w:sz w:val="24"/>
          <w:szCs w:val="24"/>
        </w:rPr>
        <w:t>: No, there is no table in front of you.</w:t>
      </w:r>
    </w:p>
    <w:p w14:paraId="2F443A9E" w14:textId="77777777" w:rsidR="001577FD" w:rsidRPr="004C5A01" w:rsidRDefault="001577FD" w:rsidP="00306540">
      <w:pPr>
        <w:spacing w:after="0" w:line="240" w:lineRule="auto"/>
        <w:rPr>
          <w:rFonts w:ascii="Garamond" w:eastAsia="Times New Roman" w:hAnsi="Garamond" w:cs="Times New Roman"/>
          <w:color w:val="000000" w:themeColor="text1"/>
          <w:sz w:val="24"/>
          <w:szCs w:val="24"/>
        </w:rPr>
      </w:pPr>
    </w:p>
    <w:p w14:paraId="6789865A" w14:textId="12504A58" w:rsidR="00EC4C43" w:rsidRPr="004C5A01" w:rsidRDefault="001577FD"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If we know of this case that A and B’s utterances are sincere, </w:t>
      </w:r>
      <w:proofErr w:type="gramStart"/>
      <w:r w:rsidRPr="004C5A01">
        <w:rPr>
          <w:rFonts w:ascii="Garamond" w:eastAsia="Times New Roman" w:hAnsi="Garamond" w:cs="Times New Roman"/>
          <w:color w:val="000000" w:themeColor="text1"/>
          <w:sz w:val="24"/>
          <w:szCs w:val="24"/>
        </w:rPr>
        <w:t>i.e.</w:t>
      </w:r>
      <w:proofErr w:type="gramEnd"/>
      <w:r w:rsidRPr="004C5A01">
        <w:rPr>
          <w:rFonts w:ascii="Garamond" w:eastAsia="Times New Roman" w:hAnsi="Garamond" w:cs="Times New Roman"/>
          <w:color w:val="000000" w:themeColor="text1"/>
          <w:sz w:val="24"/>
          <w:szCs w:val="24"/>
        </w:rPr>
        <w:t xml:space="preserve"> that they believe the propositions that are expressed by the sentences that the</w:t>
      </w:r>
      <w:r w:rsidR="00EC4C43" w:rsidRPr="004C5A01">
        <w:rPr>
          <w:rFonts w:ascii="Garamond" w:eastAsia="Times New Roman" w:hAnsi="Garamond" w:cs="Times New Roman"/>
          <w:color w:val="000000" w:themeColor="text1"/>
          <w:sz w:val="24"/>
          <w:szCs w:val="24"/>
        </w:rPr>
        <w:t>y utter, then we will</w:t>
      </w:r>
      <w:r w:rsidRPr="004C5A01">
        <w:rPr>
          <w:rFonts w:ascii="Garamond" w:eastAsia="Times New Roman" w:hAnsi="Garamond" w:cs="Times New Roman"/>
          <w:color w:val="000000" w:themeColor="text1"/>
          <w:sz w:val="24"/>
          <w:szCs w:val="24"/>
        </w:rPr>
        <w:t xml:space="preserve"> infer that A and B are in disagreement.  </w:t>
      </w:r>
      <w:r w:rsidR="00EC4C43" w:rsidRPr="004C5A01">
        <w:rPr>
          <w:rFonts w:ascii="Garamond" w:eastAsia="Times New Roman" w:hAnsi="Garamond" w:cs="Times New Roman"/>
          <w:color w:val="000000" w:themeColor="text1"/>
          <w:sz w:val="24"/>
          <w:szCs w:val="24"/>
        </w:rPr>
        <w:t xml:space="preserve">However, if we know that </w:t>
      </w:r>
      <w:r w:rsidR="003167C5" w:rsidRPr="004C5A01">
        <w:rPr>
          <w:rFonts w:ascii="Garamond" w:eastAsia="Times New Roman" w:hAnsi="Garamond" w:cs="Times New Roman"/>
          <w:color w:val="000000" w:themeColor="text1"/>
          <w:sz w:val="24"/>
          <w:szCs w:val="24"/>
        </w:rPr>
        <w:t xml:space="preserve">either of </w:t>
      </w:r>
      <w:r w:rsidR="00EC4C43" w:rsidRPr="004C5A01">
        <w:rPr>
          <w:rFonts w:ascii="Garamond" w:eastAsia="Times New Roman" w:hAnsi="Garamond" w:cs="Times New Roman"/>
          <w:color w:val="000000" w:themeColor="text1"/>
          <w:sz w:val="24"/>
          <w:szCs w:val="24"/>
        </w:rPr>
        <w:t xml:space="preserve">their utterances </w:t>
      </w:r>
      <w:r w:rsidR="003167C5" w:rsidRPr="004C5A01">
        <w:rPr>
          <w:rFonts w:ascii="Garamond" w:eastAsia="Times New Roman" w:hAnsi="Garamond" w:cs="Times New Roman"/>
          <w:color w:val="000000" w:themeColor="text1"/>
          <w:sz w:val="24"/>
          <w:szCs w:val="24"/>
        </w:rPr>
        <w:t xml:space="preserve">is </w:t>
      </w:r>
      <w:r w:rsidR="00EC4C43" w:rsidRPr="004C5A01">
        <w:rPr>
          <w:rFonts w:ascii="Garamond" w:eastAsia="Times New Roman" w:hAnsi="Garamond" w:cs="Times New Roman"/>
          <w:color w:val="000000" w:themeColor="text1"/>
          <w:sz w:val="24"/>
          <w:szCs w:val="24"/>
        </w:rPr>
        <w:t>insincere, then</w:t>
      </w:r>
      <w:r w:rsidRPr="004C5A01">
        <w:rPr>
          <w:rFonts w:ascii="Garamond" w:eastAsia="Times New Roman" w:hAnsi="Garamond" w:cs="Times New Roman"/>
          <w:color w:val="000000" w:themeColor="text1"/>
          <w:sz w:val="24"/>
          <w:szCs w:val="24"/>
        </w:rPr>
        <w:t xml:space="preserve"> </w:t>
      </w:r>
      <w:r w:rsidR="00EC4C43" w:rsidRPr="004C5A01">
        <w:rPr>
          <w:rFonts w:ascii="Garamond" w:eastAsia="Times New Roman" w:hAnsi="Garamond" w:cs="Times New Roman"/>
          <w:color w:val="000000" w:themeColor="text1"/>
          <w:sz w:val="24"/>
          <w:szCs w:val="24"/>
        </w:rPr>
        <w:t xml:space="preserve">we’ll infer that </w:t>
      </w:r>
      <w:r w:rsidRPr="004C5A01">
        <w:rPr>
          <w:rFonts w:ascii="Garamond" w:eastAsia="Times New Roman" w:hAnsi="Garamond" w:cs="Times New Roman"/>
          <w:color w:val="000000" w:themeColor="text1"/>
          <w:sz w:val="24"/>
          <w:szCs w:val="24"/>
        </w:rPr>
        <w:t xml:space="preserve">while the sentences that </w:t>
      </w:r>
      <w:r w:rsidR="003167C5" w:rsidRPr="004C5A01">
        <w:rPr>
          <w:rFonts w:ascii="Garamond" w:eastAsia="Times New Roman" w:hAnsi="Garamond" w:cs="Times New Roman"/>
          <w:color w:val="000000" w:themeColor="text1"/>
          <w:sz w:val="24"/>
          <w:szCs w:val="24"/>
        </w:rPr>
        <w:t>A and B</w:t>
      </w:r>
      <w:r w:rsidRPr="004C5A01">
        <w:rPr>
          <w:rFonts w:ascii="Garamond" w:eastAsia="Times New Roman" w:hAnsi="Garamond" w:cs="Times New Roman"/>
          <w:color w:val="000000" w:themeColor="text1"/>
          <w:sz w:val="24"/>
          <w:szCs w:val="24"/>
        </w:rPr>
        <w:t xml:space="preserve"> utter express contradictory propositions, </w:t>
      </w:r>
      <w:r w:rsidRPr="004C5A01">
        <w:rPr>
          <w:rFonts w:ascii="Garamond" w:eastAsia="Times New Roman" w:hAnsi="Garamond" w:cs="Times New Roman"/>
          <w:i/>
          <w:color w:val="000000" w:themeColor="text1"/>
          <w:sz w:val="24"/>
          <w:szCs w:val="24"/>
        </w:rPr>
        <w:t xml:space="preserve">A and B </w:t>
      </w:r>
      <w:r w:rsidRPr="004C5A01">
        <w:rPr>
          <w:rFonts w:ascii="Garamond" w:eastAsia="Times New Roman" w:hAnsi="Garamond" w:cs="Times New Roman"/>
          <w:color w:val="000000" w:themeColor="text1"/>
          <w:sz w:val="24"/>
          <w:szCs w:val="24"/>
        </w:rPr>
        <w:t xml:space="preserve">aren’t </w:t>
      </w:r>
      <w:proofErr w:type="gramStart"/>
      <w:r w:rsidRPr="004C5A01">
        <w:rPr>
          <w:rFonts w:ascii="Garamond" w:eastAsia="Times New Roman" w:hAnsi="Garamond" w:cs="Times New Roman"/>
          <w:color w:val="000000" w:themeColor="text1"/>
          <w:sz w:val="24"/>
          <w:szCs w:val="24"/>
        </w:rPr>
        <w:t>actually in</w:t>
      </w:r>
      <w:proofErr w:type="gramEnd"/>
      <w:r w:rsidRPr="004C5A01">
        <w:rPr>
          <w:rFonts w:ascii="Garamond" w:eastAsia="Times New Roman" w:hAnsi="Garamond" w:cs="Times New Roman"/>
          <w:color w:val="000000" w:themeColor="text1"/>
          <w:sz w:val="24"/>
          <w:szCs w:val="24"/>
        </w:rPr>
        <w:t xml:space="preserve"> disagreement, insofar a</w:t>
      </w:r>
      <w:r w:rsidR="00A71C16" w:rsidRPr="004C5A01">
        <w:rPr>
          <w:rFonts w:ascii="Garamond" w:eastAsia="Times New Roman" w:hAnsi="Garamond" w:cs="Times New Roman"/>
          <w:color w:val="000000" w:themeColor="text1"/>
          <w:sz w:val="24"/>
          <w:szCs w:val="24"/>
        </w:rPr>
        <w:t xml:space="preserve">s it is not the case that </w:t>
      </w:r>
      <w:r w:rsidR="00220DAD" w:rsidRPr="004C5A01">
        <w:rPr>
          <w:rFonts w:ascii="Garamond" w:eastAsia="Times New Roman" w:hAnsi="Garamond" w:cs="Times New Roman"/>
          <w:color w:val="000000" w:themeColor="text1"/>
          <w:sz w:val="24"/>
          <w:szCs w:val="24"/>
        </w:rPr>
        <w:t>both of them</w:t>
      </w:r>
      <w:r w:rsidRPr="004C5A01">
        <w:rPr>
          <w:rFonts w:ascii="Garamond" w:eastAsia="Times New Roman" w:hAnsi="Garamond" w:cs="Times New Roman"/>
          <w:color w:val="000000" w:themeColor="text1"/>
          <w:sz w:val="24"/>
          <w:szCs w:val="24"/>
        </w:rPr>
        <w:t xml:space="preserve"> believe those propositions.  Similar cases involving non-doxastic attitudes </w:t>
      </w:r>
      <w:r w:rsidR="00FB3885" w:rsidRPr="004C5A01">
        <w:rPr>
          <w:rFonts w:ascii="Garamond" w:eastAsia="Times New Roman" w:hAnsi="Garamond" w:cs="Times New Roman"/>
          <w:color w:val="000000" w:themeColor="text1"/>
          <w:sz w:val="24"/>
          <w:szCs w:val="24"/>
        </w:rPr>
        <w:t>are easy to construct</w:t>
      </w:r>
      <w:r w:rsidRPr="004C5A01">
        <w:rPr>
          <w:rFonts w:ascii="Garamond" w:eastAsia="Times New Roman" w:hAnsi="Garamond" w:cs="Times New Roman"/>
          <w:color w:val="000000" w:themeColor="text1"/>
          <w:sz w:val="24"/>
          <w:szCs w:val="24"/>
        </w:rPr>
        <w:t xml:space="preserve">, which suggests that the root of disagreement </w:t>
      </w:r>
      <w:r w:rsidR="00EC4C43" w:rsidRPr="004C5A01">
        <w:rPr>
          <w:rFonts w:ascii="Garamond" w:eastAsia="Times New Roman" w:hAnsi="Garamond" w:cs="Times New Roman"/>
          <w:color w:val="000000" w:themeColor="text1"/>
          <w:sz w:val="24"/>
          <w:szCs w:val="24"/>
        </w:rPr>
        <w:t xml:space="preserve">is the respective attitudes of the disputants, rather </w:t>
      </w:r>
      <w:r w:rsidR="00475A9F" w:rsidRPr="004C5A01">
        <w:rPr>
          <w:rFonts w:ascii="Garamond" w:eastAsia="Times New Roman" w:hAnsi="Garamond" w:cs="Times New Roman"/>
          <w:color w:val="000000" w:themeColor="text1"/>
          <w:sz w:val="24"/>
          <w:szCs w:val="24"/>
        </w:rPr>
        <w:t>than any utterances that they make</w:t>
      </w:r>
      <w:r w:rsidR="00EC4C43" w:rsidRPr="004C5A01">
        <w:rPr>
          <w:rFonts w:ascii="Garamond" w:eastAsia="Times New Roman" w:hAnsi="Garamond" w:cs="Times New Roman"/>
          <w:color w:val="000000" w:themeColor="text1"/>
          <w:sz w:val="24"/>
          <w:szCs w:val="24"/>
        </w:rPr>
        <w:t>.</w:t>
      </w:r>
      <w:r w:rsidR="00AA4B2C" w:rsidRPr="004C5A01">
        <w:rPr>
          <w:rFonts w:ascii="Garamond" w:eastAsia="Times New Roman" w:hAnsi="Garamond" w:cs="Times New Roman"/>
          <w:color w:val="000000" w:themeColor="text1"/>
          <w:sz w:val="24"/>
          <w:szCs w:val="24"/>
        </w:rPr>
        <w:t xml:space="preserve"> </w:t>
      </w:r>
      <w:r w:rsidR="00EC4C43" w:rsidRPr="004C5A01">
        <w:rPr>
          <w:rFonts w:ascii="Garamond" w:eastAsia="Times New Roman" w:hAnsi="Garamond" w:cs="Times New Roman"/>
          <w:color w:val="000000" w:themeColor="text1"/>
          <w:sz w:val="24"/>
          <w:szCs w:val="24"/>
        </w:rPr>
        <w:t>(GD)</w:t>
      </w:r>
      <w:r w:rsidR="00AA4B2C" w:rsidRPr="004C5A01">
        <w:rPr>
          <w:rFonts w:ascii="Garamond" w:eastAsia="Times New Roman" w:hAnsi="Garamond" w:cs="Times New Roman"/>
          <w:color w:val="000000" w:themeColor="text1"/>
          <w:sz w:val="24"/>
          <w:szCs w:val="24"/>
        </w:rPr>
        <w:t xml:space="preserve"> is</w:t>
      </w:r>
      <w:r w:rsidR="00244C79" w:rsidRPr="004C5A01">
        <w:rPr>
          <w:rFonts w:ascii="Garamond" w:eastAsia="Times New Roman" w:hAnsi="Garamond" w:cs="Times New Roman"/>
          <w:color w:val="000000" w:themeColor="text1"/>
          <w:sz w:val="24"/>
          <w:szCs w:val="24"/>
        </w:rPr>
        <w:t xml:space="preserve"> perspicuous </w:t>
      </w:r>
      <w:r w:rsidR="00AA4B2C" w:rsidRPr="004C5A01">
        <w:rPr>
          <w:rFonts w:ascii="Garamond" w:eastAsia="Times New Roman" w:hAnsi="Garamond" w:cs="Times New Roman"/>
          <w:color w:val="000000" w:themeColor="text1"/>
          <w:sz w:val="24"/>
          <w:szCs w:val="24"/>
        </w:rPr>
        <w:t>insofar as it directs our attentio</w:t>
      </w:r>
      <w:r w:rsidR="00244C79" w:rsidRPr="004C5A01">
        <w:rPr>
          <w:rFonts w:ascii="Garamond" w:eastAsia="Times New Roman" w:hAnsi="Garamond" w:cs="Times New Roman"/>
          <w:color w:val="000000" w:themeColor="text1"/>
          <w:sz w:val="24"/>
          <w:szCs w:val="24"/>
        </w:rPr>
        <w:t>n to such attitudes straight away</w:t>
      </w:r>
      <w:r w:rsidR="00EC4C43" w:rsidRPr="004C5A01">
        <w:rPr>
          <w:rFonts w:ascii="Garamond" w:eastAsia="Times New Roman" w:hAnsi="Garamond" w:cs="Times New Roman"/>
          <w:color w:val="000000" w:themeColor="text1"/>
          <w:sz w:val="24"/>
          <w:szCs w:val="24"/>
        </w:rPr>
        <w:t>.</w:t>
      </w:r>
      <w:r w:rsidR="00447790" w:rsidRPr="004C5A01">
        <w:rPr>
          <w:rStyle w:val="FootnoteReference"/>
          <w:rFonts w:ascii="Garamond" w:eastAsia="Times New Roman" w:hAnsi="Garamond" w:cs="Times New Roman"/>
          <w:color w:val="000000" w:themeColor="text1"/>
          <w:sz w:val="24"/>
          <w:szCs w:val="24"/>
        </w:rPr>
        <w:footnoteReference w:id="41"/>
      </w:r>
      <w:r w:rsidR="005A0A09" w:rsidRPr="004C5A01">
        <w:rPr>
          <w:rFonts w:ascii="Garamond" w:eastAsia="Times New Roman" w:hAnsi="Garamond" w:cs="Times New Roman"/>
          <w:color w:val="000000" w:themeColor="text1"/>
          <w:sz w:val="24"/>
          <w:szCs w:val="24"/>
        </w:rPr>
        <w:t xml:space="preserve">  </w:t>
      </w:r>
    </w:p>
    <w:p w14:paraId="5A192940" w14:textId="0B40A79F" w:rsidR="00A80DB3" w:rsidRPr="004C5A01" w:rsidRDefault="00EC4C43" w:rsidP="00A80DB3">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6C6691" w:rsidRPr="004C5A01">
        <w:rPr>
          <w:rFonts w:ascii="Garamond" w:eastAsia="Times New Roman" w:hAnsi="Garamond" w:cs="Times New Roman"/>
          <w:color w:val="000000" w:themeColor="text1"/>
          <w:sz w:val="24"/>
          <w:szCs w:val="24"/>
        </w:rPr>
        <w:t>Figure 3 offers a summary representation of the response to the unity cha</w:t>
      </w:r>
      <w:r w:rsidR="00421D28" w:rsidRPr="004C5A01">
        <w:rPr>
          <w:rFonts w:ascii="Garamond" w:eastAsia="Times New Roman" w:hAnsi="Garamond" w:cs="Times New Roman"/>
          <w:color w:val="000000" w:themeColor="text1"/>
          <w:sz w:val="24"/>
          <w:szCs w:val="24"/>
        </w:rPr>
        <w:t xml:space="preserve">llenge that </w:t>
      </w:r>
      <w:r w:rsidR="00426651" w:rsidRPr="004C5A01">
        <w:rPr>
          <w:rFonts w:ascii="Garamond" w:eastAsia="Times New Roman" w:hAnsi="Garamond" w:cs="Times New Roman"/>
          <w:color w:val="000000" w:themeColor="text1"/>
          <w:sz w:val="24"/>
          <w:szCs w:val="24"/>
        </w:rPr>
        <w:t>(GD) affords.</w:t>
      </w:r>
      <w:r w:rsidR="00421D28" w:rsidRPr="004C5A01">
        <w:rPr>
          <w:rFonts w:ascii="Garamond" w:eastAsia="Times New Roman" w:hAnsi="Garamond" w:cs="Times New Roman"/>
          <w:color w:val="000000" w:themeColor="text1"/>
          <w:sz w:val="24"/>
          <w:szCs w:val="24"/>
        </w:rPr>
        <w:t xml:space="preserve">  In the next subsection, we’ll </w:t>
      </w:r>
      <w:r w:rsidR="006C7571" w:rsidRPr="004C5A01">
        <w:rPr>
          <w:rFonts w:ascii="Garamond" w:eastAsia="Times New Roman" w:hAnsi="Garamond" w:cs="Times New Roman"/>
          <w:color w:val="000000" w:themeColor="text1"/>
          <w:sz w:val="24"/>
          <w:szCs w:val="24"/>
        </w:rPr>
        <w:t xml:space="preserve">wrap up by refining </w:t>
      </w:r>
      <w:r w:rsidR="00421D28" w:rsidRPr="004C5A01">
        <w:rPr>
          <w:rFonts w:ascii="Garamond" w:eastAsia="Times New Roman" w:hAnsi="Garamond" w:cs="Times New Roman"/>
          <w:color w:val="000000" w:themeColor="text1"/>
          <w:sz w:val="24"/>
          <w:szCs w:val="24"/>
        </w:rPr>
        <w:t>this representati</w:t>
      </w:r>
      <w:r w:rsidR="003C2DB2" w:rsidRPr="004C5A01">
        <w:rPr>
          <w:rFonts w:ascii="Garamond" w:eastAsia="Times New Roman" w:hAnsi="Garamond" w:cs="Times New Roman"/>
          <w:color w:val="000000" w:themeColor="text1"/>
          <w:sz w:val="24"/>
          <w:szCs w:val="24"/>
        </w:rPr>
        <w:t xml:space="preserve">on </w:t>
      </w:r>
      <w:proofErr w:type="gramStart"/>
      <w:r w:rsidR="006C7571" w:rsidRPr="004C5A01">
        <w:rPr>
          <w:rFonts w:ascii="Garamond" w:eastAsia="Times New Roman" w:hAnsi="Garamond" w:cs="Times New Roman"/>
          <w:color w:val="000000" w:themeColor="text1"/>
          <w:sz w:val="24"/>
          <w:szCs w:val="24"/>
        </w:rPr>
        <w:t>in light of</w:t>
      </w:r>
      <w:proofErr w:type="gramEnd"/>
      <w:r w:rsidR="003C2DB2" w:rsidRPr="004C5A01">
        <w:rPr>
          <w:rFonts w:ascii="Garamond" w:eastAsia="Times New Roman" w:hAnsi="Garamond" w:cs="Times New Roman"/>
          <w:color w:val="000000" w:themeColor="text1"/>
          <w:sz w:val="24"/>
          <w:szCs w:val="24"/>
        </w:rPr>
        <w:t xml:space="preserve"> an additional</w:t>
      </w:r>
      <w:r w:rsidR="00FE3BBE" w:rsidRPr="004C5A01">
        <w:rPr>
          <w:rFonts w:ascii="Garamond" w:eastAsia="Times New Roman" w:hAnsi="Garamond" w:cs="Times New Roman"/>
          <w:color w:val="000000" w:themeColor="text1"/>
          <w:sz w:val="24"/>
          <w:szCs w:val="24"/>
        </w:rPr>
        <w:t xml:space="preserve"> </w:t>
      </w:r>
      <w:r w:rsidR="00775B5D" w:rsidRPr="004C5A01">
        <w:rPr>
          <w:rFonts w:ascii="Garamond" w:eastAsia="Times New Roman" w:hAnsi="Garamond" w:cs="Times New Roman"/>
          <w:color w:val="000000" w:themeColor="text1"/>
          <w:sz w:val="24"/>
          <w:szCs w:val="24"/>
        </w:rPr>
        <w:t>wrinkle</w:t>
      </w:r>
      <w:r w:rsidR="00FE3BBE" w:rsidRPr="004C5A01">
        <w:rPr>
          <w:rFonts w:ascii="Garamond" w:eastAsia="Times New Roman" w:hAnsi="Garamond" w:cs="Times New Roman"/>
          <w:color w:val="000000" w:themeColor="text1"/>
          <w:sz w:val="24"/>
          <w:szCs w:val="24"/>
        </w:rPr>
        <w:t xml:space="preserve"> concerning taste</w:t>
      </w:r>
      <w:r w:rsidR="00421D28" w:rsidRPr="004C5A01">
        <w:rPr>
          <w:rFonts w:ascii="Garamond" w:eastAsia="Times New Roman" w:hAnsi="Garamond" w:cs="Times New Roman"/>
          <w:color w:val="000000" w:themeColor="text1"/>
          <w:sz w:val="24"/>
          <w:szCs w:val="24"/>
        </w:rPr>
        <w:t xml:space="preserve"> disagreement.</w:t>
      </w:r>
      <w:r w:rsidR="005A0A09" w:rsidRPr="004C5A01">
        <w:rPr>
          <w:rStyle w:val="FootnoteReference"/>
          <w:rFonts w:ascii="Garamond" w:eastAsia="Times New Roman" w:hAnsi="Garamond" w:cs="Times New Roman"/>
          <w:color w:val="000000" w:themeColor="text1"/>
          <w:sz w:val="24"/>
          <w:szCs w:val="24"/>
        </w:rPr>
        <w:footnoteReference w:id="42"/>
      </w:r>
      <w:r w:rsidR="00E608F3" w:rsidRPr="004C5A01">
        <w:rPr>
          <w:rFonts w:ascii="Garamond" w:eastAsia="Times New Roman" w:hAnsi="Garamond" w:cs="Times New Roman"/>
          <w:color w:val="000000" w:themeColor="text1"/>
          <w:sz w:val="24"/>
          <w:szCs w:val="24"/>
        </w:rPr>
        <w:t xml:space="preserve">  </w:t>
      </w:r>
    </w:p>
    <w:p w14:paraId="2413C20E" w14:textId="16437E16" w:rsidR="006C6691" w:rsidRPr="004C5A01" w:rsidRDefault="006C6691" w:rsidP="00A80DB3">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Generic disagreement</w:t>
      </w:r>
    </w:p>
    <w:p w14:paraId="2508686E" w14:textId="267253C1" w:rsidR="006C6691" w:rsidRPr="004C5A01" w:rsidRDefault="008452CD" w:rsidP="006C6691">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noProof/>
          <w:color w:val="000000" w:themeColor="text1"/>
          <w:sz w:val="24"/>
          <w:szCs w:val="24"/>
        </w:rPr>
        <mc:AlternateContent>
          <mc:Choice Requires="wpg">
            <w:drawing>
              <wp:anchor distT="0" distB="0" distL="114300" distR="114300" simplePos="0" relativeHeight="251684864" behindDoc="0" locked="0" layoutInCell="1" allowOverlap="1" wp14:anchorId="38E7E1B7" wp14:editId="17028F28">
                <wp:simplePos x="0" y="0"/>
                <wp:positionH relativeFrom="margin">
                  <wp:posOffset>908050</wp:posOffset>
                </wp:positionH>
                <wp:positionV relativeFrom="paragraph">
                  <wp:posOffset>60325</wp:posOffset>
                </wp:positionV>
                <wp:extent cx="4620895" cy="1562100"/>
                <wp:effectExtent l="0" t="0" r="27305" b="19050"/>
                <wp:wrapNone/>
                <wp:docPr id="25" name="Group 25"/>
                <wp:cNvGraphicFramePr/>
                <a:graphic xmlns:a="http://schemas.openxmlformats.org/drawingml/2006/main">
                  <a:graphicData uri="http://schemas.microsoft.com/office/word/2010/wordprocessingGroup">
                    <wpg:wgp>
                      <wpg:cNvGrpSpPr/>
                      <wpg:grpSpPr>
                        <a:xfrm>
                          <a:off x="0" y="0"/>
                          <a:ext cx="4620895" cy="1562100"/>
                          <a:chOff x="0" y="0"/>
                          <a:chExt cx="4621111" cy="1394589"/>
                        </a:xfrm>
                      </wpg:grpSpPr>
                      <wps:wsp>
                        <wps:cNvPr id="217" name="Text Box 2"/>
                        <wps:cNvSpPr txBox="1">
                          <a:spLocks noChangeArrowheads="1"/>
                        </wps:cNvSpPr>
                        <wps:spPr bwMode="auto">
                          <a:xfrm>
                            <a:off x="0" y="819260"/>
                            <a:ext cx="1517650" cy="565150"/>
                          </a:xfrm>
                          <a:prstGeom prst="rect">
                            <a:avLst/>
                          </a:prstGeom>
                          <a:solidFill>
                            <a:srgbClr val="FFFFFF"/>
                          </a:solidFill>
                          <a:ln w="9525">
                            <a:solidFill>
                              <a:srgbClr val="000000"/>
                            </a:solidFill>
                            <a:miter lim="800000"/>
                            <a:headEnd/>
                            <a:tailEnd/>
                          </a:ln>
                        </wps:spPr>
                        <wps:txbx>
                          <w:txbxContent>
                            <w:p w14:paraId="2113466B" w14:textId="77777777" w:rsidR="00D35CBB" w:rsidRPr="00E85558" w:rsidRDefault="00D35CBB" w:rsidP="00E608F3">
                              <w:pPr>
                                <w:jc w:val="center"/>
                                <w:rPr>
                                  <w:rFonts w:ascii="Garamond" w:hAnsi="Garamond"/>
                                </w:rPr>
                              </w:pPr>
                              <w:r w:rsidRPr="00E85558">
                                <w:rPr>
                                  <w:rFonts w:ascii="Garamond" w:hAnsi="Garamond"/>
                                  <w:i/>
                                </w:rPr>
                                <w:t>Preferences about MPT:</w:t>
                              </w:r>
                              <w:r w:rsidRPr="00E85558">
                                <w:rPr>
                                  <w:rFonts w:ascii="Garamond" w:hAnsi="Garamond"/>
                                </w:rPr>
                                <w:t xml:space="preserve"> Type-noncotenability</w:t>
                              </w:r>
                            </w:p>
                          </w:txbxContent>
                        </wps:txbx>
                        <wps:bodyPr rot="0" vert="horz" wrap="square" lIns="91440" tIns="45720" rIns="91440" bIns="45720" anchor="t" anchorCtr="0">
                          <a:noAutofit/>
                        </wps:bodyPr>
                      </wps:wsp>
                      <wps:wsp>
                        <wps:cNvPr id="16" name="Text Box 2"/>
                        <wps:cNvSpPr txBox="1">
                          <a:spLocks noChangeArrowheads="1"/>
                        </wps:cNvSpPr>
                        <wps:spPr bwMode="auto">
                          <a:xfrm>
                            <a:off x="2373211" y="803404"/>
                            <a:ext cx="2247900" cy="591185"/>
                          </a:xfrm>
                          <a:prstGeom prst="rect">
                            <a:avLst/>
                          </a:prstGeom>
                          <a:solidFill>
                            <a:srgbClr val="FFFFFF"/>
                          </a:solidFill>
                          <a:ln w="9525">
                            <a:solidFill>
                              <a:srgbClr val="000000"/>
                            </a:solidFill>
                            <a:miter lim="800000"/>
                            <a:headEnd/>
                            <a:tailEnd/>
                          </a:ln>
                        </wps:spPr>
                        <wps:txbx>
                          <w:txbxContent>
                            <w:p w14:paraId="283F079B" w14:textId="77777777" w:rsidR="00D35CBB" w:rsidRPr="00E85558" w:rsidRDefault="00D35CBB" w:rsidP="00E608F3">
                              <w:pPr>
                                <w:jc w:val="center"/>
                                <w:rPr>
                                  <w:rFonts w:ascii="Garamond" w:hAnsi="Garamond"/>
                                </w:rPr>
                              </w:pPr>
                              <w:r w:rsidRPr="00E85558">
                                <w:rPr>
                                  <w:rFonts w:ascii="Garamond" w:hAnsi="Garamond"/>
                                  <w:i/>
                                </w:rPr>
                                <w:t>Full beliefs:</w:t>
                              </w:r>
                              <w:r w:rsidRPr="00E85558">
                                <w:rPr>
                                  <w:rFonts w:ascii="Garamond" w:hAnsi="Garamond"/>
                                </w:rPr>
                                <w:t xml:space="preserve"> Relation </w:t>
                              </w:r>
                              <w:r w:rsidRPr="00E85558">
                                <w:rPr>
                                  <w:rFonts w:ascii="Garamond" w:hAnsi="Garamond"/>
                                  <w:i/>
                                </w:rPr>
                                <w:t>R</w:t>
                              </w:r>
                              <w:r w:rsidRPr="00E85558">
                                <w:rPr>
                                  <w:rFonts w:ascii="Garamond" w:hAnsi="Garamond"/>
                                </w:rPr>
                                <w:t xml:space="preserve"> that is stronger than type-noncotenability</w:t>
                              </w:r>
                            </w:p>
                          </w:txbxContent>
                        </wps:txbx>
                        <wps:bodyPr rot="0" vert="horz" wrap="square" lIns="91440" tIns="45720" rIns="91440" bIns="45720" anchor="t" anchorCtr="0">
                          <a:noAutofit/>
                        </wps:bodyPr>
                      </wps:wsp>
                      <wps:wsp>
                        <wps:cNvPr id="18" name="Straight Arrow Connector 18"/>
                        <wps:cNvCnPr/>
                        <wps:spPr>
                          <a:xfrm flipH="1">
                            <a:off x="835116" y="0"/>
                            <a:ext cx="1268217" cy="75303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 name="Straight Arrow Connector 19"/>
                        <wps:cNvCnPr/>
                        <wps:spPr>
                          <a:xfrm>
                            <a:off x="2093077" y="0"/>
                            <a:ext cx="1289050" cy="7302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w14:anchorId="38E7E1B7" id="Group 25" o:spid="_x0000_s1041" style="position:absolute;left:0;text-align:left;margin-left:71.5pt;margin-top:4.75pt;width:363.85pt;height:123pt;z-index:251684864;mso-position-horizontal-relative:margin;mso-height-relative:margin" coordsize="46211,13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">
                <v:shapetype id="_x0000_t202" coordsize="21600,21600" o:spt="202" path="m,l,21600r21600,l21600,xe">
                  <v:stroke joinstyle="miter"/>
                  <v:path gradientshapeok="t" o:connecttype="rect"/>
                </v:shapetype>
                <v:shape id="Text Box 2" o:spid="_x0000_s1042" type="#_x0000_t202" style="position:absolute;top:8192;width:15176;height:5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2113466B" w14:textId="77777777" w:rsidR="00D35CBB" w:rsidRPr="00E85558" w:rsidRDefault="00D35CBB" w:rsidP="00E608F3">
                        <w:pPr>
                          <w:jc w:val="center"/>
                          <w:rPr>
                            <w:rFonts w:ascii="Garamond" w:hAnsi="Garamond"/>
                          </w:rPr>
                        </w:pPr>
                        <w:r w:rsidRPr="00E85558">
                          <w:rPr>
                            <w:rFonts w:ascii="Garamond" w:hAnsi="Garamond"/>
                            <w:i/>
                          </w:rPr>
                          <w:t>Preferences about MPT:</w:t>
                        </w:r>
                        <w:r w:rsidRPr="00E85558">
                          <w:rPr>
                            <w:rFonts w:ascii="Garamond" w:hAnsi="Garamond"/>
                          </w:rPr>
                          <w:t xml:space="preserve"> Type-noncotenability</w:t>
                        </w:r>
                      </w:p>
                    </w:txbxContent>
                  </v:textbox>
                </v:shape>
                <v:shape id="Text Box 2" o:spid="_x0000_s1043" type="#_x0000_t202" style="position:absolute;left:23732;top:8034;width:22479;height:5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283F079B" w14:textId="77777777" w:rsidR="00D35CBB" w:rsidRPr="00E85558" w:rsidRDefault="00D35CBB" w:rsidP="00E608F3">
                        <w:pPr>
                          <w:jc w:val="center"/>
                          <w:rPr>
                            <w:rFonts w:ascii="Garamond" w:hAnsi="Garamond"/>
                          </w:rPr>
                        </w:pPr>
                        <w:r w:rsidRPr="00E85558">
                          <w:rPr>
                            <w:rFonts w:ascii="Garamond" w:hAnsi="Garamond"/>
                            <w:i/>
                          </w:rPr>
                          <w:t>Full beliefs:</w:t>
                        </w:r>
                        <w:r w:rsidRPr="00E85558">
                          <w:rPr>
                            <w:rFonts w:ascii="Garamond" w:hAnsi="Garamond"/>
                          </w:rPr>
                          <w:t xml:space="preserve"> Relation </w:t>
                        </w:r>
                        <w:r w:rsidRPr="00E85558">
                          <w:rPr>
                            <w:rFonts w:ascii="Garamond" w:hAnsi="Garamond"/>
                            <w:i/>
                          </w:rPr>
                          <w:t>R</w:t>
                        </w:r>
                        <w:r w:rsidRPr="00E85558">
                          <w:rPr>
                            <w:rFonts w:ascii="Garamond" w:hAnsi="Garamond"/>
                          </w:rPr>
                          <w:t xml:space="preserve"> that is stronger than type-noncotenability</w:t>
                        </w:r>
                      </w:p>
                    </w:txbxContent>
                  </v:textbox>
                </v:shape>
                <v:shape id="Straight Arrow Connector 18" o:spid="_x0000_s1044" type="#_x0000_t32" style="position:absolute;left:8351;width:12682;height:75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" strokecolor="black [3213]" strokeweight=".5pt">
                  <v:stroke endarrow="block" joinstyle="miter"/>
                </v:shape>
                <v:shape id="Straight Arrow Connector 19" o:spid="_x0000_s1045" type="#_x0000_t32" style="position:absolute;left:20930;width:12891;height:73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" strokecolor="black [3213]" strokeweight=".5pt">
                  <v:stroke endarrow="block" joinstyle="miter"/>
                </v:shape>
                <w10:wrap anchorx="margin"/>
              </v:group>
            </w:pict>
          </mc:Fallback>
        </mc:AlternateContent>
      </w:r>
    </w:p>
    <w:p w14:paraId="4E9B1987" w14:textId="2FE2AF78"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2F2F3A84" w14:textId="28FC3A5A"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41E4B810" w14:textId="5366AB57"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7E761D0B" w14:textId="42EADB13"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14452A08" w14:textId="77777777"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3C6A3246" w14:textId="77777777"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51177834" w14:textId="77777777" w:rsidR="006C6691" w:rsidRPr="004C5A01" w:rsidRDefault="006C6691" w:rsidP="006C6691">
      <w:pPr>
        <w:spacing w:after="0" w:line="240" w:lineRule="auto"/>
        <w:jc w:val="center"/>
        <w:rPr>
          <w:rFonts w:ascii="Garamond" w:eastAsia="Times New Roman" w:hAnsi="Garamond" w:cs="Times New Roman"/>
          <w:color w:val="000000" w:themeColor="text1"/>
          <w:sz w:val="24"/>
          <w:szCs w:val="24"/>
        </w:rPr>
      </w:pPr>
    </w:p>
    <w:p w14:paraId="2EA95534" w14:textId="77777777" w:rsidR="008452CD" w:rsidRPr="004C5A01" w:rsidRDefault="008452CD" w:rsidP="006C6691">
      <w:pPr>
        <w:spacing w:after="0" w:line="240" w:lineRule="auto"/>
        <w:jc w:val="center"/>
        <w:rPr>
          <w:rFonts w:ascii="Garamond" w:eastAsia="Times New Roman" w:hAnsi="Garamond" w:cs="Times New Roman"/>
          <w:color w:val="000000" w:themeColor="text1"/>
          <w:sz w:val="24"/>
          <w:szCs w:val="24"/>
        </w:rPr>
      </w:pPr>
    </w:p>
    <w:p w14:paraId="13B8087B" w14:textId="77777777" w:rsidR="008452CD" w:rsidRPr="004C5A01" w:rsidRDefault="008452CD" w:rsidP="006C6691">
      <w:pPr>
        <w:spacing w:after="0" w:line="240" w:lineRule="auto"/>
        <w:jc w:val="center"/>
        <w:rPr>
          <w:rFonts w:ascii="Garamond" w:eastAsia="Times New Roman" w:hAnsi="Garamond" w:cs="Times New Roman"/>
          <w:color w:val="000000" w:themeColor="text1"/>
          <w:sz w:val="24"/>
          <w:szCs w:val="24"/>
        </w:rPr>
      </w:pPr>
    </w:p>
    <w:p w14:paraId="0C6B3564" w14:textId="1050156A" w:rsidR="006C6691" w:rsidRPr="004C5A01" w:rsidRDefault="00E608F3" w:rsidP="006C6691">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Figure 3: Disagreement pluralism</w:t>
      </w:r>
      <w:r w:rsidR="007E2F32" w:rsidRPr="004C5A01">
        <w:rPr>
          <w:rFonts w:ascii="Garamond" w:eastAsia="Times New Roman" w:hAnsi="Garamond" w:cs="Times New Roman"/>
          <w:color w:val="000000" w:themeColor="text1"/>
          <w:sz w:val="24"/>
          <w:szCs w:val="24"/>
        </w:rPr>
        <w:t>, v.</w:t>
      </w:r>
      <w:r w:rsidR="008B5886" w:rsidRPr="004C5A01">
        <w:rPr>
          <w:rFonts w:ascii="Garamond" w:eastAsia="Times New Roman" w:hAnsi="Garamond" w:cs="Times New Roman"/>
          <w:color w:val="000000" w:themeColor="text1"/>
          <w:sz w:val="24"/>
          <w:szCs w:val="24"/>
        </w:rPr>
        <w:t xml:space="preserve"> </w:t>
      </w:r>
      <w:r w:rsidR="007E2F32" w:rsidRPr="004C5A01">
        <w:rPr>
          <w:rFonts w:ascii="Garamond" w:eastAsia="Times New Roman" w:hAnsi="Garamond" w:cs="Times New Roman"/>
          <w:color w:val="000000" w:themeColor="text1"/>
          <w:sz w:val="24"/>
          <w:szCs w:val="24"/>
        </w:rPr>
        <w:t>1</w:t>
      </w:r>
    </w:p>
    <w:p w14:paraId="07EBF048" w14:textId="77777777" w:rsidR="00190084" w:rsidRPr="004C5A01" w:rsidRDefault="00190084" w:rsidP="00306540">
      <w:pPr>
        <w:spacing w:after="0" w:line="240" w:lineRule="auto"/>
        <w:rPr>
          <w:rFonts w:ascii="Garamond" w:eastAsia="Times New Roman" w:hAnsi="Garamond" w:cs="Times New Roman"/>
          <w:color w:val="000000" w:themeColor="text1"/>
          <w:sz w:val="24"/>
          <w:szCs w:val="24"/>
        </w:rPr>
      </w:pPr>
    </w:p>
    <w:p w14:paraId="016DC16B" w14:textId="0D3EEC02" w:rsidR="00AA0EF3" w:rsidRPr="00E85558" w:rsidRDefault="00BE4C64" w:rsidP="00306540">
      <w:pPr>
        <w:spacing w:after="0" w:line="240" w:lineRule="auto"/>
        <w:rPr>
          <w:rFonts w:ascii="Garamond" w:eastAsia="Times New Roman" w:hAnsi="Garamond" w:cs="Times New Roman"/>
          <w:b/>
          <w:bCs/>
          <w:iCs/>
          <w:color w:val="000000" w:themeColor="text1"/>
          <w:sz w:val="24"/>
          <w:szCs w:val="24"/>
        </w:rPr>
      </w:pPr>
      <w:r w:rsidRPr="00E85558">
        <w:rPr>
          <w:rFonts w:ascii="Garamond" w:eastAsia="Times New Roman" w:hAnsi="Garamond" w:cs="Times New Roman"/>
          <w:b/>
          <w:bCs/>
          <w:iCs/>
          <w:color w:val="000000" w:themeColor="text1"/>
          <w:sz w:val="24"/>
          <w:szCs w:val="24"/>
        </w:rPr>
        <w:t>5</w:t>
      </w:r>
      <w:r w:rsidR="004D215D" w:rsidRPr="00E85558">
        <w:rPr>
          <w:rFonts w:ascii="Garamond" w:eastAsia="Times New Roman" w:hAnsi="Garamond" w:cs="Times New Roman"/>
          <w:b/>
          <w:bCs/>
          <w:iCs/>
          <w:color w:val="000000" w:themeColor="text1"/>
          <w:sz w:val="24"/>
          <w:szCs w:val="24"/>
        </w:rPr>
        <w:t>.4</w:t>
      </w:r>
      <w:r w:rsidR="009D2091" w:rsidRPr="00E85558">
        <w:rPr>
          <w:rFonts w:ascii="Garamond" w:eastAsia="Times New Roman" w:hAnsi="Garamond" w:cs="Times New Roman"/>
          <w:b/>
          <w:bCs/>
          <w:iCs/>
          <w:color w:val="000000" w:themeColor="text1"/>
          <w:sz w:val="24"/>
          <w:szCs w:val="24"/>
        </w:rPr>
        <w:t xml:space="preserve">. </w:t>
      </w:r>
      <w:r w:rsidR="0045762B" w:rsidRPr="00E85558">
        <w:rPr>
          <w:rFonts w:ascii="Garamond" w:eastAsia="Times New Roman" w:hAnsi="Garamond" w:cs="Times New Roman"/>
          <w:b/>
          <w:bCs/>
          <w:iCs/>
          <w:color w:val="000000" w:themeColor="text1"/>
          <w:sz w:val="24"/>
          <w:szCs w:val="24"/>
        </w:rPr>
        <w:t>Refined</w:t>
      </w:r>
      <w:r w:rsidR="00421D28" w:rsidRPr="00E85558">
        <w:rPr>
          <w:rFonts w:ascii="Garamond" w:eastAsia="Times New Roman" w:hAnsi="Garamond" w:cs="Times New Roman"/>
          <w:b/>
          <w:bCs/>
          <w:iCs/>
          <w:color w:val="000000" w:themeColor="text1"/>
          <w:sz w:val="24"/>
          <w:szCs w:val="24"/>
        </w:rPr>
        <w:t xml:space="preserve"> disagreement pluralism</w:t>
      </w:r>
    </w:p>
    <w:p w14:paraId="6AA1CF61" w14:textId="77777777" w:rsidR="00575AEB" w:rsidRPr="004C5A01" w:rsidRDefault="00575AEB" w:rsidP="00306540">
      <w:pPr>
        <w:spacing w:after="0" w:line="240" w:lineRule="auto"/>
        <w:rPr>
          <w:rFonts w:ascii="Garamond" w:eastAsia="Times New Roman" w:hAnsi="Garamond" w:cs="Times New Roman"/>
          <w:color w:val="000000" w:themeColor="text1"/>
          <w:sz w:val="24"/>
          <w:szCs w:val="24"/>
        </w:rPr>
      </w:pPr>
    </w:p>
    <w:p w14:paraId="5C9DAE34" w14:textId="18312BD6" w:rsidR="00CC1142" w:rsidRPr="004C5A01" w:rsidRDefault="00575AEB"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 xml:space="preserve">A final </w:t>
      </w:r>
      <w:r w:rsidR="00131E3C" w:rsidRPr="004C5A01">
        <w:rPr>
          <w:rFonts w:ascii="Garamond" w:eastAsia="Times New Roman" w:hAnsi="Garamond" w:cs="Times New Roman"/>
          <w:color w:val="000000" w:themeColor="text1"/>
          <w:sz w:val="24"/>
          <w:szCs w:val="24"/>
        </w:rPr>
        <w:t xml:space="preserve">overgeneration concern </w:t>
      </w:r>
      <w:r w:rsidRPr="004C5A01">
        <w:rPr>
          <w:rFonts w:ascii="Garamond" w:eastAsia="Times New Roman" w:hAnsi="Garamond" w:cs="Times New Roman"/>
          <w:color w:val="000000" w:themeColor="text1"/>
          <w:sz w:val="24"/>
          <w:szCs w:val="24"/>
        </w:rPr>
        <w:t xml:space="preserve">pertains to </w:t>
      </w:r>
      <w:r w:rsidRPr="004C5A01">
        <w:rPr>
          <w:rFonts w:ascii="Garamond" w:eastAsia="Times New Roman" w:hAnsi="Garamond" w:cs="Times New Roman"/>
          <w:i/>
          <w:color w:val="000000" w:themeColor="text1"/>
          <w:sz w:val="24"/>
          <w:szCs w:val="24"/>
        </w:rPr>
        <w:t>exocentric</w:t>
      </w:r>
      <w:r w:rsidRPr="004C5A01">
        <w:rPr>
          <w:rFonts w:ascii="Garamond" w:eastAsia="Times New Roman" w:hAnsi="Garamond" w:cs="Times New Roman"/>
          <w:color w:val="000000" w:themeColor="text1"/>
          <w:sz w:val="24"/>
          <w:szCs w:val="24"/>
        </w:rPr>
        <w:t xml:space="preserve"> preferenc</w:t>
      </w:r>
      <w:r w:rsidR="00EB76E9" w:rsidRPr="004C5A01">
        <w:rPr>
          <w:rFonts w:ascii="Garamond" w:eastAsia="Times New Roman" w:hAnsi="Garamond" w:cs="Times New Roman"/>
          <w:color w:val="000000" w:themeColor="text1"/>
          <w:sz w:val="24"/>
          <w:szCs w:val="24"/>
        </w:rPr>
        <w:t>es.  Peter Lasersohn (2005, pp. 670-74</w:t>
      </w:r>
      <w:r w:rsidRPr="004C5A01">
        <w:rPr>
          <w:rFonts w:ascii="Garamond" w:eastAsia="Times New Roman" w:hAnsi="Garamond" w:cs="Times New Roman"/>
          <w:color w:val="000000" w:themeColor="text1"/>
          <w:sz w:val="24"/>
          <w:szCs w:val="24"/>
        </w:rPr>
        <w:t xml:space="preserve">) has drawn an influential distinction between </w:t>
      </w:r>
      <w:r w:rsidRPr="004C5A01">
        <w:rPr>
          <w:rFonts w:ascii="Garamond" w:eastAsia="Times New Roman" w:hAnsi="Garamond" w:cs="Times New Roman"/>
          <w:i/>
          <w:color w:val="000000" w:themeColor="text1"/>
          <w:sz w:val="24"/>
          <w:szCs w:val="24"/>
        </w:rPr>
        <w:t>autocentric</w:t>
      </w:r>
      <w:r w:rsidRPr="004C5A01">
        <w:rPr>
          <w:rFonts w:ascii="Garamond" w:eastAsia="Times New Roman" w:hAnsi="Garamond" w:cs="Times New Roman"/>
          <w:color w:val="000000" w:themeColor="text1"/>
          <w:sz w:val="24"/>
          <w:szCs w:val="24"/>
        </w:rPr>
        <w:t xml:space="preserve"> and exocentric uses of PPT.</w:t>
      </w:r>
      <w:r w:rsidR="00CC1142" w:rsidRPr="004C5A01">
        <w:rPr>
          <w:rStyle w:val="FootnoteReference"/>
          <w:rFonts w:ascii="Garamond" w:eastAsia="Times New Roman" w:hAnsi="Garamond" w:cs="Times New Roman"/>
          <w:color w:val="000000" w:themeColor="text1"/>
          <w:sz w:val="24"/>
          <w:szCs w:val="24"/>
        </w:rPr>
        <w:footnoteReference w:id="43"/>
      </w:r>
      <w:r w:rsidRPr="004C5A01">
        <w:rPr>
          <w:rFonts w:ascii="Garamond" w:eastAsia="Times New Roman" w:hAnsi="Garamond" w:cs="Times New Roman"/>
          <w:color w:val="000000" w:themeColor="text1"/>
          <w:sz w:val="24"/>
          <w:szCs w:val="24"/>
        </w:rPr>
        <w:t xml:space="preserve">  In the sauerkraut case, Jill and Paul use ‘tasty’ autocentrically, insofar as they only have their respective tastes </w:t>
      </w:r>
      <w:r w:rsidR="00CC1142" w:rsidRPr="004C5A01">
        <w:rPr>
          <w:rFonts w:ascii="Garamond" w:eastAsia="Times New Roman" w:hAnsi="Garamond" w:cs="Times New Roman"/>
          <w:color w:val="000000" w:themeColor="text1"/>
          <w:sz w:val="24"/>
          <w:szCs w:val="24"/>
        </w:rPr>
        <w:t xml:space="preserve">in mind when they </w:t>
      </w:r>
      <w:r w:rsidR="0020048D" w:rsidRPr="004C5A01">
        <w:rPr>
          <w:rFonts w:ascii="Garamond" w:eastAsia="Times New Roman" w:hAnsi="Garamond" w:cs="Times New Roman"/>
          <w:color w:val="000000" w:themeColor="text1"/>
          <w:sz w:val="24"/>
          <w:szCs w:val="24"/>
        </w:rPr>
        <w:t>use this PPT.  By contrast, Sebastian</w:t>
      </w:r>
      <w:r w:rsidR="00CC1142" w:rsidRPr="004C5A01">
        <w:rPr>
          <w:rFonts w:ascii="Garamond" w:eastAsia="Times New Roman" w:hAnsi="Garamond" w:cs="Times New Roman"/>
          <w:color w:val="000000" w:themeColor="text1"/>
          <w:sz w:val="24"/>
          <w:szCs w:val="24"/>
        </w:rPr>
        <w:t xml:space="preserve"> us</w:t>
      </w:r>
      <w:r w:rsidR="005F133A" w:rsidRPr="004C5A01">
        <w:rPr>
          <w:rFonts w:ascii="Garamond" w:eastAsia="Times New Roman" w:hAnsi="Garamond" w:cs="Times New Roman"/>
          <w:color w:val="000000" w:themeColor="text1"/>
          <w:sz w:val="24"/>
          <w:szCs w:val="24"/>
        </w:rPr>
        <w:t>es ‘tasty’ exocentrically in (1</w:t>
      </w:r>
      <w:r w:rsidR="00AF6B37" w:rsidRPr="004C5A01">
        <w:rPr>
          <w:rFonts w:ascii="Garamond" w:eastAsia="Times New Roman" w:hAnsi="Garamond" w:cs="Times New Roman"/>
          <w:color w:val="000000" w:themeColor="text1"/>
          <w:sz w:val="24"/>
          <w:szCs w:val="24"/>
        </w:rPr>
        <w:t>6</w:t>
      </w:r>
      <w:r w:rsidR="00CC1142" w:rsidRPr="004C5A01">
        <w:rPr>
          <w:rFonts w:ascii="Garamond" w:eastAsia="Times New Roman" w:hAnsi="Garamond" w:cs="Times New Roman"/>
          <w:color w:val="000000" w:themeColor="text1"/>
          <w:sz w:val="24"/>
          <w:szCs w:val="24"/>
        </w:rPr>
        <w:t>), insofar as he has his cat Lulu’s tastes in mind when he uses this PPT:</w:t>
      </w:r>
    </w:p>
    <w:p w14:paraId="2830F0C3" w14:textId="77777777" w:rsidR="00CC1142" w:rsidRPr="004C5A01" w:rsidRDefault="00CC1142"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p>
    <w:p w14:paraId="78912395" w14:textId="77777777" w:rsidR="00CC1142" w:rsidRPr="004C5A01" w:rsidRDefault="00CC1142"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20048D" w:rsidRPr="004C5A01">
        <w:rPr>
          <w:rFonts w:ascii="Garamond" w:eastAsia="Times New Roman" w:hAnsi="Garamond" w:cs="Times New Roman"/>
          <w:i/>
          <w:color w:val="000000" w:themeColor="text1"/>
          <w:sz w:val="24"/>
          <w:szCs w:val="24"/>
        </w:rPr>
        <w:t>[Context: Sebastian</w:t>
      </w:r>
      <w:r w:rsidRPr="004C5A01">
        <w:rPr>
          <w:rFonts w:ascii="Garamond" w:eastAsia="Times New Roman" w:hAnsi="Garamond" w:cs="Times New Roman"/>
          <w:i/>
          <w:color w:val="000000" w:themeColor="text1"/>
          <w:sz w:val="24"/>
          <w:szCs w:val="24"/>
        </w:rPr>
        <w:t xml:space="preserve"> has just fed L</w:t>
      </w:r>
      <w:r w:rsidR="005463D2" w:rsidRPr="004C5A01">
        <w:rPr>
          <w:rFonts w:ascii="Garamond" w:eastAsia="Times New Roman" w:hAnsi="Garamond" w:cs="Times New Roman"/>
          <w:i/>
          <w:color w:val="000000" w:themeColor="text1"/>
          <w:sz w:val="24"/>
          <w:szCs w:val="24"/>
        </w:rPr>
        <w:t>ulu a new brand of cat food and notices</w:t>
      </w:r>
      <w:r w:rsidRPr="004C5A01">
        <w:rPr>
          <w:rFonts w:ascii="Garamond" w:eastAsia="Times New Roman" w:hAnsi="Garamond" w:cs="Times New Roman"/>
          <w:i/>
          <w:color w:val="000000" w:themeColor="text1"/>
          <w:sz w:val="24"/>
          <w:szCs w:val="24"/>
        </w:rPr>
        <w:t xml:space="preserve"> that she is eagerly consuming the food.]</w:t>
      </w:r>
    </w:p>
    <w:p w14:paraId="730EF48D" w14:textId="77777777" w:rsidR="00CC1142" w:rsidRPr="004C5A01" w:rsidRDefault="00CC1142" w:rsidP="00306540">
      <w:pPr>
        <w:spacing w:after="0" w:line="240" w:lineRule="auto"/>
        <w:rPr>
          <w:rFonts w:ascii="Garamond" w:eastAsia="Times New Roman" w:hAnsi="Garamond" w:cs="Times New Roman"/>
          <w:color w:val="000000" w:themeColor="text1"/>
          <w:sz w:val="24"/>
          <w:szCs w:val="24"/>
        </w:rPr>
      </w:pPr>
    </w:p>
    <w:p w14:paraId="1FC8B4F1" w14:textId="28A1A5F8" w:rsidR="00CC1142" w:rsidRPr="004C5A01" w:rsidRDefault="00B860BF"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(1</w:t>
      </w:r>
      <w:r w:rsidR="0085563C" w:rsidRPr="004C5A01">
        <w:rPr>
          <w:rFonts w:ascii="Garamond" w:eastAsia="Times New Roman" w:hAnsi="Garamond" w:cs="Times New Roman"/>
          <w:color w:val="000000" w:themeColor="text1"/>
          <w:sz w:val="24"/>
          <w:szCs w:val="24"/>
        </w:rPr>
        <w:t>6</w:t>
      </w:r>
      <w:r w:rsidR="0020048D" w:rsidRPr="004C5A01">
        <w:rPr>
          <w:rFonts w:ascii="Garamond" w:eastAsia="Times New Roman" w:hAnsi="Garamond" w:cs="Times New Roman"/>
          <w:color w:val="000000" w:themeColor="text1"/>
          <w:sz w:val="24"/>
          <w:szCs w:val="24"/>
        </w:rPr>
        <w:t>) Sebastian</w:t>
      </w:r>
      <w:r w:rsidR="00CC1142" w:rsidRPr="004C5A01">
        <w:rPr>
          <w:rFonts w:ascii="Garamond" w:eastAsia="Times New Roman" w:hAnsi="Garamond" w:cs="Times New Roman"/>
          <w:color w:val="000000" w:themeColor="text1"/>
          <w:sz w:val="24"/>
          <w:szCs w:val="24"/>
        </w:rPr>
        <w:t xml:space="preserve">: Oh, the new food must be tasty!  I </w:t>
      </w:r>
      <w:r w:rsidR="005463D2" w:rsidRPr="004C5A01">
        <w:rPr>
          <w:rFonts w:ascii="Garamond" w:eastAsia="Times New Roman" w:hAnsi="Garamond" w:cs="Times New Roman"/>
          <w:color w:val="000000" w:themeColor="text1"/>
          <w:sz w:val="24"/>
          <w:szCs w:val="24"/>
        </w:rPr>
        <w:t>guess I should buy some more.</w:t>
      </w:r>
    </w:p>
    <w:p w14:paraId="71D254CB" w14:textId="77777777" w:rsidR="00CC1142" w:rsidRPr="004C5A01" w:rsidRDefault="00CC1142"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p>
    <w:p w14:paraId="2D0BE862" w14:textId="244B0BC2" w:rsidR="00CC1142" w:rsidRPr="004C5A01" w:rsidRDefault="001153D4"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lastRenderedPageBreak/>
        <w:tab/>
        <w:t>We can draw a similar</w:t>
      </w:r>
      <w:r w:rsidR="00CC1142" w:rsidRPr="004C5A01">
        <w:rPr>
          <w:rFonts w:ascii="Garamond" w:eastAsia="Times New Roman" w:hAnsi="Garamond" w:cs="Times New Roman"/>
          <w:color w:val="000000" w:themeColor="text1"/>
          <w:sz w:val="24"/>
          <w:szCs w:val="24"/>
        </w:rPr>
        <w:t xml:space="preserve"> distinction between autocen</w:t>
      </w:r>
      <w:r w:rsidR="008013AB" w:rsidRPr="004C5A01">
        <w:rPr>
          <w:rFonts w:ascii="Garamond" w:eastAsia="Times New Roman" w:hAnsi="Garamond" w:cs="Times New Roman"/>
          <w:color w:val="000000" w:themeColor="text1"/>
          <w:sz w:val="24"/>
          <w:szCs w:val="24"/>
        </w:rPr>
        <w:t xml:space="preserve">tric and exocentric preferences.  </w:t>
      </w:r>
      <w:r w:rsidR="00CC1142" w:rsidRPr="004C5A01">
        <w:rPr>
          <w:rFonts w:ascii="Garamond" w:eastAsia="Times New Roman" w:hAnsi="Garamond" w:cs="Times New Roman"/>
          <w:color w:val="000000" w:themeColor="text1"/>
          <w:sz w:val="24"/>
          <w:szCs w:val="24"/>
        </w:rPr>
        <w:t>Say that A’s preference p</w:t>
      </w:r>
      <w:r w:rsidR="00CC1142" w:rsidRPr="004C5A01">
        <w:rPr>
          <w:rFonts w:ascii="Garamond" w:eastAsia="Times New Roman" w:hAnsi="Garamond" w:cs="Times New Roman"/>
          <w:color w:val="000000" w:themeColor="text1"/>
          <w:sz w:val="24"/>
          <w:szCs w:val="24"/>
          <w:vertAlign w:val="subscript"/>
        </w:rPr>
        <w:t>A</w:t>
      </w:r>
      <w:r w:rsidR="00CC1142" w:rsidRPr="004C5A01">
        <w:rPr>
          <w:rFonts w:ascii="Garamond" w:eastAsia="Times New Roman" w:hAnsi="Garamond" w:cs="Times New Roman"/>
          <w:color w:val="000000" w:themeColor="text1"/>
          <w:sz w:val="24"/>
          <w:szCs w:val="24"/>
        </w:rPr>
        <w:t xml:space="preserve"> is autocentric iff p</w:t>
      </w:r>
      <w:r w:rsidR="00CC1142" w:rsidRPr="004C5A01">
        <w:rPr>
          <w:rFonts w:ascii="Garamond" w:eastAsia="Times New Roman" w:hAnsi="Garamond" w:cs="Times New Roman"/>
          <w:color w:val="000000" w:themeColor="text1"/>
          <w:sz w:val="24"/>
          <w:szCs w:val="24"/>
          <w:vertAlign w:val="subscript"/>
        </w:rPr>
        <w:t>A</w:t>
      </w:r>
      <w:r w:rsidR="003A23AB" w:rsidRPr="004C5A01">
        <w:rPr>
          <w:rFonts w:ascii="Garamond" w:eastAsia="Times New Roman" w:hAnsi="Garamond" w:cs="Times New Roman"/>
          <w:color w:val="000000" w:themeColor="text1"/>
          <w:sz w:val="24"/>
          <w:szCs w:val="24"/>
        </w:rPr>
        <w:t>’s satisf</w:t>
      </w:r>
      <w:r w:rsidR="00A66D68" w:rsidRPr="004C5A01">
        <w:rPr>
          <w:rFonts w:ascii="Garamond" w:eastAsia="Times New Roman" w:hAnsi="Garamond" w:cs="Times New Roman"/>
          <w:color w:val="000000" w:themeColor="text1"/>
          <w:sz w:val="24"/>
          <w:szCs w:val="24"/>
        </w:rPr>
        <w:t>action only involves the properties of A</w:t>
      </w:r>
      <w:r w:rsidR="00CC1142" w:rsidRPr="004C5A01">
        <w:rPr>
          <w:rFonts w:ascii="Garamond" w:eastAsia="Times New Roman" w:hAnsi="Garamond" w:cs="Times New Roman"/>
          <w:color w:val="000000" w:themeColor="text1"/>
          <w:sz w:val="24"/>
          <w:szCs w:val="24"/>
        </w:rPr>
        <w:t>. By contrast, say that p</w:t>
      </w:r>
      <w:r w:rsidR="00CC1142" w:rsidRPr="004C5A01">
        <w:rPr>
          <w:rFonts w:ascii="Garamond" w:eastAsia="Times New Roman" w:hAnsi="Garamond" w:cs="Times New Roman"/>
          <w:color w:val="000000" w:themeColor="text1"/>
          <w:sz w:val="24"/>
          <w:szCs w:val="24"/>
          <w:vertAlign w:val="subscript"/>
        </w:rPr>
        <w:t>A</w:t>
      </w:r>
      <w:r w:rsidR="00CC1142" w:rsidRPr="004C5A01">
        <w:rPr>
          <w:rFonts w:ascii="Garamond" w:eastAsia="Times New Roman" w:hAnsi="Garamond" w:cs="Times New Roman"/>
          <w:color w:val="000000" w:themeColor="text1"/>
          <w:sz w:val="24"/>
          <w:szCs w:val="24"/>
        </w:rPr>
        <w:t xml:space="preserve"> is exocentric iff p</w:t>
      </w:r>
      <w:r w:rsidR="00CC1142" w:rsidRPr="004C5A01">
        <w:rPr>
          <w:rFonts w:ascii="Garamond" w:eastAsia="Times New Roman" w:hAnsi="Garamond" w:cs="Times New Roman"/>
          <w:color w:val="000000" w:themeColor="text1"/>
          <w:sz w:val="24"/>
          <w:szCs w:val="24"/>
          <w:vertAlign w:val="subscript"/>
        </w:rPr>
        <w:t>A</w:t>
      </w:r>
      <w:r w:rsidR="008013AB" w:rsidRPr="004C5A01">
        <w:rPr>
          <w:rFonts w:ascii="Garamond" w:eastAsia="Times New Roman" w:hAnsi="Garamond" w:cs="Times New Roman"/>
          <w:color w:val="000000" w:themeColor="text1"/>
          <w:sz w:val="24"/>
          <w:szCs w:val="24"/>
        </w:rPr>
        <w:t>’s satisfaction</w:t>
      </w:r>
      <w:r w:rsidR="003A23AB" w:rsidRPr="004C5A01">
        <w:rPr>
          <w:rFonts w:ascii="Garamond" w:eastAsia="Times New Roman" w:hAnsi="Garamond" w:cs="Times New Roman"/>
          <w:color w:val="000000" w:themeColor="text1"/>
          <w:sz w:val="24"/>
          <w:szCs w:val="24"/>
        </w:rPr>
        <w:t xml:space="preserve"> involves the </w:t>
      </w:r>
      <w:r w:rsidR="00A66D68" w:rsidRPr="004C5A01">
        <w:rPr>
          <w:rFonts w:ascii="Garamond" w:eastAsia="Times New Roman" w:hAnsi="Garamond" w:cs="Times New Roman"/>
          <w:color w:val="000000" w:themeColor="text1"/>
          <w:sz w:val="24"/>
          <w:szCs w:val="24"/>
        </w:rPr>
        <w:t>properties of another person</w:t>
      </w:r>
      <w:r w:rsidR="00E8458A" w:rsidRPr="004C5A01">
        <w:rPr>
          <w:rFonts w:ascii="Garamond" w:eastAsia="Times New Roman" w:hAnsi="Garamond" w:cs="Times New Roman"/>
          <w:color w:val="000000" w:themeColor="text1"/>
          <w:sz w:val="24"/>
          <w:szCs w:val="24"/>
        </w:rPr>
        <w:t xml:space="preserve"> B</w:t>
      </w:r>
      <w:r w:rsidR="00A66D68" w:rsidRPr="004C5A01">
        <w:rPr>
          <w:rFonts w:ascii="Garamond" w:eastAsia="Times New Roman" w:hAnsi="Garamond" w:cs="Times New Roman"/>
          <w:color w:val="000000" w:themeColor="text1"/>
          <w:sz w:val="24"/>
          <w:szCs w:val="24"/>
        </w:rPr>
        <w:t xml:space="preserve"> (in addition, perhaps, to those of A</w:t>
      </w:r>
      <w:r w:rsidR="008013AB" w:rsidRPr="004C5A01">
        <w:rPr>
          <w:rFonts w:ascii="Garamond" w:eastAsia="Times New Roman" w:hAnsi="Garamond" w:cs="Times New Roman"/>
          <w:color w:val="000000" w:themeColor="text1"/>
          <w:sz w:val="24"/>
          <w:szCs w:val="24"/>
        </w:rPr>
        <w:t>)</w:t>
      </w:r>
      <w:r w:rsidR="003A23AB" w:rsidRPr="004C5A01">
        <w:rPr>
          <w:rFonts w:ascii="Garamond" w:eastAsia="Times New Roman" w:hAnsi="Garamond" w:cs="Times New Roman"/>
          <w:color w:val="000000" w:themeColor="text1"/>
          <w:sz w:val="24"/>
          <w:szCs w:val="24"/>
        </w:rPr>
        <w:t>.</w:t>
      </w:r>
      <w:r w:rsidR="003A23AB" w:rsidRPr="004C5A01">
        <w:rPr>
          <w:rStyle w:val="FootnoteReference"/>
          <w:rFonts w:ascii="Garamond" w:eastAsia="Times New Roman" w:hAnsi="Garamond" w:cs="Times New Roman"/>
          <w:color w:val="000000" w:themeColor="text1"/>
          <w:sz w:val="24"/>
          <w:szCs w:val="24"/>
        </w:rPr>
        <w:footnoteReference w:id="44"/>
      </w:r>
      <w:r w:rsidR="003A23AB" w:rsidRPr="004C5A01">
        <w:rPr>
          <w:rFonts w:ascii="Garamond" w:eastAsia="Times New Roman" w:hAnsi="Garamond" w:cs="Times New Roman"/>
          <w:color w:val="000000" w:themeColor="text1"/>
          <w:sz w:val="24"/>
          <w:szCs w:val="24"/>
        </w:rPr>
        <w:t xml:space="preserve">  The trouble for the TNC model</w:t>
      </w:r>
      <w:r w:rsidR="00CD1C20" w:rsidRPr="004C5A01">
        <w:rPr>
          <w:rFonts w:ascii="Garamond" w:eastAsia="Times New Roman" w:hAnsi="Garamond" w:cs="Times New Roman"/>
          <w:color w:val="000000" w:themeColor="text1"/>
          <w:sz w:val="24"/>
          <w:szCs w:val="24"/>
        </w:rPr>
        <w:t xml:space="preserve">, even </w:t>
      </w:r>
      <w:proofErr w:type="gramStart"/>
      <w:r w:rsidR="00CD1C20" w:rsidRPr="004C5A01">
        <w:rPr>
          <w:rFonts w:ascii="Garamond" w:eastAsia="Times New Roman" w:hAnsi="Garamond" w:cs="Times New Roman"/>
          <w:color w:val="000000" w:themeColor="text1"/>
          <w:sz w:val="24"/>
          <w:szCs w:val="24"/>
        </w:rPr>
        <w:t>in light of</w:t>
      </w:r>
      <w:proofErr w:type="gramEnd"/>
      <w:r w:rsidR="00CD1C20" w:rsidRPr="004C5A01">
        <w:rPr>
          <w:rFonts w:ascii="Garamond" w:eastAsia="Times New Roman" w:hAnsi="Garamond" w:cs="Times New Roman"/>
          <w:color w:val="000000" w:themeColor="text1"/>
          <w:sz w:val="24"/>
          <w:szCs w:val="24"/>
        </w:rPr>
        <w:t xml:space="preserve"> the subtleties that we’ve introduced,</w:t>
      </w:r>
      <w:r w:rsidR="003A23AB" w:rsidRPr="004C5A01">
        <w:rPr>
          <w:rFonts w:ascii="Garamond" w:eastAsia="Times New Roman" w:hAnsi="Garamond" w:cs="Times New Roman"/>
          <w:color w:val="000000" w:themeColor="text1"/>
          <w:sz w:val="24"/>
          <w:szCs w:val="24"/>
        </w:rPr>
        <w:t xml:space="preserve"> is that it lo</w:t>
      </w:r>
      <w:r w:rsidR="0075694F" w:rsidRPr="004C5A01">
        <w:rPr>
          <w:rFonts w:ascii="Garamond" w:eastAsia="Times New Roman" w:hAnsi="Garamond" w:cs="Times New Roman"/>
          <w:color w:val="000000" w:themeColor="text1"/>
          <w:sz w:val="24"/>
          <w:szCs w:val="24"/>
        </w:rPr>
        <w:t>oks to overgenerate taste</w:t>
      </w:r>
      <w:r w:rsidR="003A23AB" w:rsidRPr="004C5A01">
        <w:rPr>
          <w:rFonts w:ascii="Garamond" w:eastAsia="Times New Roman" w:hAnsi="Garamond" w:cs="Times New Roman"/>
          <w:color w:val="000000" w:themeColor="text1"/>
          <w:sz w:val="24"/>
          <w:szCs w:val="24"/>
        </w:rPr>
        <w:t xml:space="preserve"> disagreement in certain cases involving exocentric preferences.  </w:t>
      </w:r>
    </w:p>
    <w:p w14:paraId="3CDEBC29" w14:textId="3B5CAABB" w:rsidR="009D2091" w:rsidRPr="004C5A01" w:rsidRDefault="003A23AB" w:rsidP="003A23AB">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1153D4" w:rsidRPr="004C5A01">
        <w:rPr>
          <w:rFonts w:ascii="Garamond" w:eastAsia="Times New Roman" w:hAnsi="Garamond" w:cs="Times New Roman"/>
          <w:color w:val="000000" w:themeColor="text1"/>
          <w:sz w:val="24"/>
          <w:szCs w:val="24"/>
        </w:rPr>
        <w:t>Suppose, for instance, that Latisha</w:t>
      </w:r>
      <w:r w:rsidR="009D2091" w:rsidRPr="004C5A01">
        <w:rPr>
          <w:rFonts w:ascii="Garamond" w:eastAsia="Times New Roman" w:hAnsi="Garamond" w:cs="Times New Roman"/>
          <w:color w:val="000000" w:themeColor="text1"/>
          <w:sz w:val="24"/>
          <w:szCs w:val="24"/>
        </w:rPr>
        <w:t xml:space="preserve"> has the preference p</w:t>
      </w:r>
      <w:r w:rsidR="001153D4" w:rsidRPr="004C5A01">
        <w:rPr>
          <w:rFonts w:ascii="Garamond" w:eastAsia="Times New Roman" w:hAnsi="Garamond" w:cs="Times New Roman"/>
          <w:color w:val="000000" w:themeColor="text1"/>
          <w:sz w:val="24"/>
          <w:szCs w:val="24"/>
          <w:vertAlign w:val="subscript"/>
        </w:rPr>
        <w:t>Latisha</w:t>
      </w:r>
      <w:r w:rsidR="001153D4" w:rsidRPr="004C5A01">
        <w:rPr>
          <w:rFonts w:ascii="Garamond" w:eastAsia="Times New Roman" w:hAnsi="Garamond" w:cs="Times New Roman"/>
          <w:color w:val="000000" w:themeColor="text1"/>
          <w:sz w:val="24"/>
          <w:szCs w:val="24"/>
        </w:rPr>
        <w:t xml:space="preserve"> that</w:t>
      </w:r>
      <w:r w:rsidRPr="004C5A01">
        <w:rPr>
          <w:rFonts w:ascii="Garamond" w:eastAsia="Times New Roman" w:hAnsi="Garamond" w:cs="Times New Roman"/>
          <w:color w:val="000000" w:themeColor="text1"/>
          <w:sz w:val="24"/>
          <w:szCs w:val="24"/>
        </w:rPr>
        <w:t xml:space="preserve"> </w:t>
      </w:r>
      <w:r w:rsidR="001153D4" w:rsidRPr="004C5A01">
        <w:rPr>
          <w:rFonts w:ascii="Garamond" w:eastAsia="Times New Roman" w:hAnsi="Garamond" w:cs="Times New Roman"/>
          <w:color w:val="000000" w:themeColor="text1"/>
          <w:sz w:val="24"/>
          <w:szCs w:val="24"/>
        </w:rPr>
        <w:t>Jamal</w:t>
      </w:r>
      <w:r w:rsidR="00027C21" w:rsidRPr="004C5A01">
        <w:rPr>
          <w:rFonts w:ascii="Garamond" w:eastAsia="Times New Roman" w:hAnsi="Garamond" w:cs="Times New Roman"/>
          <w:color w:val="000000" w:themeColor="text1"/>
          <w:sz w:val="24"/>
          <w:szCs w:val="24"/>
        </w:rPr>
        <w:t xml:space="preserve"> experience sauerkraut’s flavor, rather than not</w:t>
      </w:r>
      <w:r w:rsidRPr="004C5A01">
        <w:rPr>
          <w:rFonts w:ascii="Garamond" w:eastAsia="Times New Roman" w:hAnsi="Garamond" w:cs="Times New Roman"/>
          <w:color w:val="000000" w:themeColor="text1"/>
          <w:sz w:val="24"/>
          <w:szCs w:val="24"/>
        </w:rPr>
        <w:t xml:space="preserve"> </w:t>
      </w:r>
      <w:r w:rsidR="001153D4" w:rsidRPr="004C5A01">
        <w:rPr>
          <w:rFonts w:ascii="Garamond" w:eastAsia="Times New Roman" w:hAnsi="Garamond" w:cs="Times New Roman"/>
          <w:color w:val="000000" w:themeColor="text1"/>
          <w:sz w:val="24"/>
          <w:szCs w:val="24"/>
        </w:rPr>
        <w:t>and that Sean</w:t>
      </w:r>
      <w:r w:rsidR="009D2091" w:rsidRPr="004C5A01">
        <w:rPr>
          <w:rFonts w:ascii="Garamond" w:eastAsia="Times New Roman" w:hAnsi="Garamond" w:cs="Times New Roman"/>
          <w:color w:val="000000" w:themeColor="text1"/>
          <w:sz w:val="24"/>
          <w:szCs w:val="24"/>
        </w:rPr>
        <w:t xml:space="preserve"> has the preference p</w:t>
      </w:r>
      <w:r w:rsidR="001153D4" w:rsidRPr="004C5A01">
        <w:rPr>
          <w:rFonts w:ascii="Garamond" w:eastAsia="Times New Roman" w:hAnsi="Garamond" w:cs="Times New Roman"/>
          <w:color w:val="000000" w:themeColor="text1"/>
          <w:sz w:val="24"/>
          <w:szCs w:val="24"/>
          <w:vertAlign w:val="subscript"/>
        </w:rPr>
        <w:t>Sean</w:t>
      </w:r>
      <w:r w:rsidR="009D2091" w:rsidRPr="004C5A01">
        <w:rPr>
          <w:rFonts w:ascii="Garamond" w:eastAsia="Times New Roman" w:hAnsi="Garamond" w:cs="Times New Roman"/>
          <w:color w:val="000000" w:themeColor="text1"/>
          <w:sz w:val="24"/>
          <w:szCs w:val="24"/>
        </w:rPr>
        <w:t xml:space="preserve"> that </w:t>
      </w:r>
      <w:r w:rsidR="009B1AEA" w:rsidRPr="004C5A01">
        <w:rPr>
          <w:rFonts w:ascii="Garamond" w:eastAsia="Times New Roman" w:hAnsi="Garamond" w:cs="Times New Roman"/>
          <w:color w:val="000000" w:themeColor="text1"/>
          <w:sz w:val="24"/>
          <w:szCs w:val="24"/>
        </w:rPr>
        <w:t>Nadia</w:t>
      </w:r>
      <w:r w:rsidR="00027C21" w:rsidRPr="004C5A01">
        <w:rPr>
          <w:rFonts w:ascii="Garamond" w:eastAsia="Times New Roman" w:hAnsi="Garamond" w:cs="Times New Roman"/>
          <w:color w:val="000000" w:themeColor="text1"/>
          <w:sz w:val="24"/>
          <w:szCs w:val="24"/>
        </w:rPr>
        <w:t xml:space="preserve"> not </w:t>
      </w:r>
      <w:proofErr w:type="gramStart"/>
      <w:r w:rsidR="00027C21" w:rsidRPr="004C5A01">
        <w:rPr>
          <w:rFonts w:ascii="Garamond" w:eastAsia="Times New Roman" w:hAnsi="Garamond" w:cs="Times New Roman"/>
          <w:color w:val="000000" w:themeColor="text1"/>
          <w:sz w:val="24"/>
          <w:szCs w:val="24"/>
        </w:rPr>
        <w:t>experience</w:t>
      </w:r>
      <w:proofErr w:type="gramEnd"/>
      <w:r w:rsidR="00027C21" w:rsidRPr="004C5A01">
        <w:rPr>
          <w:rFonts w:ascii="Garamond" w:eastAsia="Times New Roman" w:hAnsi="Garamond" w:cs="Times New Roman"/>
          <w:color w:val="000000" w:themeColor="text1"/>
          <w:sz w:val="24"/>
          <w:szCs w:val="24"/>
        </w:rPr>
        <w:t xml:space="preserve"> sauerkraut’s flavor, rather than experiencing its flavor</w:t>
      </w:r>
      <w:r w:rsidR="009D2091" w:rsidRPr="004C5A01">
        <w:rPr>
          <w:rFonts w:ascii="Garamond" w:eastAsia="Times New Roman" w:hAnsi="Garamond" w:cs="Times New Roman"/>
          <w:color w:val="000000" w:themeColor="text1"/>
          <w:sz w:val="24"/>
          <w:szCs w:val="24"/>
        </w:rPr>
        <w:t>.</w:t>
      </w:r>
      <w:r w:rsidR="001153D4" w:rsidRPr="004C5A01">
        <w:rPr>
          <w:rFonts w:ascii="Garamond" w:eastAsia="Times New Roman" w:hAnsi="Garamond" w:cs="Times New Roman"/>
          <w:color w:val="000000" w:themeColor="text1"/>
          <w:sz w:val="24"/>
          <w:szCs w:val="24"/>
        </w:rPr>
        <w:t xml:space="preserve">  Suppose further that whether Jamal</w:t>
      </w:r>
      <w:r w:rsidR="00027C21" w:rsidRPr="004C5A01">
        <w:rPr>
          <w:rFonts w:ascii="Garamond" w:eastAsia="Times New Roman" w:hAnsi="Garamond" w:cs="Times New Roman"/>
          <w:color w:val="000000" w:themeColor="text1"/>
          <w:sz w:val="24"/>
          <w:szCs w:val="24"/>
        </w:rPr>
        <w:t xml:space="preserve"> experiences sauerkraut’s flavor</w:t>
      </w:r>
      <w:r w:rsidR="001153D4" w:rsidRPr="004C5A01">
        <w:rPr>
          <w:rFonts w:ascii="Garamond" w:eastAsia="Times New Roman" w:hAnsi="Garamond" w:cs="Times New Roman"/>
          <w:color w:val="000000" w:themeColor="text1"/>
          <w:sz w:val="24"/>
          <w:szCs w:val="24"/>
        </w:rPr>
        <w:t xml:space="preserve"> won’t affect whether </w:t>
      </w:r>
      <w:r w:rsidR="009B1AEA" w:rsidRPr="004C5A01">
        <w:rPr>
          <w:rFonts w:ascii="Garamond" w:eastAsia="Times New Roman" w:hAnsi="Garamond" w:cs="Times New Roman"/>
          <w:color w:val="000000" w:themeColor="text1"/>
          <w:sz w:val="24"/>
          <w:szCs w:val="24"/>
        </w:rPr>
        <w:t>Nadia</w:t>
      </w:r>
      <w:r w:rsidRPr="004C5A01">
        <w:rPr>
          <w:rFonts w:ascii="Garamond" w:eastAsia="Times New Roman" w:hAnsi="Garamond" w:cs="Times New Roman"/>
          <w:color w:val="000000" w:themeColor="text1"/>
          <w:sz w:val="24"/>
          <w:szCs w:val="24"/>
        </w:rPr>
        <w:t xml:space="preserve"> does, and vice versa.</w:t>
      </w:r>
      <w:r w:rsidR="009D2091"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color w:val="000000" w:themeColor="text1"/>
          <w:sz w:val="24"/>
          <w:szCs w:val="24"/>
        </w:rPr>
        <w:t xml:space="preserve">It </w:t>
      </w:r>
      <w:r w:rsidR="001153D4" w:rsidRPr="004C5A01">
        <w:rPr>
          <w:rFonts w:ascii="Garamond" w:eastAsia="Times New Roman" w:hAnsi="Garamond" w:cs="Times New Roman"/>
          <w:color w:val="000000" w:themeColor="text1"/>
          <w:sz w:val="24"/>
          <w:szCs w:val="24"/>
        </w:rPr>
        <w:t>then seems correct to say that Latisha and Sean</w:t>
      </w:r>
      <w:r w:rsidRPr="004C5A01">
        <w:rPr>
          <w:rFonts w:ascii="Garamond" w:eastAsia="Times New Roman" w:hAnsi="Garamond" w:cs="Times New Roman"/>
          <w:color w:val="000000" w:themeColor="text1"/>
          <w:sz w:val="24"/>
          <w:szCs w:val="24"/>
        </w:rPr>
        <w:t xml:space="preserve"> aren’t in disagreement with one another.  However, it’s easy to see that p</w:t>
      </w:r>
      <w:r w:rsidR="001153D4" w:rsidRPr="004C5A01">
        <w:rPr>
          <w:rFonts w:ascii="Garamond" w:eastAsia="Times New Roman" w:hAnsi="Garamond" w:cs="Times New Roman"/>
          <w:color w:val="000000" w:themeColor="text1"/>
          <w:sz w:val="24"/>
          <w:szCs w:val="24"/>
          <w:vertAlign w:val="subscript"/>
        </w:rPr>
        <w:t>Latisha</w:t>
      </w:r>
      <w:r w:rsidRPr="004C5A01">
        <w:rPr>
          <w:rFonts w:ascii="Garamond" w:eastAsia="Times New Roman" w:hAnsi="Garamond" w:cs="Times New Roman"/>
          <w:color w:val="000000" w:themeColor="text1"/>
          <w:sz w:val="24"/>
          <w:szCs w:val="24"/>
        </w:rPr>
        <w:t xml:space="preserve"> and p</w:t>
      </w:r>
      <w:r w:rsidR="001153D4" w:rsidRPr="004C5A01">
        <w:rPr>
          <w:rFonts w:ascii="Garamond" w:eastAsia="Times New Roman" w:hAnsi="Garamond" w:cs="Times New Roman"/>
          <w:color w:val="000000" w:themeColor="text1"/>
          <w:sz w:val="24"/>
          <w:szCs w:val="24"/>
          <w:vertAlign w:val="subscript"/>
        </w:rPr>
        <w:t>Sean</w:t>
      </w:r>
      <w:r w:rsidRPr="004C5A01">
        <w:rPr>
          <w:rFonts w:ascii="Garamond" w:eastAsia="Times New Roman" w:hAnsi="Garamond" w:cs="Times New Roman"/>
          <w:color w:val="000000" w:themeColor="text1"/>
          <w:sz w:val="24"/>
          <w:szCs w:val="24"/>
        </w:rPr>
        <w:t xml:space="preserve"> are type-noncotenable.  The anonymized variant </w:t>
      </w:r>
      <w:r w:rsidRPr="004C5A01">
        <w:rPr>
          <w:rFonts w:ascii="Garamond" w:hAnsi="Garamond" w:cs="Times New Roman"/>
          <w:color w:val="000000" w:themeColor="text1"/>
          <w:sz w:val="24"/>
          <w:szCs w:val="24"/>
        </w:rPr>
        <w:t>p</w:t>
      </w:r>
      <w:r w:rsidR="001153D4" w:rsidRPr="004C5A01">
        <w:rPr>
          <w:rFonts w:ascii="Garamond" w:hAnsi="Garamond" w:cs="Times New Roman"/>
          <w:color w:val="000000" w:themeColor="text1"/>
          <w:sz w:val="24"/>
          <w:szCs w:val="24"/>
          <w:vertAlign w:val="subscript"/>
        </w:rPr>
        <w:t>Latisha</w:t>
      </w:r>
      <w:r w:rsidRPr="004C5A01">
        <w:rPr>
          <w:rFonts w:ascii="Garamond" w:hAnsi="Garamond" w:cs="Times New Roman"/>
          <w:color w:val="000000" w:themeColor="text1"/>
          <w:sz w:val="24"/>
          <w:szCs w:val="24"/>
          <w:vertAlign w:val="superscript"/>
        </w:rPr>
        <w:t>N</w:t>
      </w:r>
      <w:r w:rsidRPr="004C5A01">
        <w:rPr>
          <w:rFonts w:ascii="Garamond" w:hAnsi="Garamond" w:cs="Times New Roman"/>
          <w:color w:val="000000" w:themeColor="text1"/>
          <w:sz w:val="24"/>
          <w:szCs w:val="24"/>
        </w:rPr>
        <w:t xml:space="preserve"> of p</w:t>
      </w:r>
      <w:r w:rsidR="001153D4" w:rsidRPr="004C5A01">
        <w:rPr>
          <w:rFonts w:ascii="Garamond" w:hAnsi="Garamond" w:cs="Times New Roman"/>
          <w:color w:val="000000" w:themeColor="text1"/>
          <w:sz w:val="24"/>
          <w:szCs w:val="24"/>
          <w:vertAlign w:val="subscript"/>
        </w:rPr>
        <w:t>Latisha</w:t>
      </w:r>
      <w:r w:rsidRPr="004C5A01">
        <w:rPr>
          <w:rFonts w:ascii="Garamond" w:hAnsi="Garamond" w:cs="Times New Roman"/>
          <w:color w:val="000000" w:themeColor="text1"/>
          <w:sz w:val="24"/>
          <w:szCs w:val="24"/>
        </w:rPr>
        <w:t xml:space="preserve"> is the p</w:t>
      </w:r>
      <w:r w:rsidR="00027C21" w:rsidRPr="004C5A01">
        <w:rPr>
          <w:rFonts w:ascii="Garamond" w:hAnsi="Garamond" w:cs="Times New Roman"/>
          <w:color w:val="000000" w:themeColor="text1"/>
          <w:sz w:val="24"/>
          <w:szCs w:val="24"/>
        </w:rPr>
        <w:t>reference</w:t>
      </w:r>
      <w:r w:rsidR="00F63107" w:rsidRPr="004C5A01">
        <w:rPr>
          <w:rFonts w:ascii="Garamond" w:hAnsi="Garamond" w:cs="Times New Roman"/>
          <w:color w:val="000000" w:themeColor="text1"/>
          <w:sz w:val="24"/>
          <w:szCs w:val="24"/>
        </w:rPr>
        <w:t xml:space="preserve"> to experience</w:t>
      </w:r>
      <w:r w:rsidR="00027C21" w:rsidRPr="004C5A01">
        <w:rPr>
          <w:rFonts w:ascii="Garamond" w:hAnsi="Garamond" w:cs="Times New Roman"/>
          <w:color w:val="000000" w:themeColor="text1"/>
          <w:sz w:val="24"/>
          <w:szCs w:val="24"/>
        </w:rPr>
        <w:t xml:space="preserve"> sauerkraut’s flavor</w:t>
      </w:r>
      <w:r w:rsidRPr="004C5A01">
        <w:rPr>
          <w:rFonts w:ascii="Garamond" w:hAnsi="Garamond" w:cs="Times New Roman"/>
          <w:color w:val="000000" w:themeColor="text1"/>
          <w:sz w:val="24"/>
          <w:szCs w:val="24"/>
        </w:rPr>
        <w:t>, ra</w:t>
      </w:r>
      <w:r w:rsidR="00027C21" w:rsidRPr="004C5A01">
        <w:rPr>
          <w:rFonts w:ascii="Garamond" w:hAnsi="Garamond" w:cs="Times New Roman"/>
          <w:color w:val="000000" w:themeColor="text1"/>
          <w:sz w:val="24"/>
          <w:szCs w:val="24"/>
        </w:rPr>
        <w:t>ther than not</w:t>
      </w:r>
      <w:r w:rsidRPr="004C5A01">
        <w:rPr>
          <w:rFonts w:ascii="Garamond" w:hAnsi="Garamond" w:cs="Times New Roman"/>
          <w:color w:val="000000" w:themeColor="text1"/>
          <w:sz w:val="24"/>
          <w:szCs w:val="24"/>
        </w:rPr>
        <w:t>.  The anonymized variant p</w:t>
      </w:r>
      <w:r w:rsidR="001153D4" w:rsidRPr="004C5A01">
        <w:rPr>
          <w:rFonts w:ascii="Garamond" w:hAnsi="Garamond" w:cs="Times New Roman"/>
          <w:color w:val="000000" w:themeColor="text1"/>
          <w:sz w:val="24"/>
          <w:szCs w:val="24"/>
          <w:vertAlign w:val="subscript"/>
        </w:rPr>
        <w:t>Sean</w:t>
      </w:r>
      <w:r w:rsidRPr="004C5A01">
        <w:rPr>
          <w:rFonts w:ascii="Garamond" w:hAnsi="Garamond" w:cs="Times New Roman"/>
          <w:color w:val="000000" w:themeColor="text1"/>
          <w:sz w:val="24"/>
          <w:szCs w:val="24"/>
          <w:vertAlign w:val="superscript"/>
        </w:rPr>
        <w:t>N</w:t>
      </w:r>
      <w:r w:rsidRPr="004C5A01">
        <w:rPr>
          <w:rFonts w:ascii="Garamond" w:hAnsi="Garamond" w:cs="Times New Roman"/>
          <w:color w:val="000000" w:themeColor="text1"/>
          <w:sz w:val="24"/>
          <w:szCs w:val="24"/>
        </w:rPr>
        <w:t xml:space="preserve"> of p</w:t>
      </w:r>
      <w:r w:rsidR="001153D4" w:rsidRPr="004C5A01">
        <w:rPr>
          <w:rFonts w:ascii="Garamond" w:hAnsi="Garamond" w:cs="Times New Roman"/>
          <w:color w:val="000000" w:themeColor="text1"/>
          <w:sz w:val="24"/>
          <w:szCs w:val="24"/>
          <w:vertAlign w:val="subscript"/>
        </w:rPr>
        <w:t>Sean</w:t>
      </w:r>
      <w:r w:rsidRPr="004C5A01">
        <w:rPr>
          <w:rFonts w:ascii="Garamond" w:hAnsi="Garamond" w:cs="Times New Roman"/>
          <w:color w:val="000000" w:themeColor="text1"/>
          <w:sz w:val="24"/>
          <w:szCs w:val="24"/>
        </w:rPr>
        <w:t xml:space="preserve"> is the prefer</w:t>
      </w:r>
      <w:r w:rsidR="00027C21" w:rsidRPr="004C5A01">
        <w:rPr>
          <w:rFonts w:ascii="Garamond" w:hAnsi="Garamond" w:cs="Times New Roman"/>
          <w:color w:val="000000" w:themeColor="text1"/>
          <w:sz w:val="24"/>
          <w:szCs w:val="24"/>
        </w:rPr>
        <w:t xml:space="preserve">ence </w:t>
      </w:r>
      <w:r w:rsidR="00F63107" w:rsidRPr="004C5A01">
        <w:rPr>
          <w:rFonts w:ascii="Garamond" w:hAnsi="Garamond" w:cs="Times New Roman"/>
          <w:color w:val="000000" w:themeColor="text1"/>
          <w:sz w:val="24"/>
          <w:szCs w:val="24"/>
        </w:rPr>
        <w:t>to not experience</w:t>
      </w:r>
      <w:r w:rsidR="00027C21" w:rsidRPr="004C5A01">
        <w:rPr>
          <w:rFonts w:ascii="Garamond" w:hAnsi="Garamond" w:cs="Times New Roman"/>
          <w:color w:val="000000" w:themeColor="text1"/>
          <w:sz w:val="24"/>
          <w:szCs w:val="24"/>
        </w:rPr>
        <w:t xml:space="preserve"> sauerkraut’s flavor, rather than experiencing its flavor</w:t>
      </w:r>
      <w:r w:rsidRPr="004C5A01">
        <w:rPr>
          <w:rFonts w:ascii="Garamond" w:hAnsi="Garamond" w:cs="Times New Roman"/>
          <w:color w:val="000000" w:themeColor="text1"/>
          <w:sz w:val="24"/>
          <w:szCs w:val="24"/>
        </w:rPr>
        <w:t>.  It would clearly be inco</w:t>
      </w:r>
      <w:r w:rsidR="001153D4" w:rsidRPr="004C5A01">
        <w:rPr>
          <w:rFonts w:ascii="Garamond" w:hAnsi="Garamond" w:cs="Times New Roman"/>
          <w:color w:val="000000" w:themeColor="text1"/>
          <w:sz w:val="24"/>
          <w:szCs w:val="24"/>
        </w:rPr>
        <w:t>herent for an arbitrary person C</w:t>
      </w:r>
      <w:r w:rsidRPr="004C5A01">
        <w:rPr>
          <w:rFonts w:ascii="Garamond" w:hAnsi="Garamond" w:cs="Times New Roman"/>
          <w:color w:val="000000" w:themeColor="text1"/>
          <w:sz w:val="24"/>
          <w:szCs w:val="24"/>
        </w:rPr>
        <w:t xml:space="preserve"> to have both p</w:t>
      </w:r>
      <w:r w:rsidR="001153D4" w:rsidRPr="004C5A01">
        <w:rPr>
          <w:rFonts w:ascii="Garamond" w:hAnsi="Garamond" w:cs="Times New Roman"/>
          <w:color w:val="000000" w:themeColor="text1"/>
          <w:sz w:val="24"/>
          <w:szCs w:val="24"/>
          <w:vertAlign w:val="subscript"/>
        </w:rPr>
        <w:t>Latisha</w:t>
      </w:r>
      <w:r w:rsidRPr="004C5A01">
        <w:rPr>
          <w:rFonts w:ascii="Garamond" w:hAnsi="Garamond" w:cs="Times New Roman"/>
          <w:color w:val="000000" w:themeColor="text1"/>
          <w:sz w:val="24"/>
          <w:szCs w:val="24"/>
          <w:vertAlign w:val="superscript"/>
        </w:rPr>
        <w:t>N</w:t>
      </w:r>
      <w:r w:rsidRPr="004C5A01">
        <w:rPr>
          <w:rFonts w:ascii="Garamond" w:hAnsi="Garamond" w:cs="Times New Roman"/>
          <w:color w:val="000000" w:themeColor="text1"/>
          <w:sz w:val="24"/>
          <w:szCs w:val="24"/>
        </w:rPr>
        <w:t xml:space="preserve"> and p</w:t>
      </w:r>
      <w:r w:rsidR="001153D4" w:rsidRPr="004C5A01">
        <w:rPr>
          <w:rFonts w:ascii="Garamond" w:hAnsi="Garamond" w:cs="Times New Roman"/>
          <w:color w:val="000000" w:themeColor="text1"/>
          <w:sz w:val="24"/>
          <w:szCs w:val="24"/>
          <w:vertAlign w:val="subscript"/>
        </w:rPr>
        <w:t>Sean</w:t>
      </w:r>
      <w:r w:rsidRPr="004C5A01">
        <w:rPr>
          <w:rFonts w:ascii="Garamond" w:hAnsi="Garamond" w:cs="Times New Roman"/>
          <w:color w:val="000000" w:themeColor="text1"/>
          <w:sz w:val="24"/>
          <w:szCs w:val="24"/>
          <w:vertAlign w:val="superscript"/>
        </w:rPr>
        <w:t>N</w:t>
      </w:r>
      <w:r w:rsidRPr="004C5A01">
        <w:rPr>
          <w:rFonts w:ascii="Garamond" w:hAnsi="Garamond" w:cs="Times New Roman"/>
          <w:color w:val="000000" w:themeColor="text1"/>
          <w:sz w:val="24"/>
          <w:szCs w:val="24"/>
        </w:rPr>
        <w:t xml:space="preserve"> with respect to themselves.  </w:t>
      </w:r>
      <w:r w:rsidRPr="004C5A01">
        <w:rPr>
          <w:rFonts w:ascii="Garamond" w:eastAsia="Times New Roman" w:hAnsi="Garamond" w:cs="Times New Roman"/>
          <w:color w:val="000000" w:themeColor="text1"/>
          <w:sz w:val="24"/>
          <w:szCs w:val="24"/>
        </w:rPr>
        <w:t>This means th</w:t>
      </w:r>
      <w:r w:rsidR="001153D4" w:rsidRPr="004C5A01">
        <w:rPr>
          <w:rFonts w:ascii="Garamond" w:eastAsia="Times New Roman" w:hAnsi="Garamond" w:cs="Times New Roman"/>
          <w:color w:val="000000" w:themeColor="text1"/>
          <w:sz w:val="24"/>
          <w:szCs w:val="24"/>
        </w:rPr>
        <w:t>at according to the TNC model, Latisha and Sean</w:t>
      </w:r>
      <w:r w:rsidRPr="004C5A01">
        <w:rPr>
          <w:rFonts w:ascii="Garamond" w:eastAsia="Times New Roman" w:hAnsi="Garamond" w:cs="Times New Roman"/>
          <w:color w:val="000000" w:themeColor="text1"/>
          <w:sz w:val="24"/>
          <w:szCs w:val="24"/>
        </w:rPr>
        <w:t xml:space="preserve"> are </w:t>
      </w:r>
      <w:r w:rsidR="00DA5BF3" w:rsidRPr="004C5A01">
        <w:rPr>
          <w:rFonts w:ascii="Garamond" w:eastAsia="Times New Roman" w:hAnsi="Garamond" w:cs="Times New Roman"/>
          <w:color w:val="000000" w:themeColor="text1"/>
          <w:sz w:val="24"/>
          <w:szCs w:val="24"/>
        </w:rPr>
        <w:t xml:space="preserve">in fact </w:t>
      </w:r>
      <w:r w:rsidRPr="004C5A01">
        <w:rPr>
          <w:rFonts w:ascii="Garamond" w:eastAsia="Times New Roman" w:hAnsi="Garamond" w:cs="Times New Roman"/>
          <w:color w:val="000000" w:themeColor="text1"/>
          <w:sz w:val="24"/>
          <w:szCs w:val="24"/>
        </w:rPr>
        <w:t xml:space="preserve">in disagreement.  </w:t>
      </w:r>
    </w:p>
    <w:p w14:paraId="510FB74C" w14:textId="14B0FE7C" w:rsidR="00DA4B97" w:rsidRPr="004C5A01" w:rsidRDefault="00B14B88" w:rsidP="00B14B88">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t>A way to preserve the idea behind the TNC model while avoiding this concern is to refine the model and in turn, the pluralist picture</w:t>
      </w:r>
      <w:r w:rsidR="006A161B" w:rsidRPr="004C5A01">
        <w:rPr>
          <w:rFonts w:ascii="Garamond" w:eastAsia="Times New Roman" w:hAnsi="Garamond" w:cs="Times New Roman"/>
          <w:color w:val="000000" w:themeColor="text1"/>
          <w:sz w:val="24"/>
          <w:szCs w:val="24"/>
        </w:rPr>
        <w:t xml:space="preserve"> of disagreement that we </w:t>
      </w:r>
      <w:r w:rsidR="00641A97" w:rsidRPr="004C5A01">
        <w:rPr>
          <w:rFonts w:ascii="Garamond" w:eastAsia="Times New Roman" w:hAnsi="Garamond" w:cs="Times New Roman"/>
          <w:color w:val="000000" w:themeColor="text1"/>
          <w:sz w:val="24"/>
          <w:szCs w:val="24"/>
        </w:rPr>
        <w:t>adumbrated</w:t>
      </w:r>
      <w:r w:rsidR="006A161B" w:rsidRPr="004C5A01">
        <w:rPr>
          <w:rFonts w:ascii="Garamond" w:eastAsia="Times New Roman" w:hAnsi="Garamond" w:cs="Times New Roman"/>
          <w:color w:val="000000" w:themeColor="text1"/>
          <w:sz w:val="24"/>
          <w:szCs w:val="24"/>
        </w:rPr>
        <w:t xml:space="preserve"> in § 5</w:t>
      </w:r>
      <w:r w:rsidRPr="004C5A01">
        <w:rPr>
          <w:rFonts w:ascii="Garamond" w:eastAsia="Times New Roman" w:hAnsi="Garamond" w:cs="Times New Roman"/>
          <w:color w:val="000000" w:themeColor="text1"/>
          <w:sz w:val="24"/>
          <w:szCs w:val="24"/>
        </w:rPr>
        <w:t xml:space="preserve">.3.  </w:t>
      </w:r>
      <w:proofErr w:type="gramStart"/>
      <w:r w:rsidR="001C2D6B" w:rsidRPr="004C5A01">
        <w:rPr>
          <w:rFonts w:ascii="Garamond" w:eastAsia="Times New Roman" w:hAnsi="Garamond" w:cs="Times New Roman"/>
          <w:color w:val="000000" w:themeColor="text1"/>
          <w:sz w:val="24"/>
          <w:szCs w:val="24"/>
        </w:rPr>
        <w:t>In particular, we</w:t>
      </w:r>
      <w:proofErr w:type="gramEnd"/>
      <w:r w:rsidR="001C2D6B" w:rsidRPr="004C5A01">
        <w:rPr>
          <w:rFonts w:ascii="Garamond" w:eastAsia="Times New Roman" w:hAnsi="Garamond" w:cs="Times New Roman"/>
          <w:color w:val="000000" w:themeColor="text1"/>
          <w:sz w:val="24"/>
          <w:szCs w:val="24"/>
        </w:rPr>
        <w:t xml:space="preserve"> should </w:t>
      </w:r>
      <w:r w:rsidR="00E13A8F" w:rsidRPr="004C5A01">
        <w:rPr>
          <w:rFonts w:ascii="Garamond" w:eastAsia="Times New Roman" w:hAnsi="Garamond" w:cs="Times New Roman"/>
          <w:color w:val="000000" w:themeColor="text1"/>
          <w:sz w:val="24"/>
          <w:szCs w:val="24"/>
        </w:rPr>
        <w:t>recognize a distinction between two kinds of taste disagreement</w:t>
      </w:r>
      <w:r w:rsidRPr="004C5A01">
        <w:rPr>
          <w:rFonts w:ascii="Garamond" w:eastAsia="Times New Roman" w:hAnsi="Garamond" w:cs="Times New Roman"/>
          <w:color w:val="000000" w:themeColor="text1"/>
          <w:sz w:val="24"/>
          <w:szCs w:val="24"/>
        </w:rPr>
        <w:t xml:space="preserve">.  </w:t>
      </w:r>
      <w:r w:rsidR="005404D9" w:rsidRPr="004C5A01">
        <w:rPr>
          <w:rFonts w:ascii="Garamond" w:hAnsi="Garamond" w:cs="Times New Roman"/>
          <w:color w:val="000000" w:themeColor="text1"/>
          <w:sz w:val="24"/>
          <w:szCs w:val="24"/>
        </w:rPr>
        <w:t xml:space="preserve">Say that A and B are in </w:t>
      </w:r>
      <w:r w:rsidR="005404D9" w:rsidRPr="004C5A01">
        <w:rPr>
          <w:rFonts w:ascii="Garamond" w:hAnsi="Garamond" w:cs="Times New Roman"/>
          <w:i/>
          <w:color w:val="000000" w:themeColor="text1"/>
          <w:sz w:val="24"/>
          <w:szCs w:val="24"/>
        </w:rPr>
        <w:t xml:space="preserve">autocentric </w:t>
      </w:r>
      <w:r w:rsidR="006A0CE8" w:rsidRPr="004C5A01">
        <w:rPr>
          <w:rFonts w:ascii="Garamond" w:hAnsi="Garamond" w:cs="Times New Roman"/>
          <w:i/>
          <w:color w:val="000000" w:themeColor="text1"/>
          <w:sz w:val="24"/>
          <w:szCs w:val="24"/>
        </w:rPr>
        <w:t xml:space="preserve">taste </w:t>
      </w:r>
      <w:r w:rsidR="005404D9" w:rsidRPr="004C5A01">
        <w:rPr>
          <w:rFonts w:ascii="Garamond" w:hAnsi="Garamond" w:cs="Times New Roman"/>
          <w:i/>
          <w:color w:val="000000" w:themeColor="text1"/>
          <w:sz w:val="24"/>
          <w:szCs w:val="24"/>
        </w:rPr>
        <w:t>disagreement</w:t>
      </w:r>
      <w:r w:rsidR="005404D9" w:rsidRPr="004C5A01">
        <w:rPr>
          <w:rFonts w:ascii="Garamond" w:hAnsi="Garamond" w:cs="Times New Roman"/>
          <w:color w:val="000000" w:themeColor="text1"/>
          <w:sz w:val="24"/>
          <w:szCs w:val="24"/>
        </w:rPr>
        <w:t xml:space="preserve"> </w:t>
      </w:r>
      <w:r w:rsidR="006A0CE8" w:rsidRPr="004C5A01">
        <w:rPr>
          <w:rFonts w:ascii="Garamond" w:hAnsi="Garamond" w:cs="Times New Roman"/>
          <w:color w:val="000000" w:themeColor="text1"/>
          <w:sz w:val="24"/>
          <w:szCs w:val="24"/>
        </w:rPr>
        <w:t>about</w:t>
      </w:r>
      <w:r w:rsidR="00F2136A" w:rsidRPr="004C5A01">
        <w:rPr>
          <w:rFonts w:ascii="Garamond" w:hAnsi="Garamond" w:cs="Times New Roman"/>
          <w:color w:val="000000" w:themeColor="text1"/>
          <w:sz w:val="24"/>
          <w:szCs w:val="24"/>
        </w:rPr>
        <w:t xml:space="preserve"> MPT</w:t>
      </w:r>
      <w:r w:rsidR="006A0CE8" w:rsidRPr="004C5A01">
        <w:rPr>
          <w:rFonts w:ascii="Garamond" w:hAnsi="Garamond" w:cs="Times New Roman"/>
          <w:color w:val="000000" w:themeColor="text1"/>
          <w:sz w:val="24"/>
          <w:szCs w:val="24"/>
        </w:rPr>
        <w:t xml:space="preserve"> </w:t>
      </w:r>
      <w:r w:rsidR="006A0CE8" w:rsidRPr="004C5A01">
        <w:rPr>
          <w:rFonts w:ascii="Garamond" w:hAnsi="Garamond" w:cs="Times New Roman"/>
          <w:i/>
          <w:color w:val="000000" w:themeColor="text1"/>
          <w:sz w:val="24"/>
          <w:szCs w:val="24"/>
        </w:rPr>
        <w:t xml:space="preserve">m </w:t>
      </w:r>
      <w:r w:rsidR="006A0CE8" w:rsidRPr="004C5A01">
        <w:rPr>
          <w:rFonts w:ascii="Garamond" w:hAnsi="Garamond" w:cs="Times New Roman"/>
          <w:color w:val="000000" w:themeColor="text1"/>
          <w:sz w:val="24"/>
          <w:szCs w:val="24"/>
        </w:rPr>
        <w:t xml:space="preserve">iff </w:t>
      </w:r>
      <w:r w:rsidR="005404D9" w:rsidRPr="004C5A01">
        <w:rPr>
          <w:rFonts w:ascii="Garamond" w:hAnsi="Garamond" w:cs="Times New Roman"/>
          <w:color w:val="000000" w:themeColor="text1"/>
          <w:sz w:val="24"/>
          <w:szCs w:val="24"/>
        </w:rPr>
        <w:t xml:space="preserve">A and B disagree about </w:t>
      </w:r>
      <w:r w:rsidR="005404D9" w:rsidRPr="004C5A01">
        <w:rPr>
          <w:rFonts w:ascii="Garamond" w:hAnsi="Garamond" w:cs="Times New Roman"/>
          <w:i/>
          <w:color w:val="000000" w:themeColor="text1"/>
          <w:sz w:val="24"/>
          <w:szCs w:val="24"/>
        </w:rPr>
        <w:t>m</w:t>
      </w:r>
      <w:r w:rsidR="00F06DC2" w:rsidRPr="004C5A01">
        <w:rPr>
          <w:rFonts w:ascii="Garamond" w:hAnsi="Garamond" w:cs="Times New Roman"/>
          <w:color w:val="000000" w:themeColor="text1"/>
          <w:sz w:val="24"/>
          <w:szCs w:val="24"/>
        </w:rPr>
        <w:t xml:space="preserve"> because they have</w:t>
      </w:r>
      <w:r w:rsidR="005404D9" w:rsidRPr="004C5A01">
        <w:rPr>
          <w:rFonts w:ascii="Garamond" w:hAnsi="Garamond" w:cs="Times New Roman"/>
          <w:color w:val="000000" w:themeColor="text1"/>
          <w:sz w:val="24"/>
          <w:szCs w:val="24"/>
        </w:rPr>
        <w:t xml:space="preserve"> certain a</w:t>
      </w:r>
      <w:r w:rsidR="00F06DC2" w:rsidRPr="004C5A01">
        <w:rPr>
          <w:rFonts w:ascii="Garamond" w:hAnsi="Garamond" w:cs="Times New Roman"/>
          <w:color w:val="000000" w:themeColor="text1"/>
          <w:sz w:val="24"/>
          <w:szCs w:val="24"/>
        </w:rPr>
        <w:t xml:space="preserve">utocentric preferences regarding </w:t>
      </w:r>
      <w:r w:rsidR="005404D9" w:rsidRPr="004C5A01">
        <w:rPr>
          <w:rFonts w:ascii="Garamond" w:hAnsi="Garamond" w:cs="Times New Roman"/>
          <w:i/>
          <w:color w:val="000000" w:themeColor="text1"/>
          <w:sz w:val="24"/>
          <w:szCs w:val="24"/>
        </w:rPr>
        <w:t>m</w:t>
      </w:r>
      <w:r w:rsidR="005404D9" w:rsidRPr="004C5A01">
        <w:rPr>
          <w:rFonts w:ascii="Garamond" w:hAnsi="Garamond" w:cs="Times New Roman"/>
          <w:color w:val="000000" w:themeColor="text1"/>
          <w:sz w:val="24"/>
          <w:szCs w:val="24"/>
        </w:rPr>
        <w:t xml:space="preserve">.  By contrast, say that A and B are in </w:t>
      </w:r>
      <w:r w:rsidR="005404D9" w:rsidRPr="004C5A01">
        <w:rPr>
          <w:rFonts w:ascii="Garamond" w:hAnsi="Garamond" w:cs="Times New Roman"/>
          <w:i/>
          <w:color w:val="000000" w:themeColor="text1"/>
          <w:sz w:val="24"/>
          <w:szCs w:val="24"/>
        </w:rPr>
        <w:t xml:space="preserve">exocentric </w:t>
      </w:r>
      <w:r w:rsidR="006A0CE8" w:rsidRPr="004C5A01">
        <w:rPr>
          <w:rFonts w:ascii="Garamond" w:hAnsi="Garamond" w:cs="Times New Roman"/>
          <w:i/>
          <w:color w:val="000000" w:themeColor="text1"/>
          <w:sz w:val="24"/>
          <w:szCs w:val="24"/>
        </w:rPr>
        <w:t xml:space="preserve">taste </w:t>
      </w:r>
      <w:r w:rsidR="005404D9" w:rsidRPr="004C5A01">
        <w:rPr>
          <w:rFonts w:ascii="Garamond" w:hAnsi="Garamond" w:cs="Times New Roman"/>
          <w:i/>
          <w:color w:val="000000" w:themeColor="text1"/>
          <w:sz w:val="24"/>
          <w:szCs w:val="24"/>
        </w:rPr>
        <w:t xml:space="preserve">disagreement </w:t>
      </w:r>
      <w:r w:rsidR="005404D9" w:rsidRPr="004C5A01">
        <w:rPr>
          <w:rFonts w:ascii="Garamond" w:hAnsi="Garamond" w:cs="Times New Roman"/>
          <w:color w:val="000000" w:themeColor="text1"/>
          <w:sz w:val="24"/>
          <w:szCs w:val="24"/>
        </w:rPr>
        <w:t xml:space="preserve">about </w:t>
      </w:r>
      <w:r w:rsidR="005404D9" w:rsidRPr="004C5A01">
        <w:rPr>
          <w:rFonts w:ascii="Garamond" w:hAnsi="Garamond" w:cs="Times New Roman"/>
          <w:i/>
          <w:color w:val="000000" w:themeColor="text1"/>
          <w:sz w:val="24"/>
          <w:szCs w:val="24"/>
        </w:rPr>
        <w:t>m</w:t>
      </w:r>
      <w:r w:rsidR="005404D9" w:rsidRPr="004C5A01">
        <w:rPr>
          <w:rFonts w:ascii="Garamond" w:hAnsi="Garamond" w:cs="Times New Roman"/>
          <w:color w:val="000000" w:themeColor="text1"/>
          <w:sz w:val="24"/>
          <w:szCs w:val="24"/>
        </w:rPr>
        <w:t xml:space="preserve"> iff A and B disagree about </w:t>
      </w:r>
      <w:r w:rsidR="005404D9" w:rsidRPr="004C5A01">
        <w:rPr>
          <w:rFonts w:ascii="Garamond" w:hAnsi="Garamond" w:cs="Times New Roman"/>
          <w:i/>
          <w:color w:val="000000" w:themeColor="text1"/>
          <w:sz w:val="24"/>
          <w:szCs w:val="24"/>
        </w:rPr>
        <w:t>m</w:t>
      </w:r>
      <w:r w:rsidR="005404D9" w:rsidRPr="004C5A01">
        <w:rPr>
          <w:rFonts w:ascii="Garamond" w:hAnsi="Garamond" w:cs="Times New Roman"/>
          <w:color w:val="000000" w:themeColor="text1"/>
          <w:sz w:val="24"/>
          <w:szCs w:val="24"/>
        </w:rPr>
        <w:t xml:space="preserve"> </w:t>
      </w:r>
      <w:r w:rsidR="00F06DC2" w:rsidRPr="004C5A01">
        <w:rPr>
          <w:rFonts w:ascii="Garamond" w:hAnsi="Garamond" w:cs="Times New Roman"/>
          <w:color w:val="000000" w:themeColor="text1"/>
          <w:sz w:val="24"/>
          <w:szCs w:val="24"/>
        </w:rPr>
        <w:t xml:space="preserve">because </w:t>
      </w:r>
      <w:r w:rsidR="00822085" w:rsidRPr="004C5A01">
        <w:rPr>
          <w:rFonts w:ascii="Garamond" w:hAnsi="Garamond" w:cs="Times New Roman"/>
          <w:color w:val="000000" w:themeColor="text1"/>
          <w:sz w:val="24"/>
          <w:szCs w:val="24"/>
        </w:rPr>
        <w:t xml:space="preserve">they have certain preferences regarding </w:t>
      </w:r>
      <w:r w:rsidR="00822085" w:rsidRPr="004C5A01">
        <w:rPr>
          <w:rFonts w:ascii="Garamond" w:hAnsi="Garamond" w:cs="Times New Roman"/>
          <w:i/>
          <w:iCs/>
          <w:color w:val="000000" w:themeColor="text1"/>
          <w:sz w:val="24"/>
          <w:szCs w:val="24"/>
        </w:rPr>
        <w:t>m</w:t>
      </w:r>
      <w:r w:rsidR="00822085" w:rsidRPr="004C5A01">
        <w:rPr>
          <w:rFonts w:ascii="Garamond" w:hAnsi="Garamond" w:cs="Times New Roman"/>
          <w:color w:val="000000" w:themeColor="text1"/>
          <w:sz w:val="24"/>
          <w:szCs w:val="24"/>
        </w:rPr>
        <w:t>, at least one of which is exocentric</w:t>
      </w:r>
      <w:r w:rsidR="00F06DC2" w:rsidRPr="004C5A01">
        <w:rPr>
          <w:rFonts w:ascii="Garamond" w:hAnsi="Garamond" w:cs="Times New Roman"/>
          <w:color w:val="000000" w:themeColor="text1"/>
          <w:sz w:val="24"/>
          <w:szCs w:val="24"/>
        </w:rPr>
        <w:t>.</w:t>
      </w:r>
    </w:p>
    <w:p w14:paraId="47E55273" w14:textId="146BC036" w:rsidR="005404D9" w:rsidRPr="004C5A01" w:rsidRDefault="00DA4B97" w:rsidP="00B14B88">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ab/>
      </w:r>
      <w:r w:rsidR="005404D9" w:rsidRPr="004C5A01">
        <w:rPr>
          <w:rFonts w:ascii="Garamond" w:hAnsi="Garamond" w:cs="Times New Roman"/>
          <w:color w:val="000000" w:themeColor="text1"/>
          <w:sz w:val="24"/>
          <w:szCs w:val="24"/>
        </w:rPr>
        <w:t xml:space="preserve">The lesson of the </w:t>
      </w:r>
      <w:r w:rsidR="00B14B88" w:rsidRPr="004C5A01">
        <w:rPr>
          <w:rFonts w:ascii="Garamond" w:hAnsi="Garamond" w:cs="Times New Roman"/>
          <w:color w:val="000000" w:themeColor="text1"/>
          <w:sz w:val="24"/>
          <w:szCs w:val="24"/>
        </w:rPr>
        <w:t>above case</w:t>
      </w:r>
      <w:r w:rsidR="005404D9" w:rsidRPr="004C5A01">
        <w:rPr>
          <w:rFonts w:ascii="Garamond" w:hAnsi="Garamond" w:cs="Times New Roman"/>
          <w:color w:val="000000" w:themeColor="text1"/>
          <w:sz w:val="24"/>
          <w:szCs w:val="24"/>
        </w:rPr>
        <w:t xml:space="preserve"> </w:t>
      </w:r>
      <w:r w:rsidR="00641A97" w:rsidRPr="004C5A01">
        <w:rPr>
          <w:rFonts w:ascii="Garamond" w:hAnsi="Garamond" w:cs="Times New Roman"/>
          <w:color w:val="000000" w:themeColor="text1"/>
          <w:sz w:val="24"/>
          <w:szCs w:val="24"/>
        </w:rPr>
        <w:t>is</w:t>
      </w:r>
      <w:r w:rsidR="005404D9" w:rsidRPr="004C5A01">
        <w:rPr>
          <w:rFonts w:ascii="Garamond" w:hAnsi="Garamond" w:cs="Times New Roman"/>
          <w:color w:val="000000" w:themeColor="text1"/>
          <w:sz w:val="24"/>
          <w:szCs w:val="24"/>
        </w:rPr>
        <w:t xml:space="preserve"> that while au</w:t>
      </w:r>
      <w:r w:rsidR="006A0CE8" w:rsidRPr="004C5A01">
        <w:rPr>
          <w:rFonts w:ascii="Garamond" w:hAnsi="Garamond" w:cs="Times New Roman"/>
          <w:color w:val="000000" w:themeColor="text1"/>
          <w:sz w:val="24"/>
          <w:szCs w:val="24"/>
        </w:rPr>
        <w:t>tocentric taste disagreement</w:t>
      </w:r>
      <w:r w:rsidR="005404D9" w:rsidRPr="004C5A01">
        <w:rPr>
          <w:rFonts w:ascii="Garamond" w:hAnsi="Garamond" w:cs="Times New Roman"/>
          <w:color w:val="000000" w:themeColor="text1"/>
          <w:sz w:val="24"/>
          <w:szCs w:val="24"/>
        </w:rPr>
        <w:t xml:space="preserve"> consists in type-noncotenability, </w:t>
      </w:r>
      <w:r w:rsidR="00B14B88" w:rsidRPr="004C5A01">
        <w:rPr>
          <w:rFonts w:ascii="Garamond" w:hAnsi="Garamond" w:cs="Times New Roman"/>
          <w:color w:val="000000" w:themeColor="text1"/>
          <w:sz w:val="24"/>
          <w:szCs w:val="24"/>
        </w:rPr>
        <w:t>ex</w:t>
      </w:r>
      <w:r w:rsidR="006A0CE8" w:rsidRPr="004C5A01">
        <w:rPr>
          <w:rFonts w:ascii="Garamond" w:hAnsi="Garamond" w:cs="Times New Roman"/>
          <w:color w:val="000000" w:themeColor="text1"/>
          <w:sz w:val="24"/>
          <w:szCs w:val="24"/>
        </w:rPr>
        <w:t xml:space="preserve">ocentric taste disagreement </w:t>
      </w:r>
      <w:r w:rsidR="00B14B88" w:rsidRPr="004C5A01">
        <w:rPr>
          <w:rFonts w:ascii="Garamond" w:hAnsi="Garamond" w:cs="Times New Roman"/>
          <w:color w:val="000000" w:themeColor="text1"/>
          <w:sz w:val="24"/>
          <w:szCs w:val="24"/>
        </w:rPr>
        <w:t xml:space="preserve">is a bit more complex.  </w:t>
      </w:r>
      <w:r w:rsidR="00904B34" w:rsidRPr="004C5A01">
        <w:rPr>
          <w:rFonts w:ascii="Garamond" w:hAnsi="Garamond" w:cs="Times New Roman"/>
          <w:color w:val="000000" w:themeColor="text1"/>
          <w:sz w:val="24"/>
          <w:szCs w:val="24"/>
        </w:rPr>
        <w:t>We can differentiate the conditions for these two types of taste disagreement by refining the TNC model as follows:</w:t>
      </w:r>
    </w:p>
    <w:p w14:paraId="4398F2A6" w14:textId="77777777" w:rsidR="005404D9" w:rsidRPr="004C5A01" w:rsidRDefault="005404D9" w:rsidP="005404D9">
      <w:pPr>
        <w:spacing w:after="0" w:line="240" w:lineRule="auto"/>
        <w:ind w:left="720"/>
        <w:rPr>
          <w:rFonts w:ascii="Garamond" w:hAnsi="Garamond" w:cs="Times New Roman"/>
          <w:color w:val="000000" w:themeColor="text1"/>
          <w:sz w:val="24"/>
          <w:szCs w:val="24"/>
        </w:rPr>
      </w:pPr>
    </w:p>
    <w:p w14:paraId="5DA1A138" w14:textId="77777777" w:rsidR="005404D9" w:rsidRPr="004C5A01" w:rsidRDefault="00B14B88" w:rsidP="005404D9">
      <w:pPr>
        <w:spacing w:after="0" w:line="240" w:lineRule="auto"/>
        <w:ind w:left="720"/>
        <w:rPr>
          <w:rFonts w:ascii="Garamond" w:eastAsia="Times New Roman" w:hAnsi="Garamond" w:cs="Times New Roman"/>
          <w:color w:val="000000" w:themeColor="text1"/>
          <w:sz w:val="24"/>
          <w:szCs w:val="24"/>
        </w:rPr>
      </w:pPr>
      <w:r w:rsidRPr="004C5A01">
        <w:rPr>
          <w:rFonts w:ascii="Garamond" w:eastAsia="Times New Roman" w:hAnsi="Garamond" w:cs="Times New Roman"/>
          <w:i/>
          <w:color w:val="000000" w:themeColor="text1"/>
          <w:sz w:val="24"/>
          <w:szCs w:val="24"/>
        </w:rPr>
        <w:t>The refined TNC model:</w:t>
      </w:r>
    </w:p>
    <w:p w14:paraId="1CB2D629" w14:textId="77777777" w:rsidR="00525C1E" w:rsidRPr="004C5A01" w:rsidRDefault="00525C1E" w:rsidP="005404D9">
      <w:pPr>
        <w:spacing w:after="0" w:line="240" w:lineRule="auto"/>
        <w:ind w:left="720"/>
        <w:rPr>
          <w:rFonts w:ascii="Garamond" w:eastAsia="Times New Roman" w:hAnsi="Garamond" w:cs="Times New Roman"/>
          <w:color w:val="000000" w:themeColor="text1"/>
          <w:sz w:val="24"/>
          <w:szCs w:val="24"/>
        </w:rPr>
      </w:pPr>
    </w:p>
    <w:p w14:paraId="13CE9D31" w14:textId="714FA518" w:rsidR="00525C1E" w:rsidRPr="004C5A01" w:rsidRDefault="00584069" w:rsidP="00525C1E">
      <w:pPr>
        <w:spacing w:after="0" w:line="240" w:lineRule="auto"/>
        <w:ind w:left="720"/>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(TNC</w:t>
      </w:r>
      <w:r w:rsidRPr="004C5A01">
        <w:rPr>
          <w:rFonts w:ascii="Garamond" w:hAnsi="Garamond" w:cs="Times New Roman"/>
          <w:color w:val="000000" w:themeColor="text1"/>
          <w:sz w:val="24"/>
          <w:szCs w:val="24"/>
          <w:vertAlign w:val="subscript"/>
        </w:rPr>
        <w:t>Auto</w:t>
      </w:r>
      <w:r w:rsidR="008013AB" w:rsidRPr="004C5A01">
        <w:rPr>
          <w:rFonts w:ascii="Garamond" w:hAnsi="Garamond" w:cs="Times New Roman"/>
          <w:color w:val="000000" w:themeColor="text1"/>
          <w:sz w:val="24"/>
          <w:szCs w:val="24"/>
        </w:rPr>
        <w:t>)</w:t>
      </w:r>
      <w:r w:rsidR="00525C1E" w:rsidRPr="004C5A01">
        <w:rPr>
          <w:rFonts w:ascii="Garamond" w:hAnsi="Garamond" w:cs="Times New Roman"/>
          <w:color w:val="000000" w:themeColor="text1"/>
          <w:sz w:val="24"/>
          <w:szCs w:val="24"/>
        </w:rPr>
        <w:t xml:space="preserve"> A and B are in autocentric </w:t>
      </w:r>
      <w:r w:rsidR="006A0CE8" w:rsidRPr="004C5A01">
        <w:rPr>
          <w:rFonts w:ascii="Garamond" w:hAnsi="Garamond" w:cs="Times New Roman"/>
          <w:color w:val="000000" w:themeColor="text1"/>
          <w:sz w:val="24"/>
          <w:szCs w:val="24"/>
        </w:rPr>
        <w:t xml:space="preserve">taste </w:t>
      </w:r>
      <w:r w:rsidR="00525C1E" w:rsidRPr="004C5A01">
        <w:rPr>
          <w:rFonts w:ascii="Garamond" w:hAnsi="Garamond" w:cs="Times New Roman"/>
          <w:color w:val="000000" w:themeColor="text1"/>
          <w:sz w:val="24"/>
          <w:szCs w:val="24"/>
        </w:rPr>
        <w:t>disagreement about</w:t>
      </w:r>
      <w:r w:rsidR="00F2136A" w:rsidRPr="004C5A01">
        <w:rPr>
          <w:rFonts w:ascii="Garamond" w:hAnsi="Garamond" w:cs="Times New Roman"/>
          <w:color w:val="000000" w:themeColor="text1"/>
          <w:sz w:val="24"/>
          <w:szCs w:val="24"/>
        </w:rPr>
        <w:t xml:space="preserve"> MPT</w:t>
      </w:r>
      <w:r w:rsidR="00525C1E" w:rsidRPr="004C5A01">
        <w:rPr>
          <w:rFonts w:ascii="Garamond" w:hAnsi="Garamond" w:cs="Times New Roman"/>
          <w:color w:val="000000" w:themeColor="text1"/>
          <w:sz w:val="24"/>
          <w:szCs w:val="24"/>
        </w:rPr>
        <w:t xml:space="preserve"> </w:t>
      </w:r>
      <w:r w:rsidR="00525C1E" w:rsidRPr="004C5A01">
        <w:rPr>
          <w:rFonts w:ascii="Garamond" w:hAnsi="Garamond" w:cs="Times New Roman"/>
          <w:i/>
          <w:color w:val="000000" w:themeColor="text1"/>
          <w:sz w:val="24"/>
          <w:szCs w:val="24"/>
        </w:rPr>
        <w:t>m</w:t>
      </w:r>
      <w:r w:rsidR="00525C1E" w:rsidRPr="004C5A01">
        <w:rPr>
          <w:rFonts w:ascii="Garamond" w:hAnsi="Garamond" w:cs="Times New Roman"/>
          <w:color w:val="000000" w:themeColor="text1"/>
          <w:sz w:val="24"/>
          <w:szCs w:val="24"/>
        </w:rPr>
        <w:t xml:space="preserve"> iff </w:t>
      </w:r>
      <w:r w:rsidR="0079194B" w:rsidRPr="004C5A01">
        <w:rPr>
          <w:rFonts w:ascii="Garamond" w:hAnsi="Garamond" w:cs="Times New Roman"/>
          <w:color w:val="000000" w:themeColor="text1"/>
          <w:sz w:val="24"/>
          <w:szCs w:val="24"/>
        </w:rPr>
        <w:t>they</w:t>
      </w:r>
      <w:r w:rsidR="00274522" w:rsidRPr="004C5A01">
        <w:rPr>
          <w:rFonts w:ascii="Garamond" w:hAnsi="Garamond" w:cs="Times New Roman"/>
          <w:color w:val="000000" w:themeColor="text1"/>
          <w:sz w:val="24"/>
          <w:szCs w:val="24"/>
        </w:rPr>
        <w:t xml:space="preserve"> respectively have</w:t>
      </w:r>
      <w:r w:rsidR="00525C1E" w:rsidRPr="004C5A01">
        <w:rPr>
          <w:rFonts w:ascii="Garamond" w:hAnsi="Garamond" w:cs="Times New Roman"/>
          <w:color w:val="000000" w:themeColor="text1"/>
          <w:sz w:val="24"/>
          <w:szCs w:val="24"/>
        </w:rPr>
        <w:t xml:space="preserve"> autoc</w:t>
      </w:r>
      <w:r w:rsidR="00274522" w:rsidRPr="004C5A01">
        <w:rPr>
          <w:rFonts w:ascii="Garamond" w:hAnsi="Garamond" w:cs="Times New Roman"/>
          <w:color w:val="000000" w:themeColor="text1"/>
          <w:sz w:val="24"/>
          <w:szCs w:val="24"/>
        </w:rPr>
        <w:t>entric preferences about</w:t>
      </w:r>
      <w:r w:rsidR="00525C1E" w:rsidRPr="004C5A01">
        <w:rPr>
          <w:rFonts w:ascii="Garamond" w:hAnsi="Garamond" w:cs="Times New Roman"/>
          <w:color w:val="000000" w:themeColor="text1"/>
          <w:sz w:val="24"/>
          <w:szCs w:val="24"/>
        </w:rPr>
        <w:t xml:space="preserve"> </w:t>
      </w:r>
      <w:r w:rsidR="00525C1E" w:rsidRPr="004C5A01">
        <w:rPr>
          <w:rFonts w:ascii="Garamond" w:hAnsi="Garamond" w:cs="Times New Roman"/>
          <w:i/>
          <w:color w:val="000000" w:themeColor="text1"/>
          <w:sz w:val="24"/>
          <w:szCs w:val="24"/>
        </w:rPr>
        <w:t>m</w:t>
      </w:r>
      <w:r w:rsidR="00525C1E" w:rsidRPr="004C5A01">
        <w:rPr>
          <w:rFonts w:ascii="Garamond" w:hAnsi="Garamond" w:cs="Times New Roman"/>
          <w:color w:val="000000" w:themeColor="text1"/>
          <w:sz w:val="24"/>
          <w:szCs w:val="24"/>
        </w:rPr>
        <w:t xml:space="preserve"> </w:t>
      </w:r>
      <w:r w:rsidR="00274522" w:rsidRPr="004C5A01">
        <w:rPr>
          <w:rFonts w:ascii="Garamond" w:hAnsi="Garamond" w:cs="Times New Roman"/>
          <w:color w:val="000000" w:themeColor="text1"/>
          <w:sz w:val="24"/>
          <w:szCs w:val="24"/>
        </w:rPr>
        <w:t>that are</w:t>
      </w:r>
      <w:r w:rsidR="00525C1E" w:rsidRPr="004C5A01">
        <w:rPr>
          <w:rFonts w:ascii="Garamond" w:hAnsi="Garamond" w:cs="Times New Roman"/>
          <w:color w:val="000000" w:themeColor="text1"/>
          <w:sz w:val="24"/>
          <w:szCs w:val="24"/>
        </w:rPr>
        <w:t xml:space="preserve"> type-noncotenable</w:t>
      </w:r>
    </w:p>
    <w:p w14:paraId="78712069" w14:textId="77777777" w:rsidR="00525C1E" w:rsidRPr="004C5A01" w:rsidRDefault="00525C1E" w:rsidP="00525C1E">
      <w:pPr>
        <w:spacing w:after="0" w:line="240" w:lineRule="auto"/>
        <w:ind w:left="720"/>
        <w:rPr>
          <w:rFonts w:ascii="Garamond" w:eastAsia="Times New Roman" w:hAnsi="Garamond" w:cs="Times New Roman"/>
          <w:color w:val="000000" w:themeColor="text1"/>
          <w:sz w:val="24"/>
          <w:szCs w:val="24"/>
        </w:rPr>
      </w:pPr>
    </w:p>
    <w:p w14:paraId="26F56484" w14:textId="67BE21D5" w:rsidR="005A5B1C" w:rsidRPr="004C5A01" w:rsidRDefault="00584069" w:rsidP="00525C1E">
      <w:pPr>
        <w:spacing w:after="0" w:line="240" w:lineRule="auto"/>
        <w:ind w:left="720"/>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(TNC</w:t>
      </w:r>
      <w:r w:rsidRPr="004C5A01">
        <w:rPr>
          <w:rFonts w:ascii="Garamond" w:eastAsia="Times New Roman" w:hAnsi="Garamond" w:cs="Times New Roman"/>
          <w:color w:val="000000" w:themeColor="text1"/>
          <w:sz w:val="24"/>
          <w:szCs w:val="24"/>
          <w:vertAlign w:val="subscript"/>
        </w:rPr>
        <w:t>Exo</w:t>
      </w:r>
      <w:r w:rsidR="008013AB" w:rsidRPr="004C5A01">
        <w:rPr>
          <w:rFonts w:ascii="Garamond" w:eastAsia="Times New Roman" w:hAnsi="Garamond" w:cs="Times New Roman"/>
          <w:color w:val="000000" w:themeColor="text1"/>
          <w:sz w:val="24"/>
          <w:szCs w:val="24"/>
        </w:rPr>
        <w:t xml:space="preserve">) </w:t>
      </w:r>
      <w:r w:rsidR="00525C1E" w:rsidRPr="004C5A01">
        <w:rPr>
          <w:rFonts w:ascii="Garamond" w:eastAsia="Times New Roman" w:hAnsi="Garamond" w:cs="Times New Roman"/>
          <w:color w:val="000000" w:themeColor="text1"/>
          <w:sz w:val="24"/>
          <w:szCs w:val="24"/>
        </w:rPr>
        <w:t xml:space="preserve">A and B are in exocentric </w:t>
      </w:r>
      <w:r w:rsidR="006A0CE8" w:rsidRPr="004C5A01">
        <w:rPr>
          <w:rFonts w:ascii="Garamond" w:eastAsia="Times New Roman" w:hAnsi="Garamond" w:cs="Times New Roman"/>
          <w:color w:val="000000" w:themeColor="text1"/>
          <w:sz w:val="24"/>
          <w:szCs w:val="24"/>
        </w:rPr>
        <w:t xml:space="preserve">taste </w:t>
      </w:r>
      <w:r w:rsidR="00525C1E" w:rsidRPr="004C5A01">
        <w:rPr>
          <w:rFonts w:ascii="Garamond" w:eastAsia="Times New Roman" w:hAnsi="Garamond" w:cs="Times New Roman"/>
          <w:color w:val="000000" w:themeColor="text1"/>
          <w:sz w:val="24"/>
          <w:szCs w:val="24"/>
        </w:rPr>
        <w:t>disagreement about</w:t>
      </w:r>
      <w:r w:rsidR="00F2136A" w:rsidRPr="004C5A01">
        <w:rPr>
          <w:rFonts w:ascii="Garamond" w:eastAsia="Times New Roman" w:hAnsi="Garamond" w:cs="Times New Roman"/>
          <w:color w:val="000000" w:themeColor="text1"/>
          <w:sz w:val="24"/>
          <w:szCs w:val="24"/>
        </w:rPr>
        <w:t xml:space="preserve"> MPT</w:t>
      </w:r>
      <w:r w:rsidR="00525C1E" w:rsidRPr="004C5A01">
        <w:rPr>
          <w:rFonts w:ascii="Garamond" w:eastAsia="Times New Roman" w:hAnsi="Garamond" w:cs="Times New Roman"/>
          <w:color w:val="000000" w:themeColor="text1"/>
          <w:sz w:val="24"/>
          <w:szCs w:val="24"/>
        </w:rPr>
        <w:t xml:space="preserve"> </w:t>
      </w:r>
      <w:r w:rsidR="00525C1E" w:rsidRPr="004C5A01">
        <w:rPr>
          <w:rFonts w:ascii="Garamond" w:eastAsia="Times New Roman" w:hAnsi="Garamond" w:cs="Times New Roman"/>
          <w:i/>
          <w:color w:val="000000" w:themeColor="text1"/>
          <w:sz w:val="24"/>
          <w:szCs w:val="24"/>
        </w:rPr>
        <w:t>m</w:t>
      </w:r>
      <w:r w:rsidR="00C663FC" w:rsidRPr="004C5A01">
        <w:rPr>
          <w:rFonts w:ascii="Garamond" w:eastAsia="Times New Roman" w:hAnsi="Garamond" w:cs="Times New Roman"/>
          <w:color w:val="000000" w:themeColor="text1"/>
          <w:sz w:val="24"/>
          <w:szCs w:val="24"/>
        </w:rPr>
        <w:t xml:space="preserve"> iff (</w:t>
      </w:r>
      <w:proofErr w:type="spellStart"/>
      <w:r w:rsidR="00C663FC" w:rsidRPr="004C5A01">
        <w:rPr>
          <w:rFonts w:ascii="Garamond" w:eastAsia="Times New Roman" w:hAnsi="Garamond" w:cs="Times New Roman"/>
          <w:color w:val="000000" w:themeColor="text1"/>
          <w:sz w:val="24"/>
          <w:szCs w:val="24"/>
        </w:rPr>
        <w:t>i</w:t>
      </w:r>
      <w:proofErr w:type="spellEnd"/>
      <w:r w:rsidR="00525C1E" w:rsidRPr="004C5A01">
        <w:rPr>
          <w:rFonts w:ascii="Garamond" w:eastAsia="Times New Roman" w:hAnsi="Garamond" w:cs="Times New Roman"/>
          <w:color w:val="000000" w:themeColor="text1"/>
          <w:sz w:val="24"/>
          <w:szCs w:val="24"/>
        </w:rPr>
        <w:t xml:space="preserve">) </w:t>
      </w:r>
      <w:r w:rsidR="0079194B" w:rsidRPr="004C5A01">
        <w:rPr>
          <w:rFonts w:ascii="Garamond" w:eastAsia="Times New Roman" w:hAnsi="Garamond" w:cs="Times New Roman"/>
          <w:color w:val="000000" w:themeColor="text1"/>
          <w:sz w:val="24"/>
          <w:szCs w:val="24"/>
        </w:rPr>
        <w:t xml:space="preserve">they both have preferences about </w:t>
      </w:r>
      <w:r w:rsidR="0079194B" w:rsidRPr="004C5A01">
        <w:rPr>
          <w:rFonts w:ascii="Garamond" w:eastAsia="Times New Roman" w:hAnsi="Garamond" w:cs="Times New Roman"/>
          <w:i/>
          <w:iCs/>
          <w:color w:val="000000" w:themeColor="text1"/>
          <w:sz w:val="24"/>
          <w:szCs w:val="24"/>
        </w:rPr>
        <w:t>m</w:t>
      </w:r>
      <w:r w:rsidR="0079194B" w:rsidRPr="004C5A01">
        <w:rPr>
          <w:rFonts w:ascii="Garamond" w:eastAsia="Times New Roman" w:hAnsi="Garamond" w:cs="Times New Roman"/>
          <w:color w:val="000000" w:themeColor="text1"/>
          <w:sz w:val="24"/>
          <w:szCs w:val="24"/>
        </w:rPr>
        <w:t>, at least one of which is exocentric;</w:t>
      </w:r>
      <w:r w:rsidR="0079194B" w:rsidRPr="004C5A01">
        <w:rPr>
          <w:rFonts w:ascii="Garamond" w:eastAsia="Times New Roman" w:hAnsi="Garamond" w:cs="Times New Roman"/>
          <w:i/>
          <w:iCs/>
          <w:color w:val="000000" w:themeColor="text1"/>
          <w:sz w:val="24"/>
          <w:szCs w:val="24"/>
        </w:rPr>
        <w:t xml:space="preserve"> </w:t>
      </w:r>
      <w:r w:rsidR="00641A97" w:rsidRPr="004C5A01">
        <w:rPr>
          <w:rFonts w:ascii="Garamond" w:eastAsia="Times New Roman" w:hAnsi="Garamond" w:cs="Times New Roman"/>
          <w:color w:val="000000" w:themeColor="text1"/>
          <w:sz w:val="24"/>
          <w:szCs w:val="24"/>
        </w:rPr>
        <w:t xml:space="preserve">(ii) </w:t>
      </w:r>
      <w:r w:rsidR="00993DB6" w:rsidRPr="004C5A01">
        <w:rPr>
          <w:rFonts w:ascii="Garamond" w:hAnsi="Garamond" w:cs="Times New Roman"/>
          <w:color w:val="000000" w:themeColor="text1"/>
          <w:sz w:val="24"/>
          <w:szCs w:val="24"/>
        </w:rPr>
        <w:t>these preferences</w:t>
      </w:r>
      <w:r w:rsidR="0079194B" w:rsidRPr="004C5A01">
        <w:rPr>
          <w:rFonts w:ascii="Garamond" w:hAnsi="Garamond" w:cs="Times New Roman"/>
          <w:color w:val="000000" w:themeColor="text1"/>
          <w:sz w:val="24"/>
          <w:szCs w:val="24"/>
        </w:rPr>
        <w:t xml:space="preserve"> are type-noncotenable;</w:t>
      </w:r>
      <w:r w:rsidR="00C663FC" w:rsidRPr="004C5A01">
        <w:rPr>
          <w:rFonts w:ascii="Garamond" w:hAnsi="Garamond" w:cs="Times New Roman"/>
          <w:color w:val="000000" w:themeColor="text1"/>
          <w:sz w:val="24"/>
          <w:szCs w:val="24"/>
        </w:rPr>
        <w:t xml:space="preserve"> and (i</w:t>
      </w:r>
      <w:r w:rsidR="0079194B" w:rsidRPr="004C5A01">
        <w:rPr>
          <w:rFonts w:ascii="Garamond" w:hAnsi="Garamond" w:cs="Times New Roman"/>
          <w:color w:val="000000" w:themeColor="text1"/>
          <w:sz w:val="24"/>
          <w:szCs w:val="24"/>
        </w:rPr>
        <w:t>i</w:t>
      </w:r>
      <w:r w:rsidR="00C663FC" w:rsidRPr="004C5A01">
        <w:rPr>
          <w:rFonts w:ascii="Garamond" w:hAnsi="Garamond" w:cs="Times New Roman"/>
          <w:color w:val="000000" w:themeColor="text1"/>
          <w:sz w:val="24"/>
          <w:szCs w:val="24"/>
        </w:rPr>
        <w:t>i</w:t>
      </w:r>
      <w:r w:rsidR="00274522" w:rsidRPr="004C5A01">
        <w:rPr>
          <w:rFonts w:ascii="Garamond" w:hAnsi="Garamond" w:cs="Times New Roman"/>
          <w:color w:val="000000" w:themeColor="text1"/>
          <w:sz w:val="24"/>
          <w:szCs w:val="24"/>
        </w:rPr>
        <w:t xml:space="preserve">) </w:t>
      </w:r>
      <w:r w:rsidR="00993DB6" w:rsidRPr="004C5A01">
        <w:rPr>
          <w:rFonts w:ascii="Garamond" w:hAnsi="Garamond" w:cs="Times New Roman"/>
          <w:color w:val="000000" w:themeColor="text1"/>
          <w:sz w:val="24"/>
          <w:szCs w:val="24"/>
        </w:rPr>
        <w:t>these preferences are</w:t>
      </w:r>
      <w:r w:rsidR="00274522" w:rsidRPr="004C5A01">
        <w:rPr>
          <w:rFonts w:ascii="Garamond" w:hAnsi="Garamond" w:cs="Times New Roman"/>
          <w:color w:val="000000" w:themeColor="text1"/>
          <w:sz w:val="24"/>
          <w:szCs w:val="24"/>
        </w:rPr>
        <w:t xml:space="preserve"> </w:t>
      </w:r>
      <w:r w:rsidR="0020048D" w:rsidRPr="004C5A01">
        <w:rPr>
          <w:rFonts w:ascii="Garamond" w:hAnsi="Garamond" w:cs="Times New Roman"/>
          <w:color w:val="000000" w:themeColor="text1"/>
          <w:sz w:val="24"/>
          <w:szCs w:val="24"/>
        </w:rPr>
        <w:t>about the same taster</w:t>
      </w:r>
      <w:r w:rsidR="008013AB" w:rsidRPr="004C5A01">
        <w:rPr>
          <w:rFonts w:ascii="Garamond" w:hAnsi="Garamond" w:cs="Times New Roman"/>
          <w:color w:val="000000" w:themeColor="text1"/>
          <w:sz w:val="24"/>
          <w:szCs w:val="24"/>
        </w:rPr>
        <w:t>s</w:t>
      </w:r>
      <w:r w:rsidR="00B14B88" w:rsidRPr="004C5A01">
        <w:rPr>
          <w:rFonts w:ascii="Garamond" w:hAnsi="Garamond" w:cs="Times New Roman"/>
          <w:color w:val="000000" w:themeColor="text1"/>
          <w:sz w:val="24"/>
          <w:szCs w:val="24"/>
        </w:rPr>
        <w:t xml:space="preserve">. </w:t>
      </w:r>
    </w:p>
    <w:p w14:paraId="2F1DE5E9" w14:textId="77777777" w:rsidR="00B14B88" w:rsidRPr="004C5A01" w:rsidRDefault="00B14B88" w:rsidP="00525C1E">
      <w:pPr>
        <w:spacing w:after="0" w:line="240" w:lineRule="auto"/>
        <w:ind w:left="720"/>
        <w:rPr>
          <w:rFonts w:ascii="Garamond" w:hAnsi="Garamond" w:cs="Times New Roman"/>
          <w:color w:val="000000" w:themeColor="text1"/>
          <w:sz w:val="24"/>
          <w:szCs w:val="24"/>
        </w:rPr>
      </w:pPr>
    </w:p>
    <w:p w14:paraId="2909D9D6" w14:textId="211842CE" w:rsidR="00B14B88" w:rsidRPr="004C5A01" w:rsidRDefault="00B14B88" w:rsidP="00306540">
      <w:pPr>
        <w:spacing w:after="0" w:line="240" w:lineRule="auto"/>
        <w:rPr>
          <w:rFonts w:ascii="Garamond" w:hAnsi="Garamond"/>
          <w:color w:val="000000" w:themeColor="text1"/>
          <w:sz w:val="24"/>
          <w:szCs w:val="24"/>
        </w:rPr>
      </w:pPr>
      <w:r w:rsidRPr="004C5A01">
        <w:rPr>
          <w:rFonts w:ascii="Garamond" w:hAnsi="Garamond"/>
          <w:color w:val="000000" w:themeColor="text1"/>
          <w:sz w:val="24"/>
          <w:szCs w:val="24"/>
        </w:rPr>
        <w:tab/>
        <w:t>The refined TNC model enjoys two notable virtues. The first is</w:t>
      </w:r>
      <w:r w:rsidR="00C663FC" w:rsidRPr="004C5A01">
        <w:rPr>
          <w:rFonts w:ascii="Garamond" w:hAnsi="Garamond"/>
          <w:color w:val="000000" w:themeColor="text1"/>
          <w:sz w:val="24"/>
          <w:szCs w:val="24"/>
        </w:rPr>
        <w:t xml:space="preserve"> that it rightly </w:t>
      </w:r>
      <w:r w:rsidR="00EF3581" w:rsidRPr="004C5A01">
        <w:rPr>
          <w:rFonts w:ascii="Garamond" w:hAnsi="Garamond"/>
          <w:color w:val="000000" w:themeColor="text1"/>
          <w:sz w:val="24"/>
          <w:szCs w:val="24"/>
        </w:rPr>
        <w:t>entails</w:t>
      </w:r>
      <w:r w:rsidR="00C663FC" w:rsidRPr="004C5A01">
        <w:rPr>
          <w:rFonts w:ascii="Garamond" w:hAnsi="Garamond"/>
          <w:color w:val="000000" w:themeColor="text1"/>
          <w:sz w:val="24"/>
          <w:szCs w:val="24"/>
        </w:rPr>
        <w:t xml:space="preserve"> that Latisha and Sean</w:t>
      </w:r>
      <w:r w:rsidRPr="004C5A01">
        <w:rPr>
          <w:rFonts w:ascii="Garamond" w:hAnsi="Garamond"/>
          <w:color w:val="000000" w:themeColor="text1"/>
          <w:sz w:val="24"/>
          <w:szCs w:val="24"/>
        </w:rPr>
        <w:t xml:space="preserve"> don’t disagree in the case </w:t>
      </w:r>
      <w:r w:rsidR="00EF3581" w:rsidRPr="004C5A01">
        <w:rPr>
          <w:rFonts w:ascii="Garamond" w:hAnsi="Garamond"/>
          <w:color w:val="000000" w:themeColor="text1"/>
          <w:sz w:val="24"/>
          <w:szCs w:val="24"/>
        </w:rPr>
        <w:t>above,</w:t>
      </w:r>
      <w:r w:rsidRPr="004C5A01">
        <w:rPr>
          <w:rFonts w:ascii="Garamond" w:hAnsi="Garamond"/>
          <w:color w:val="000000" w:themeColor="text1"/>
          <w:sz w:val="24"/>
          <w:szCs w:val="24"/>
        </w:rPr>
        <w:t xml:space="preserve"> given that their respective exocentric preferences are about</w:t>
      </w:r>
      <w:r w:rsidR="0020048D" w:rsidRPr="004C5A01">
        <w:rPr>
          <w:rFonts w:ascii="Garamond" w:hAnsi="Garamond"/>
          <w:color w:val="000000" w:themeColor="text1"/>
          <w:sz w:val="24"/>
          <w:szCs w:val="24"/>
        </w:rPr>
        <w:t xml:space="preserve"> different tasters</w:t>
      </w:r>
      <w:r w:rsidRPr="004C5A01">
        <w:rPr>
          <w:rFonts w:ascii="Garamond" w:hAnsi="Garamond"/>
          <w:color w:val="000000" w:themeColor="text1"/>
          <w:sz w:val="24"/>
          <w:szCs w:val="24"/>
        </w:rPr>
        <w:t xml:space="preserve">. The second is that it </w:t>
      </w:r>
      <w:r w:rsidR="001B72AD" w:rsidRPr="004C5A01">
        <w:rPr>
          <w:rFonts w:ascii="Garamond" w:hAnsi="Garamond"/>
          <w:color w:val="000000" w:themeColor="text1"/>
          <w:sz w:val="24"/>
          <w:szCs w:val="24"/>
        </w:rPr>
        <w:t>nicely handles</w:t>
      </w:r>
      <w:r w:rsidRPr="004C5A01">
        <w:rPr>
          <w:rFonts w:ascii="Garamond" w:hAnsi="Garamond"/>
          <w:color w:val="000000" w:themeColor="text1"/>
          <w:sz w:val="24"/>
          <w:szCs w:val="24"/>
        </w:rPr>
        <w:t xml:space="preserve"> cases in which A and B have </w:t>
      </w:r>
      <w:r w:rsidR="009D1957" w:rsidRPr="004C5A01">
        <w:rPr>
          <w:rFonts w:ascii="Garamond" w:hAnsi="Garamond"/>
          <w:color w:val="000000" w:themeColor="text1"/>
          <w:sz w:val="24"/>
          <w:szCs w:val="24"/>
        </w:rPr>
        <w:t>type-</w:t>
      </w:r>
      <w:r w:rsidR="009D1957" w:rsidRPr="004C5A01">
        <w:rPr>
          <w:rFonts w:ascii="Garamond" w:hAnsi="Garamond"/>
          <w:color w:val="000000" w:themeColor="text1"/>
          <w:sz w:val="24"/>
          <w:szCs w:val="24"/>
        </w:rPr>
        <w:lastRenderedPageBreak/>
        <w:t xml:space="preserve">noncotenable, </w:t>
      </w:r>
      <w:r w:rsidRPr="004C5A01">
        <w:rPr>
          <w:rFonts w:ascii="Garamond" w:hAnsi="Garamond"/>
          <w:color w:val="000000" w:themeColor="text1"/>
          <w:sz w:val="24"/>
          <w:szCs w:val="24"/>
        </w:rPr>
        <w:t>exocentric p</w:t>
      </w:r>
      <w:r w:rsidR="0020048D" w:rsidRPr="004C5A01">
        <w:rPr>
          <w:rFonts w:ascii="Garamond" w:hAnsi="Garamond"/>
          <w:color w:val="000000" w:themeColor="text1"/>
          <w:sz w:val="24"/>
          <w:szCs w:val="24"/>
        </w:rPr>
        <w:t>references about the same taster</w:t>
      </w:r>
      <w:r w:rsidR="009D1957" w:rsidRPr="004C5A01">
        <w:rPr>
          <w:rFonts w:ascii="Garamond" w:hAnsi="Garamond"/>
          <w:color w:val="000000" w:themeColor="text1"/>
          <w:sz w:val="24"/>
          <w:szCs w:val="24"/>
        </w:rPr>
        <w:t xml:space="preserve"> C. </w:t>
      </w:r>
      <w:r w:rsidR="0005693A" w:rsidRPr="004C5A01">
        <w:rPr>
          <w:rFonts w:ascii="Garamond" w:hAnsi="Garamond"/>
          <w:color w:val="000000" w:themeColor="text1"/>
          <w:sz w:val="24"/>
          <w:szCs w:val="24"/>
        </w:rPr>
        <w:t xml:space="preserve">Suppose, for instance, </w:t>
      </w:r>
      <w:r w:rsidR="009D1957" w:rsidRPr="004C5A01">
        <w:rPr>
          <w:rFonts w:ascii="Garamond" w:hAnsi="Garamond"/>
          <w:color w:val="000000" w:themeColor="text1"/>
          <w:sz w:val="24"/>
          <w:szCs w:val="24"/>
        </w:rPr>
        <w:t>that Latisha prefers that Jamal</w:t>
      </w:r>
      <w:r w:rsidRPr="004C5A01">
        <w:rPr>
          <w:rFonts w:ascii="Garamond" w:hAnsi="Garamond"/>
          <w:color w:val="000000" w:themeColor="text1"/>
          <w:sz w:val="24"/>
          <w:szCs w:val="24"/>
        </w:rPr>
        <w:t xml:space="preserve"> </w:t>
      </w:r>
      <w:r w:rsidR="00F468C2" w:rsidRPr="004C5A01">
        <w:rPr>
          <w:rFonts w:ascii="Garamond" w:eastAsia="Times New Roman" w:hAnsi="Garamond" w:cs="Times New Roman"/>
          <w:color w:val="000000" w:themeColor="text1"/>
          <w:sz w:val="24"/>
          <w:szCs w:val="24"/>
        </w:rPr>
        <w:t xml:space="preserve">experience sauerkraut’s flavor, rather than not </w:t>
      </w:r>
      <w:r w:rsidR="009D1957" w:rsidRPr="004C5A01">
        <w:rPr>
          <w:rFonts w:ascii="Garamond" w:hAnsi="Garamond"/>
          <w:color w:val="000000" w:themeColor="text1"/>
          <w:sz w:val="24"/>
          <w:szCs w:val="24"/>
        </w:rPr>
        <w:t>and that Sean prefers that Jamal</w:t>
      </w:r>
      <w:r w:rsidRPr="004C5A01">
        <w:rPr>
          <w:rFonts w:ascii="Garamond" w:hAnsi="Garamond"/>
          <w:color w:val="000000" w:themeColor="text1"/>
          <w:sz w:val="24"/>
          <w:szCs w:val="24"/>
        </w:rPr>
        <w:t xml:space="preserve"> </w:t>
      </w:r>
      <w:r w:rsidR="00F468C2" w:rsidRPr="004C5A01">
        <w:rPr>
          <w:rFonts w:ascii="Garamond" w:eastAsia="Times New Roman" w:hAnsi="Garamond" w:cs="Times New Roman"/>
          <w:color w:val="000000" w:themeColor="text1"/>
          <w:sz w:val="24"/>
          <w:szCs w:val="24"/>
        </w:rPr>
        <w:t>not experience sauerkraut’s flavor, rather than experiencing its flavor</w:t>
      </w:r>
      <w:r w:rsidRPr="004C5A01">
        <w:rPr>
          <w:rFonts w:ascii="Garamond" w:hAnsi="Garamond"/>
          <w:color w:val="000000" w:themeColor="text1"/>
          <w:sz w:val="24"/>
          <w:szCs w:val="24"/>
        </w:rPr>
        <w:t xml:space="preserve">. </w:t>
      </w:r>
      <w:r w:rsidR="00EF3581" w:rsidRPr="004C5A01">
        <w:rPr>
          <w:rFonts w:ascii="Garamond" w:hAnsi="Garamond"/>
          <w:color w:val="000000" w:themeColor="text1"/>
          <w:sz w:val="24"/>
          <w:szCs w:val="24"/>
        </w:rPr>
        <w:t>The re</w:t>
      </w:r>
      <w:r w:rsidR="0005693A" w:rsidRPr="004C5A01">
        <w:rPr>
          <w:rFonts w:ascii="Garamond" w:hAnsi="Garamond"/>
          <w:color w:val="000000" w:themeColor="text1"/>
          <w:sz w:val="24"/>
          <w:szCs w:val="24"/>
        </w:rPr>
        <w:t xml:space="preserve">fined </w:t>
      </w:r>
      <w:r w:rsidR="009D1957" w:rsidRPr="004C5A01">
        <w:rPr>
          <w:rFonts w:ascii="Garamond" w:hAnsi="Garamond"/>
          <w:color w:val="000000" w:themeColor="text1"/>
          <w:sz w:val="24"/>
          <w:szCs w:val="24"/>
        </w:rPr>
        <w:t>model entails that Latisha and Sean</w:t>
      </w:r>
      <w:r w:rsidRPr="004C5A01">
        <w:rPr>
          <w:rFonts w:ascii="Garamond" w:hAnsi="Garamond"/>
          <w:color w:val="000000" w:themeColor="text1"/>
          <w:sz w:val="24"/>
          <w:szCs w:val="24"/>
        </w:rPr>
        <w:t xml:space="preserve"> are in exocent</w:t>
      </w:r>
      <w:r w:rsidR="009D1957" w:rsidRPr="004C5A01">
        <w:rPr>
          <w:rFonts w:ascii="Garamond" w:hAnsi="Garamond"/>
          <w:color w:val="000000" w:themeColor="text1"/>
          <w:sz w:val="24"/>
          <w:szCs w:val="24"/>
        </w:rPr>
        <w:t xml:space="preserve">ric </w:t>
      </w:r>
      <w:r w:rsidR="00F468C2" w:rsidRPr="004C5A01">
        <w:rPr>
          <w:rFonts w:ascii="Garamond" w:hAnsi="Garamond"/>
          <w:color w:val="000000" w:themeColor="text1"/>
          <w:sz w:val="24"/>
          <w:szCs w:val="24"/>
        </w:rPr>
        <w:t xml:space="preserve">taste </w:t>
      </w:r>
      <w:r w:rsidR="009D1957" w:rsidRPr="004C5A01">
        <w:rPr>
          <w:rFonts w:ascii="Garamond" w:hAnsi="Garamond"/>
          <w:color w:val="000000" w:themeColor="text1"/>
          <w:sz w:val="24"/>
          <w:szCs w:val="24"/>
        </w:rPr>
        <w:t>disagreement about whether Jamal</w:t>
      </w:r>
      <w:r w:rsidR="00FF3EED" w:rsidRPr="004C5A01">
        <w:rPr>
          <w:rFonts w:ascii="Garamond" w:hAnsi="Garamond"/>
          <w:color w:val="000000" w:themeColor="text1"/>
          <w:sz w:val="24"/>
          <w:szCs w:val="24"/>
        </w:rPr>
        <w:t xml:space="preserve"> should experience sauerkraut’s flavor</w:t>
      </w:r>
      <w:r w:rsidRPr="004C5A01">
        <w:rPr>
          <w:rFonts w:ascii="Garamond" w:hAnsi="Garamond"/>
          <w:color w:val="000000" w:themeColor="text1"/>
          <w:sz w:val="24"/>
          <w:szCs w:val="24"/>
        </w:rPr>
        <w:t xml:space="preserve">, which looks to be the </w:t>
      </w:r>
      <w:r w:rsidR="00EF3581" w:rsidRPr="004C5A01">
        <w:rPr>
          <w:rFonts w:ascii="Garamond" w:hAnsi="Garamond"/>
          <w:color w:val="000000" w:themeColor="text1"/>
          <w:sz w:val="24"/>
          <w:szCs w:val="24"/>
        </w:rPr>
        <w:t>correct assessment.</w:t>
      </w:r>
      <w:r w:rsidR="00D85BCA" w:rsidRPr="004C5A01">
        <w:rPr>
          <w:rStyle w:val="FootnoteReference"/>
          <w:rFonts w:ascii="Garamond" w:hAnsi="Garamond"/>
          <w:color w:val="000000" w:themeColor="text1"/>
          <w:sz w:val="24"/>
          <w:szCs w:val="24"/>
        </w:rPr>
        <w:footnoteReference w:id="45"/>
      </w:r>
    </w:p>
    <w:p w14:paraId="18BE2DE7" w14:textId="38985219" w:rsidR="00C119CB" w:rsidRPr="0009292C" w:rsidRDefault="00466575" w:rsidP="0009292C">
      <w:pPr>
        <w:spacing w:after="0" w:line="240" w:lineRule="auto"/>
        <w:rPr>
          <w:rFonts w:ascii="Garamond" w:hAnsi="Garamond"/>
          <w:color w:val="000000" w:themeColor="text1"/>
          <w:sz w:val="24"/>
          <w:szCs w:val="24"/>
        </w:rPr>
      </w:pPr>
      <w:r w:rsidRPr="004C5A01">
        <w:rPr>
          <w:rFonts w:ascii="Garamond" w:hAnsi="Garamond"/>
          <w:color w:val="000000" w:themeColor="text1"/>
          <w:sz w:val="24"/>
          <w:szCs w:val="24"/>
        </w:rPr>
        <w:tab/>
      </w:r>
      <w:r w:rsidR="00CC1568" w:rsidRPr="004C5A01">
        <w:rPr>
          <w:rFonts w:ascii="Garamond" w:hAnsi="Garamond"/>
          <w:color w:val="000000" w:themeColor="text1"/>
          <w:sz w:val="24"/>
          <w:szCs w:val="24"/>
        </w:rPr>
        <w:t>In so refining the TNC model, we in turn refine disagreement pluralism</w:t>
      </w:r>
      <w:r w:rsidR="00287CEB" w:rsidRPr="004C5A01">
        <w:rPr>
          <w:rFonts w:ascii="Garamond" w:hAnsi="Garamond"/>
          <w:color w:val="000000" w:themeColor="text1"/>
          <w:sz w:val="24"/>
          <w:szCs w:val="24"/>
        </w:rPr>
        <w:t xml:space="preserve">, as </w:t>
      </w:r>
      <w:r w:rsidR="00CC1568" w:rsidRPr="004C5A01">
        <w:rPr>
          <w:rFonts w:ascii="Garamond" w:hAnsi="Garamond"/>
          <w:color w:val="000000" w:themeColor="text1"/>
          <w:sz w:val="24"/>
          <w:szCs w:val="24"/>
        </w:rPr>
        <w:t>depicted in</w:t>
      </w:r>
      <w:r w:rsidR="004A0D73" w:rsidRPr="004C5A01">
        <w:rPr>
          <w:rFonts w:ascii="Garamond" w:hAnsi="Garamond"/>
          <w:color w:val="000000" w:themeColor="text1"/>
          <w:sz w:val="24"/>
          <w:szCs w:val="24"/>
        </w:rPr>
        <w:t xml:space="preserve"> Figure 4:</w:t>
      </w:r>
    </w:p>
    <w:p w14:paraId="46AD4FA1" w14:textId="77777777" w:rsidR="00C119CB" w:rsidRDefault="00C119CB" w:rsidP="00466575">
      <w:pPr>
        <w:spacing w:after="0" w:line="240" w:lineRule="auto"/>
        <w:jc w:val="center"/>
        <w:rPr>
          <w:rFonts w:ascii="Garamond" w:eastAsia="Times New Roman" w:hAnsi="Garamond" w:cs="Times New Roman"/>
          <w:color w:val="000000" w:themeColor="text1"/>
          <w:sz w:val="24"/>
          <w:szCs w:val="24"/>
        </w:rPr>
      </w:pPr>
    </w:p>
    <w:p w14:paraId="22E42DC6" w14:textId="196EB1F2" w:rsidR="00466575" w:rsidRPr="004C5A01" w:rsidRDefault="00E2260A" w:rsidP="00466575">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noProof/>
          <w:color w:val="000000" w:themeColor="text1"/>
          <w:sz w:val="24"/>
          <w:szCs w:val="24"/>
        </w:rPr>
        <mc:AlternateContent>
          <mc:Choice Requires="wpg">
            <w:drawing>
              <wp:anchor distT="0" distB="0" distL="114300" distR="114300" simplePos="0" relativeHeight="251694080" behindDoc="0" locked="0" layoutInCell="1" allowOverlap="1" wp14:anchorId="2D575FFC" wp14:editId="162F5702">
                <wp:simplePos x="0" y="0"/>
                <wp:positionH relativeFrom="margin">
                  <wp:align>right</wp:align>
                </wp:positionH>
                <wp:positionV relativeFrom="paragraph">
                  <wp:posOffset>181610</wp:posOffset>
                </wp:positionV>
                <wp:extent cx="5928997" cy="2120899"/>
                <wp:effectExtent l="0" t="0" r="14605" b="13335"/>
                <wp:wrapNone/>
                <wp:docPr id="26" name="Group 26"/>
                <wp:cNvGraphicFramePr/>
                <a:graphic xmlns:a="http://schemas.openxmlformats.org/drawingml/2006/main">
                  <a:graphicData uri="http://schemas.microsoft.com/office/word/2010/wordprocessingGroup">
                    <wpg:wgp>
                      <wpg:cNvGrpSpPr/>
                      <wpg:grpSpPr>
                        <a:xfrm>
                          <a:off x="0" y="0"/>
                          <a:ext cx="5928997" cy="2120899"/>
                          <a:chOff x="0" y="0"/>
                          <a:chExt cx="5928997" cy="1581006"/>
                        </a:xfrm>
                      </wpg:grpSpPr>
                      <wps:wsp>
                        <wps:cNvPr id="17" name="Text Box 2"/>
                        <wps:cNvSpPr txBox="1">
                          <a:spLocks noChangeArrowheads="1"/>
                        </wps:cNvSpPr>
                        <wps:spPr bwMode="auto">
                          <a:xfrm>
                            <a:off x="0" y="840403"/>
                            <a:ext cx="1517650" cy="604533"/>
                          </a:xfrm>
                          <a:prstGeom prst="rect">
                            <a:avLst/>
                          </a:prstGeom>
                          <a:solidFill>
                            <a:srgbClr val="FFFFFF"/>
                          </a:solidFill>
                          <a:ln w="9525">
                            <a:solidFill>
                              <a:srgbClr val="000000"/>
                            </a:solidFill>
                            <a:miter lim="800000"/>
                            <a:headEnd/>
                            <a:tailEnd/>
                          </a:ln>
                        </wps:spPr>
                        <wps:txbx>
                          <w:txbxContent>
                            <w:p w14:paraId="296EED47" w14:textId="77777777" w:rsidR="00D35CBB" w:rsidRPr="00C119CB" w:rsidRDefault="00D35CBB" w:rsidP="00466575">
                              <w:pPr>
                                <w:jc w:val="center"/>
                                <w:rPr>
                                  <w:rFonts w:ascii="Garamond" w:hAnsi="Garamond"/>
                                </w:rPr>
                              </w:pPr>
                              <w:r w:rsidRPr="00C119CB">
                                <w:rPr>
                                  <w:rFonts w:ascii="Garamond" w:hAnsi="Garamond"/>
                                  <w:i/>
                                </w:rPr>
                                <w:t>Autocentric preferences about MPT:</w:t>
                              </w:r>
                              <w:r w:rsidRPr="00C119CB">
                                <w:rPr>
                                  <w:rFonts w:ascii="Garamond" w:hAnsi="Garamond"/>
                                </w:rPr>
                                <w:t xml:space="preserve"> Type-noncotenability</w:t>
                              </w:r>
                            </w:p>
                          </w:txbxContent>
                        </wps:txbx>
                        <wps:bodyPr rot="0" vert="horz" wrap="square" lIns="91440" tIns="45720" rIns="91440" bIns="45720" anchor="t" anchorCtr="0">
                          <a:noAutofit/>
                        </wps:bodyPr>
                      </wps:wsp>
                      <wps:wsp>
                        <wps:cNvPr id="7" name="Text Box 2"/>
                        <wps:cNvSpPr txBox="1">
                          <a:spLocks noChangeArrowheads="1"/>
                        </wps:cNvSpPr>
                        <wps:spPr bwMode="auto">
                          <a:xfrm>
                            <a:off x="4170047" y="823560"/>
                            <a:ext cx="1758950" cy="620945"/>
                          </a:xfrm>
                          <a:prstGeom prst="rect">
                            <a:avLst/>
                          </a:prstGeom>
                          <a:solidFill>
                            <a:srgbClr val="FFFFFF"/>
                          </a:solidFill>
                          <a:ln w="9525">
                            <a:solidFill>
                              <a:srgbClr val="000000"/>
                            </a:solidFill>
                            <a:miter lim="800000"/>
                            <a:headEnd/>
                            <a:tailEnd/>
                          </a:ln>
                        </wps:spPr>
                        <wps:txbx>
                          <w:txbxContent>
                            <w:p w14:paraId="2AC90A84" w14:textId="77777777" w:rsidR="00D35CBB" w:rsidRPr="00C119CB" w:rsidRDefault="00D35CBB" w:rsidP="00466575">
                              <w:pPr>
                                <w:jc w:val="center"/>
                                <w:rPr>
                                  <w:rFonts w:ascii="Garamond" w:hAnsi="Garamond"/>
                                </w:rPr>
                              </w:pPr>
                              <w:r w:rsidRPr="00C119CB">
                                <w:rPr>
                                  <w:rFonts w:ascii="Garamond" w:hAnsi="Garamond"/>
                                  <w:i/>
                                </w:rPr>
                                <w:t>Full beliefs:</w:t>
                              </w:r>
                              <w:r w:rsidRPr="00C119CB">
                                <w:rPr>
                                  <w:rFonts w:ascii="Garamond" w:hAnsi="Garamond"/>
                                </w:rPr>
                                <w:t xml:space="preserve"> Relation </w:t>
                              </w:r>
                              <w:r w:rsidRPr="00C119CB">
                                <w:rPr>
                                  <w:rFonts w:ascii="Garamond" w:hAnsi="Garamond"/>
                                  <w:i/>
                                </w:rPr>
                                <w:t>R</w:t>
                              </w:r>
                              <w:r w:rsidRPr="00C119CB">
                                <w:rPr>
                                  <w:rFonts w:ascii="Garamond" w:hAnsi="Garamond"/>
                                </w:rPr>
                                <w:t xml:space="preserve"> that is stronger than type-noncotenability</w:t>
                              </w:r>
                            </w:p>
                          </w:txbxContent>
                        </wps:txbx>
                        <wps:bodyPr rot="0" vert="horz" wrap="square" lIns="91440" tIns="45720" rIns="91440" bIns="45720" anchor="t" anchorCtr="0">
                          <a:noAutofit/>
                        </wps:bodyPr>
                      </wps:wsp>
                      <wps:wsp>
                        <wps:cNvPr id="6" name="Straight Arrow Connector 6"/>
                        <wps:cNvCnPr/>
                        <wps:spPr>
                          <a:xfrm flipH="1">
                            <a:off x="1057110" y="0"/>
                            <a:ext cx="1268095" cy="7524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 name="Straight Arrow Connector 5"/>
                        <wps:cNvCnPr/>
                        <wps:spPr>
                          <a:xfrm>
                            <a:off x="3530747" y="0"/>
                            <a:ext cx="1289050" cy="7302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 name="Text Box 2"/>
                        <wps:cNvSpPr txBox="1">
                          <a:spLocks noChangeArrowheads="1"/>
                        </wps:cNvSpPr>
                        <wps:spPr bwMode="auto">
                          <a:xfrm>
                            <a:off x="2108754" y="824546"/>
                            <a:ext cx="1517650" cy="756460"/>
                          </a:xfrm>
                          <a:prstGeom prst="rect">
                            <a:avLst/>
                          </a:prstGeom>
                          <a:solidFill>
                            <a:srgbClr val="FFFFFF"/>
                          </a:solidFill>
                          <a:ln w="9525">
                            <a:solidFill>
                              <a:srgbClr val="000000"/>
                            </a:solidFill>
                            <a:miter lim="800000"/>
                            <a:headEnd/>
                            <a:tailEnd/>
                          </a:ln>
                        </wps:spPr>
                        <wps:txbx>
                          <w:txbxContent>
                            <w:p w14:paraId="4363CB41" w14:textId="77777777" w:rsidR="00D35CBB" w:rsidRPr="00C119CB" w:rsidRDefault="00D35CBB" w:rsidP="00466575">
                              <w:pPr>
                                <w:jc w:val="center"/>
                                <w:rPr>
                                  <w:rFonts w:ascii="Garamond" w:hAnsi="Garamond"/>
                                </w:rPr>
                              </w:pPr>
                              <w:r w:rsidRPr="00C119CB">
                                <w:rPr>
                                  <w:rFonts w:ascii="Garamond" w:hAnsi="Garamond"/>
                                  <w:i/>
                                </w:rPr>
                                <w:t>Exocentric preferences about MPT:</w:t>
                              </w:r>
                              <w:r w:rsidRPr="00C119CB">
                                <w:rPr>
                                  <w:rFonts w:ascii="Garamond" w:hAnsi="Garamond"/>
                                </w:rPr>
                                <w:t xml:space="preserve"> Type-noncotenability + preferences are about the same tasters</w:t>
                              </w:r>
                            </w:p>
                          </w:txbxContent>
                        </wps:txbx>
                        <wps:bodyPr rot="0" vert="horz" wrap="square" lIns="91440" tIns="45720" rIns="91440" bIns="45720" anchor="t" anchorCtr="0">
                          <a:noAutofit/>
                        </wps:bodyPr>
                      </wps:wsp>
                      <wps:wsp>
                        <wps:cNvPr id="22" name="Straight Arrow Connector 22"/>
                        <wps:cNvCnPr/>
                        <wps:spPr>
                          <a:xfrm>
                            <a:off x="2949336" y="0"/>
                            <a:ext cx="0" cy="7937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w14:anchorId="2D575FFC" id="Group 26" o:spid="_x0000_s1046" style="position:absolute;left:0;text-align:left;margin-left:415.65pt;margin-top:14.3pt;width:466.85pt;height:167pt;z-index:251694080;mso-position-horizontal:right;mso-position-horizontal-relative:margin;mso-height-relative:margin" coordsize="59289,15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">
                <v:shape id="Text Box 2" o:spid="_x0000_s1047" type="#_x0000_t202" style="position:absolute;top:8404;width:15176;height:6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296EED47" w14:textId="77777777" w:rsidR="00D35CBB" w:rsidRPr="00C119CB" w:rsidRDefault="00D35CBB" w:rsidP="00466575">
                        <w:pPr>
                          <w:jc w:val="center"/>
                          <w:rPr>
                            <w:rFonts w:ascii="Garamond" w:hAnsi="Garamond"/>
                          </w:rPr>
                        </w:pPr>
                        <w:r w:rsidRPr="00C119CB">
                          <w:rPr>
                            <w:rFonts w:ascii="Garamond" w:hAnsi="Garamond"/>
                            <w:i/>
                          </w:rPr>
                          <w:t>Autocentric preferences about MPT:</w:t>
                        </w:r>
                        <w:r w:rsidRPr="00C119CB">
                          <w:rPr>
                            <w:rFonts w:ascii="Garamond" w:hAnsi="Garamond"/>
                          </w:rPr>
                          <w:t xml:space="preserve"> Type-noncotenability</w:t>
                        </w:r>
                      </w:p>
                    </w:txbxContent>
                  </v:textbox>
                </v:shape>
                <v:shape id="Text Box 2" o:spid="_x0000_s1048" type="#_x0000_t202" style="position:absolute;left:41700;top:8235;width:17589;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">
                  <v:textbox>
                    <w:txbxContent>
                      <w:p w14:paraId="2AC90A84" w14:textId="77777777" w:rsidR="00D35CBB" w:rsidRPr="00C119CB" w:rsidRDefault="00D35CBB" w:rsidP="00466575">
                        <w:pPr>
                          <w:jc w:val="center"/>
                          <w:rPr>
                            <w:rFonts w:ascii="Garamond" w:hAnsi="Garamond"/>
                          </w:rPr>
                        </w:pPr>
                        <w:r w:rsidRPr="00C119CB">
                          <w:rPr>
                            <w:rFonts w:ascii="Garamond" w:hAnsi="Garamond"/>
                            <w:i/>
                          </w:rPr>
                          <w:t>Full beliefs:</w:t>
                        </w:r>
                        <w:r w:rsidRPr="00C119CB">
                          <w:rPr>
                            <w:rFonts w:ascii="Garamond" w:hAnsi="Garamond"/>
                          </w:rPr>
                          <w:t xml:space="preserve"> Relation </w:t>
                        </w:r>
                        <w:r w:rsidRPr="00C119CB">
                          <w:rPr>
                            <w:rFonts w:ascii="Garamond" w:hAnsi="Garamond"/>
                            <w:i/>
                          </w:rPr>
                          <w:t>R</w:t>
                        </w:r>
                        <w:r w:rsidRPr="00C119CB">
                          <w:rPr>
                            <w:rFonts w:ascii="Garamond" w:hAnsi="Garamond"/>
                          </w:rPr>
                          <w:t xml:space="preserve"> that is stronger than type-noncotenability</w:t>
                        </w:r>
                      </w:p>
                    </w:txbxContent>
                  </v:textbox>
                </v:shape>
                <v:shape id="Straight Arrow Connector 6" o:spid="_x0000_s1049" type="#_x0000_t32" style="position:absolute;left:10571;width:12681;height:75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" strokecolor="black [3213]" strokeweight=".5pt">
                  <v:stroke endarrow="block" joinstyle="miter"/>
                </v:shape>
                <v:shape id="Straight Arrow Connector 5" o:spid="_x0000_s1050" type="#_x0000_t32" style="position:absolute;left:35307;width:12890;height:73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" strokecolor="black [3213]" strokeweight=".5pt">
                  <v:stroke endarrow="block" joinstyle="miter"/>
                </v:shape>
                <v:shape id="Text Box 2" o:spid="_x0000_s1051" type="#_x0000_t202" style="position:absolute;left:21087;top:8245;width:15177;height:7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">
                  <v:textbox>
                    <w:txbxContent>
                      <w:p w14:paraId="4363CB41" w14:textId="77777777" w:rsidR="00D35CBB" w:rsidRPr="00C119CB" w:rsidRDefault="00D35CBB" w:rsidP="00466575">
                        <w:pPr>
                          <w:jc w:val="center"/>
                          <w:rPr>
                            <w:rFonts w:ascii="Garamond" w:hAnsi="Garamond"/>
                          </w:rPr>
                        </w:pPr>
                        <w:r w:rsidRPr="00C119CB">
                          <w:rPr>
                            <w:rFonts w:ascii="Garamond" w:hAnsi="Garamond"/>
                            <w:i/>
                          </w:rPr>
                          <w:t>Exocentric preferences about MPT:</w:t>
                        </w:r>
                        <w:r w:rsidRPr="00C119CB">
                          <w:rPr>
                            <w:rFonts w:ascii="Garamond" w:hAnsi="Garamond"/>
                          </w:rPr>
                          <w:t xml:space="preserve"> Type-noncotenability + preferences are about the same tasters</w:t>
                        </w:r>
                      </w:p>
                    </w:txbxContent>
                  </v:textbox>
                </v:shape>
                <v:shape id="Straight Arrow Connector 22" o:spid="_x0000_s1052" type="#_x0000_t32" style="position:absolute;left:29493;width:0;height:79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" strokecolor="black [3213]" strokeweight=".5pt">
                  <v:stroke endarrow="block" joinstyle="miter"/>
                </v:shape>
                <w10:wrap anchorx="margin"/>
              </v:group>
            </w:pict>
          </mc:Fallback>
        </mc:AlternateContent>
      </w:r>
      <w:r w:rsidR="00466575" w:rsidRPr="004C5A01">
        <w:rPr>
          <w:rFonts w:ascii="Garamond" w:eastAsia="Times New Roman" w:hAnsi="Garamond" w:cs="Times New Roman"/>
          <w:color w:val="000000" w:themeColor="text1"/>
          <w:sz w:val="24"/>
          <w:szCs w:val="24"/>
        </w:rPr>
        <w:t>Generic disagreement</w:t>
      </w:r>
    </w:p>
    <w:p w14:paraId="26BCD854" w14:textId="5BD89AEF"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35C3C85C"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32EA53F4"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62A38C02"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373F16CC"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0A5A636F"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48A54C33"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0869272F"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4510E3B5"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33FC61FC" w14:textId="77777777"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p>
    <w:p w14:paraId="7447C21B" w14:textId="77777777" w:rsidR="00FE3BBE" w:rsidRPr="004C5A01" w:rsidRDefault="00FE3BBE" w:rsidP="00466575">
      <w:pPr>
        <w:spacing w:after="0" w:line="240" w:lineRule="auto"/>
        <w:jc w:val="center"/>
        <w:rPr>
          <w:rFonts w:ascii="Garamond" w:eastAsia="Times New Roman" w:hAnsi="Garamond" w:cs="Times New Roman"/>
          <w:color w:val="000000" w:themeColor="text1"/>
          <w:sz w:val="24"/>
          <w:szCs w:val="24"/>
        </w:rPr>
      </w:pPr>
    </w:p>
    <w:p w14:paraId="5E31FFE1" w14:textId="77777777" w:rsidR="008452CD" w:rsidRPr="004C5A01" w:rsidRDefault="008452CD" w:rsidP="00466575">
      <w:pPr>
        <w:spacing w:after="0" w:line="240" w:lineRule="auto"/>
        <w:jc w:val="center"/>
        <w:rPr>
          <w:rFonts w:ascii="Garamond" w:eastAsia="Times New Roman" w:hAnsi="Garamond" w:cs="Times New Roman"/>
          <w:color w:val="000000" w:themeColor="text1"/>
          <w:sz w:val="24"/>
          <w:szCs w:val="24"/>
        </w:rPr>
      </w:pPr>
    </w:p>
    <w:p w14:paraId="04A79CFA" w14:textId="77777777" w:rsidR="008452CD" w:rsidRPr="004C5A01" w:rsidRDefault="008452CD" w:rsidP="00466575">
      <w:pPr>
        <w:spacing w:after="0" w:line="240" w:lineRule="auto"/>
        <w:jc w:val="center"/>
        <w:rPr>
          <w:rFonts w:ascii="Garamond" w:eastAsia="Times New Roman" w:hAnsi="Garamond" w:cs="Times New Roman"/>
          <w:color w:val="000000" w:themeColor="text1"/>
          <w:sz w:val="24"/>
          <w:szCs w:val="24"/>
        </w:rPr>
      </w:pPr>
    </w:p>
    <w:p w14:paraId="099AACC4" w14:textId="77777777" w:rsidR="00E2260A" w:rsidRPr="004C5A01" w:rsidRDefault="00E2260A" w:rsidP="00466575">
      <w:pPr>
        <w:spacing w:after="0" w:line="240" w:lineRule="auto"/>
        <w:jc w:val="center"/>
        <w:rPr>
          <w:rFonts w:ascii="Garamond" w:eastAsia="Times New Roman" w:hAnsi="Garamond" w:cs="Times New Roman"/>
          <w:color w:val="000000" w:themeColor="text1"/>
          <w:sz w:val="24"/>
          <w:szCs w:val="24"/>
        </w:rPr>
      </w:pPr>
    </w:p>
    <w:p w14:paraId="7FEE8389" w14:textId="1D9F76BB" w:rsidR="00466575" w:rsidRPr="004C5A01" w:rsidRDefault="00466575" w:rsidP="00466575">
      <w:pPr>
        <w:spacing w:after="0" w:line="240" w:lineRule="auto"/>
        <w:jc w:val="center"/>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Figure 4: Refined disagreement pluralism</w:t>
      </w:r>
    </w:p>
    <w:p w14:paraId="7C39172D" w14:textId="77777777" w:rsidR="00466575" w:rsidRPr="004C5A01" w:rsidRDefault="00466575" w:rsidP="00306540">
      <w:pPr>
        <w:spacing w:after="0" w:line="240" w:lineRule="auto"/>
        <w:rPr>
          <w:rFonts w:ascii="Garamond" w:hAnsi="Garamond"/>
          <w:color w:val="000000" w:themeColor="text1"/>
          <w:sz w:val="24"/>
          <w:szCs w:val="24"/>
        </w:rPr>
      </w:pPr>
    </w:p>
    <w:p w14:paraId="353B15A8" w14:textId="77777777" w:rsidR="00466575" w:rsidRPr="004C5A01" w:rsidRDefault="00466575" w:rsidP="00306540">
      <w:pPr>
        <w:spacing w:after="0" w:line="240" w:lineRule="auto"/>
        <w:rPr>
          <w:rFonts w:ascii="Garamond" w:hAnsi="Garamond"/>
          <w:color w:val="000000" w:themeColor="text1"/>
          <w:sz w:val="24"/>
          <w:szCs w:val="24"/>
        </w:rPr>
      </w:pPr>
      <w:r w:rsidRPr="004C5A01">
        <w:rPr>
          <w:rFonts w:ascii="Garamond" w:hAnsi="Garamond"/>
          <w:color w:val="000000" w:themeColor="text1"/>
          <w:sz w:val="24"/>
          <w:szCs w:val="24"/>
        </w:rPr>
        <w:tab/>
      </w:r>
    </w:p>
    <w:p w14:paraId="36BA8EB2" w14:textId="1059779C" w:rsidR="00B14B88" w:rsidRPr="004C5A01" w:rsidRDefault="003A4D92" w:rsidP="0020048D">
      <w:pPr>
        <w:spacing w:after="0" w:line="240" w:lineRule="auto"/>
        <w:rPr>
          <w:rFonts w:ascii="Garamond" w:hAnsi="Garamond"/>
          <w:color w:val="000000" w:themeColor="text1"/>
          <w:sz w:val="24"/>
          <w:szCs w:val="24"/>
        </w:rPr>
      </w:pPr>
      <w:r w:rsidRPr="004C5A01">
        <w:rPr>
          <w:rFonts w:ascii="Garamond" w:hAnsi="Garamond"/>
          <w:color w:val="000000" w:themeColor="text1"/>
          <w:sz w:val="24"/>
          <w:szCs w:val="24"/>
        </w:rPr>
        <w:t>This refined</w:t>
      </w:r>
      <w:r w:rsidR="0020335D" w:rsidRPr="004C5A01">
        <w:rPr>
          <w:rFonts w:ascii="Garamond" w:hAnsi="Garamond"/>
          <w:color w:val="000000" w:themeColor="text1"/>
          <w:sz w:val="24"/>
          <w:szCs w:val="24"/>
        </w:rPr>
        <w:t xml:space="preserve"> pluralist </w:t>
      </w:r>
      <w:r w:rsidR="00EF3581" w:rsidRPr="004C5A01">
        <w:rPr>
          <w:rFonts w:ascii="Garamond" w:hAnsi="Garamond"/>
          <w:color w:val="000000" w:themeColor="text1"/>
          <w:sz w:val="24"/>
          <w:szCs w:val="24"/>
        </w:rPr>
        <w:t xml:space="preserve">account of disagreement </w:t>
      </w:r>
      <w:r w:rsidR="0020335D" w:rsidRPr="004C5A01">
        <w:rPr>
          <w:rFonts w:ascii="Garamond" w:hAnsi="Garamond"/>
          <w:color w:val="000000" w:themeColor="text1"/>
          <w:sz w:val="24"/>
          <w:szCs w:val="24"/>
        </w:rPr>
        <w:t xml:space="preserve">delivers the result </w:t>
      </w:r>
      <w:r w:rsidR="0020048D" w:rsidRPr="004C5A01">
        <w:rPr>
          <w:rFonts w:ascii="Garamond" w:hAnsi="Garamond"/>
          <w:color w:val="000000" w:themeColor="text1"/>
          <w:sz w:val="24"/>
          <w:szCs w:val="24"/>
        </w:rPr>
        <w:t>that the relations in which e</w:t>
      </w:r>
      <w:r w:rsidR="00BF71E2" w:rsidRPr="004C5A01">
        <w:rPr>
          <w:rFonts w:ascii="Garamond" w:hAnsi="Garamond"/>
          <w:color w:val="000000" w:themeColor="text1"/>
          <w:sz w:val="24"/>
          <w:szCs w:val="24"/>
        </w:rPr>
        <w:t xml:space="preserve">xocentric taste </w:t>
      </w:r>
      <w:r w:rsidR="006A0CE8" w:rsidRPr="004C5A01">
        <w:rPr>
          <w:rFonts w:ascii="Garamond" w:hAnsi="Garamond"/>
          <w:color w:val="000000" w:themeColor="text1"/>
          <w:sz w:val="24"/>
          <w:szCs w:val="24"/>
        </w:rPr>
        <w:t>disagreement</w:t>
      </w:r>
      <w:r w:rsidR="0020048D" w:rsidRPr="004C5A01">
        <w:rPr>
          <w:rFonts w:ascii="Garamond" w:hAnsi="Garamond"/>
          <w:color w:val="000000" w:themeColor="text1"/>
          <w:sz w:val="24"/>
          <w:szCs w:val="24"/>
        </w:rPr>
        <w:t xml:space="preserve"> and doxastic disagreement </w:t>
      </w:r>
      <w:proofErr w:type="gramStart"/>
      <w:r w:rsidR="0020048D" w:rsidRPr="004C5A01">
        <w:rPr>
          <w:rFonts w:ascii="Garamond" w:hAnsi="Garamond"/>
          <w:color w:val="000000" w:themeColor="text1"/>
          <w:sz w:val="24"/>
          <w:szCs w:val="24"/>
        </w:rPr>
        <w:t>consist</w:t>
      </w:r>
      <w:proofErr w:type="gramEnd"/>
      <w:r w:rsidR="0020048D" w:rsidRPr="004C5A01">
        <w:rPr>
          <w:rFonts w:ascii="Garamond" w:hAnsi="Garamond"/>
          <w:color w:val="000000" w:themeColor="text1"/>
          <w:sz w:val="24"/>
          <w:szCs w:val="24"/>
        </w:rPr>
        <w:t xml:space="preserve"> are both stronger than the relation in which au</w:t>
      </w:r>
      <w:r w:rsidR="00BF71E2" w:rsidRPr="004C5A01">
        <w:rPr>
          <w:rFonts w:ascii="Garamond" w:hAnsi="Garamond"/>
          <w:color w:val="000000" w:themeColor="text1"/>
          <w:sz w:val="24"/>
          <w:szCs w:val="24"/>
        </w:rPr>
        <w:t>tocentric taste</w:t>
      </w:r>
      <w:r w:rsidR="006A0CE8" w:rsidRPr="004C5A01">
        <w:rPr>
          <w:rFonts w:ascii="Garamond" w:hAnsi="Garamond"/>
          <w:color w:val="000000" w:themeColor="text1"/>
          <w:sz w:val="24"/>
          <w:szCs w:val="24"/>
        </w:rPr>
        <w:t xml:space="preserve"> disagreement</w:t>
      </w:r>
      <w:r w:rsidR="0020048D" w:rsidRPr="004C5A01">
        <w:rPr>
          <w:rFonts w:ascii="Garamond" w:hAnsi="Garamond"/>
          <w:color w:val="000000" w:themeColor="text1"/>
          <w:sz w:val="24"/>
          <w:szCs w:val="24"/>
        </w:rPr>
        <w:t xml:space="preserve"> consists.</w:t>
      </w:r>
      <w:r w:rsidR="00F7559D" w:rsidRPr="004C5A01">
        <w:rPr>
          <w:rStyle w:val="FootnoteReference"/>
          <w:rFonts w:ascii="Garamond" w:hAnsi="Garamond"/>
          <w:color w:val="000000" w:themeColor="text1"/>
          <w:sz w:val="24"/>
          <w:szCs w:val="24"/>
        </w:rPr>
        <w:footnoteReference w:id="46"/>
      </w:r>
      <w:r w:rsidR="0020048D" w:rsidRPr="004C5A01">
        <w:rPr>
          <w:rFonts w:ascii="Garamond" w:hAnsi="Garamond"/>
          <w:color w:val="000000" w:themeColor="text1"/>
          <w:sz w:val="24"/>
          <w:szCs w:val="24"/>
        </w:rPr>
        <w:t xml:space="preserve">  </w:t>
      </w:r>
      <w:r w:rsidR="00380ABD" w:rsidRPr="004C5A01">
        <w:rPr>
          <w:rFonts w:ascii="Garamond" w:hAnsi="Garamond"/>
          <w:color w:val="000000" w:themeColor="text1"/>
          <w:sz w:val="24"/>
          <w:szCs w:val="24"/>
        </w:rPr>
        <w:t>It’s n</w:t>
      </w:r>
      <w:r w:rsidR="00860147" w:rsidRPr="004C5A01">
        <w:rPr>
          <w:rFonts w:ascii="Garamond" w:hAnsi="Garamond"/>
          <w:color w:val="000000" w:themeColor="text1"/>
          <w:sz w:val="24"/>
          <w:szCs w:val="24"/>
        </w:rPr>
        <w:t xml:space="preserve">o wonder, then, that the original TNC model, which was designed with autocentric preferences in mind, </w:t>
      </w:r>
      <w:r w:rsidR="00943D5F" w:rsidRPr="004C5A01">
        <w:rPr>
          <w:rFonts w:ascii="Garamond" w:hAnsi="Garamond"/>
          <w:color w:val="000000" w:themeColor="text1"/>
          <w:sz w:val="24"/>
          <w:szCs w:val="24"/>
        </w:rPr>
        <w:t xml:space="preserve">is </w:t>
      </w:r>
      <w:r w:rsidR="00C2765B" w:rsidRPr="004C5A01">
        <w:rPr>
          <w:rFonts w:ascii="Garamond" w:hAnsi="Garamond"/>
          <w:color w:val="000000" w:themeColor="text1"/>
          <w:sz w:val="24"/>
          <w:szCs w:val="24"/>
        </w:rPr>
        <w:t xml:space="preserve">beset </w:t>
      </w:r>
      <w:r w:rsidR="00860147" w:rsidRPr="004C5A01">
        <w:rPr>
          <w:rFonts w:ascii="Garamond" w:hAnsi="Garamond"/>
          <w:color w:val="000000" w:themeColor="text1"/>
          <w:sz w:val="24"/>
          <w:szCs w:val="24"/>
        </w:rPr>
        <w:t>by overgeneration</w:t>
      </w:r>
      <w:r w:rsidR="00943D5F" w:rsidRPr="004C5A01">
        <w:rPr>
          <w:rFonts w:ascii="Garamond" w:hAnsi="Garamond"/>
          <w:color w:val="000000" w:themeColor="text1"/>
          <w:sz w:val="24"/>
          <w:szCs w:val="24"/>
        </w:rPr>
        <w:t xml:space="preserve"> objections</w:t>
      </w:r>
      <w:r w:rsidR="00860147" w:rsidRPr="004C5A01">
        <w:rPr>
          <w:rFonts w:ascii="Garamond" w:hAnsi="Garamond"/>
          <w:color w:val="000000" w:themeColor="text1"/>
          <w:sz w:val="24"/>
          <w:szCs w:val="24"/>
        </w:rPr>
        <w:t xml:space="preserve">.  </w:t>
      </w:r>
      <w:r w:rsidR="00467883" w:rsidRPr="004C5A01">
        <w:rPr>
          <w:rFonts w:ascii="Garamond" w:hAnsi="Garamond"/>
          <w:color w:val="000000" w:themeColor="text1"/>
          <w:sz w:val="24"/>
          <w:szCs w:val="24"/>
        </w:rPr>
        <w:t xml:space="preserve">Going forward, it should be profitable to investigate </w:t>
      </w:r>
      <w:r w:rsidR="00896607" w:rsidRPr="004C5A01">
        <w:rPr>
          <w:rFonts w:ascii="Garamond" w:hAnsi="Garamond"/>
          <w:color w:val="000000" w:themeColor="text1"/>
          <w:sz w:val="24"/>
          <w:szCs w:val="24"/>
        </w:rPr>
        <w:t>whether</w:t>
      </w:r>
      <w:r w:rsidR="0020048D" w:rsidRPr="004C5A01">
        <w:rPr>
          <w:rFonts w:ascii="Garamond" w:hAnsi="Garamond"/>
          <w:color w:val="000000" w:themeColor="text1"/>
          <w:sz w:val="24"/>
          <w:szCs w:val="24"/>
        </w:rPr>
        <w:t xml:space="preserve"> au</w:t>
      </w:r>
      <w:r w:rsidR="00BF71E2" w:rsidRPr="004C5A01">
        <w:rPr>
          <w:rFonts w:ascii="Garamond" w:hAnsi="Garamond"/>
          <w:color w:val="000000" w:themeColor="text1"/>
          <w:sz w:val="24"/>
          <w:szCs w:val="24"/>
        </w:rPr>
        <w:t>tocentric taste</w:t>
      </w:r>
      <w:r w:rsidR="006A0CE8" w:rsidRPr="004C5A01">
        <w:rPr>
          <w:rFonts w:ascii="Garamond" w:hAnsi="Garamond"/>
          <w:color w:val="000000" w:themeColor="text1"/>
          <w:sz w:val="24"/>
          <w:szCs w:val="24"/>
        </w:rPr>
        <w:t xml:space="preserve"> disagreement</w:t>
      </w:r>
      <w:r w:rsidR="0020048D" w:rsidRPr="004C5A01">
        <w:rPr>
          <w:rFonts w:ascii="Garamond" w:hAnsi="Garamond"/>
          <w:color w:val="000000" w:themeColor="text1"/>
          <w:sz w:val="24"/>
          <w:szCs w:val="24"/>
        </w:rPr>
        <w:t xml:space="preserve"> is</w:t>
      </w:r>
      <w:r w:rsidR="00467883" w:rsidRPr="004C5A01">
        <w:rPr>
          <w:rFonts w:ascii="Garamond" w:hAnsi="Garamond"/>
          <w:color w:val="000000" w:themeColor="text1"/>
          <w:sz w:val="24"/>
          <w:szCs w:val="24"/>
        </w:rPr>
        <w:t xml:space="preserve"> in fact</w:t>
      </w:r>
      <w:r w:rsidR="0020048D" w:rsidRPr="004C5A01">
        <w:rPr>
          <w:rFonts w:ascii="Garamond" w:hAnsi="Garamond"/>
          <w:color w:val="000000" w:themeColor="text1"/>
          <w:sz w:val="24"/>
          <w:szCs w:val="24"/>
        </w:rPr>
        <w:t xml:space="preserve"> the </w:t>
      </w:r>
      <w:r w:rsidR="0020048D" w:rsidRPr="004C5A01">
        <w:rPr>
          <w:rFonts w:ascii="Garamond" w:hAnsi="Garamond"/>
          <w:i/>
          <w:color w:val="000000" w:themeColor="text1"/>
          <w:sz w:val="24"/>
          <w:szCs w:val="24"/>
        </w:rPr>
        <w:t>weakest</w:t>
      </w:r>
      <w:r w:rsidR="0020048D" w:rsidRPr="004C5A01">
        <w:rPr>
          <w:rFonts w:ascii="Garamond" w:hAnsi="Garamond"/>
          <w:color w:val="000000" w:themeColor="text1"/>
          <w:sz w:val="24"/>
          <w:szCs w:val="24"/>
        </w:rPr>
        <w:t xml:space="preserve"> variety of disagreement, or whether there are other varieties of disagreement that are even weaker.</w:t>
      </w:r>
    </w:p>
    <w:p w14:paraId="2E011323" w14:textId="77777777" w:rsidR="00B14B88" w:rsidRPr="004C5A01" w:rsidRDefault="00B14B88" w:rsidP="00306540">
      <w:pPr>
        <w:spacing w:after="0" w:line="240" w:lineRule="auto"/>
        <w:rPr>
          <w:rFonts w:ascii="Garamond" w:eastAsia="Times New Roman" w:hAnsi="Garamond" w:cs="Times New Roman"/>
          <w:color w:val="000000" w:themeColor="text1"/>
          <w:sz w:val="24"/>
          <w:szCs w:val="24"/>
        </w:rPr>
      </w:pPr>
    </w:p>
    <w:p w14:paraId="7A4802B3" w14:textId="77777777" w:rsidR="00AA0EF3" w:rsidRPr="00C119CB" w:rsidRDefault="00BE4C64" w:rsidP="00306540">
      <w:pPr>
        <w:spacing w:after="0" w:line="240" w:lineRule="auto"/>
        <w:rPr>
          <w:rFonts w:ascii="Garamond" w:eastAsia="Times New Roman" w:hAnsi="Garamond" w:cs="Times New Roman"/>
          <w:b/>
          <w:bCs/>
          <w:iCs/>
          <w:color w:val="000000" w:themeColor="text1"/>
          <w:sz w:val="24"/>
          <w:szCs w:val="24"/>
        </w:rPr>
      </w:pPr>
      <w:r w:rsidRPr="00C119CB">
        <w:rPr>
          <w:rFonts w:ascii="Garamond" w:eastAsia="Times New Roman" w:hAnsi="Garamond" w:cs="Times New Roman"/>
          <w:b/>
          <w:bCs/>
          <w:iCs/>
          <w:color w:val="000000" w:themeColor="text1"/>
          <w:sz w:val="24"/>
          <w:szCs w:val="24"/>
        </w:rPr>
        <w:t>6</w:t>
      </w:r>
      <w:r w:rsidR="009D3F0D" w:rsidRPr="00C119CB">
        <w:rPr>
          <w:rFonts w:ascii="Garamond" w:eastAsia="Times New Roman" w:hAnsi="Garamond" w:cs="Times New Roman"/>
          <w:b/>
          <w:bCs/>
          <w:iCs/>
          <w:color w:val="000000" w:themeColor="text1"/>
          <w:sz w:val="24"/>
          <w:szCs w:val="24"/>
        </w:rPr>
        <w:t>. Conclusions</w:t>
      </w:r>
    </w:p>
    <w:p w14:paraId="379C76D4" w14:textId="77777777" w:rsidR="00896607" w:rsidRPr="004C5A01" w:rsidRDefault="00896607" w:rsidP="00306540">
      <w:pPr>
        <w:spacing w:after="0" w:line="240" w:lineRule="auto"/>
        <w:rPr>
          <w:rFonts w:ascii="Garamond" w:eastAsia="Times New Roman" w:hAnsi="Garamond" w:cs="Times New Roman"/>
          <w:color w:val="000000" w:themeColor="text1"/>
          <w:sz w:val="24"/>
          <w:szCs w:val="24"/>
        </w:rPr>
      </w:pPr>
    </w:p>
    <w:p w14:paraId="573B1EFD" w14:textId="6C8F2D73" w:rsidR="00C119CB" w:rsidRPr="004C5A01" w:rsidRDefault="00896607" w:rsidP="00306540">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ab/>
      </w:r>
      <w:r w:rsidR="00EF3581" w:rsidRPr="004C5A01">
        <w:rPr>
          <w:rFonts w:ascii="Garamond" w:eastAsia="Times New Roman" w:hAnsi="Garamond" w:cs="Times New Roman"/>
          <w:color w:val="000000" w:themeColor="text1"/>
          <w:sz w:val="24"/>
          <w:szCs w:val="24"/>
        </w:rPr>
        <w:t>We’ve covered quite a bit of ground</w:t>
      </w:r>
      <w:r w:rsidR="00C2765B" w:rsidRPr="004C5A01">
        <w:rPr>
          <w:rFonts w:ascii="Garamond" w:eastAsia="Times New Roman" w:hAnsi="Garamond" w:cs="Times New Roman"/>
          <w:color w:val="000000" w:themeColor="text1"/>
          <w:sz w:val="24"/>
          <w:szCs w:val="24"/>
        </w:rPr>
        <w:t xml:space="preserve"> in this discussion.</w:t>
      </w:r>
      <w:r w:rsidRPr="004C5A01">
        <w:rPr>
          <w:rFonts w:ascii="Garamond" w:eastAsia="Times New Roman" w:hAnsi="Garamond" w:cs="Times New Roman"/>
          <w:color w:val="000000" w:themeColor="text1"/>
          <w:sz w:val="24"/>
          <w:szCs w:val="24"/>
        </w:rPr>
        <w:t xml:space="preserve">  We </w:t>
      </w:r>
      <w:r w:rsidR="00C2765B" w:rsidRPr="004C5A01">
        <w:rPr>
          <w:rFonts w:ascii="Garamond" w:eastAsia="Times New Roman" w:hAnsi="Garamond" w:cs="Times New Roman"/>
          <w:color w:val="000000" w:themeColor="text1"/>
          <w:sz w:val="24"/>
          <w:szCs w:val="24"/>
        </w:rPr>
        <w:t xml:space="preserve">first </w:t>
      </w:r>
      <w:r w:rsidRPr="004C5A01">
        <w:rPr>
          <w:rFonts w:ascii="Garamond" w:eastAsia="Times New Roman" w:hAnsi="Garamond" w:cs="Times New Roman"/>
          <w:color w:val="000000" w:themeColor="text1"/>
          <w:sz w:val="24"/>
          <w:szCs w:val="24"/>
        </w:rPr>
        <w:t xml:space="preserve">saw that the relativist and absolutist models of faultless taste disagreement are empirically problematic, insofar as they presuppose </w:t>
      </w:r>
      <w:proofErr w:type="gramStart"/>
      <w:r w:rsidRPr="004C5A01">
        <w:rPr>
          <w:rFonts w:ascii="Garamond" w:eastAsia="Times New Roman" w:hAnsi="Garamond" w:cs="Times New Roman"/>
          <w:color w:val="000000" w:themeColor="text1"/>
          <w:sz w:val="24"/>
          <w:szCs w:val="24"/>
        </w:rPr>
        <w:t>that speakers</w:t>
      </w:r>
      <w:proofErr w:type="gramEnd"/>
      <w:r w:rsidRPr="004C5A01">
        <w:rPr>
          <w:rFonts w:ascii="Garamond" w:eastAsia="Times New Roman" w:hAnsi="Garamond" w:cs="Times New Roman"/>
          <w:color w:val="000000" w:themeColor="text1"/>
          <w:sz w:val="24"/>
          <w:szCs w:val="24"/>
        </w:rPr>
        <w:t xml:space="preserve"> tend to believe absolute propositions about MPT.  This encouraged us to </w:t>
      </w:r>
      <w:r w:rsidRPr="004C5A01">
        <w:rPr>
          <w:rFonts w:ascii="Garamond" w:eastAsia="Times New Roman" w:hAnsi="Garamond" w:cs="Times New Roman"/>
          <w:color w:val="000000" w:themeColor="text1"/>
          <w:sz w:val="24"/>
          <w:szCs w:val="24"/>
        </w:rPr>
        <w:lastRenderedPageBreak/>
        <w:t>sketch a non-doxastic, preferential model of such disagreement</w:t>
      </w:r>
      <w:r w:rsidR="00EF3581" w:rsidRPr="004C5A01">
        <w:rPr>
          <w:rFonts w:ascii="Garamond" w:eastAsia="Times New Roman" w:hAnsi="Garamond" w:cs="Times New Roman"/>
          <w:color w:val="000000" w:themeColor="text1"/>
          <w:sz w:val="24"/>
          <w:szCs w:val="24"/>
        </w:rPr>
        <w:t>:</w:t>
      </w:r>
      <w:r w:rsidRPr="004C5A01">
        <w:rPr>
          <w:rFonts w:ascii="Garamond" w:eastAsia="Times New Roman" w:hAnsi="Garamond" w:cs="Times New Roman"/>
          <w:color w:val="000000" w:themeColor="text1"/>
          <w:sz w:val="24"/>
          <w:szCs w:val="24"/>
        </w:rPr>
        <w:t xml:space="preserve"> the TNC model.  The TNC model </w:t>
      </w:r>
      <w:r w:rsidR="00C2765B" w:rsidRPr="004C5A01">
        <w:rPr>
          <w:rFonts w:ascii="Garamond" w:eastAsia="Times New Roman" w:hAnsi="Garamond" w:cs="Times New Roman"/>
          <w:color w:val="000000" w:themeColor="text1"/>
          <w:sz w:val="24"/>
          <w:szCs w:val="24"/>
        </w:rPr>
        <w:t>prompts</w:t>
      </w:r>
      <w:r w:rsidR="00C32BFB" w:rsidRPr="004C5A01">
        <w:rPr>
          <w:rFonts w:ascii="Garamond" w:eastAsia="Times New Roman" w:hAnsi="Garamond" w:cs="Times New Roman"/>
          <w:color w:val="000000" w:themeColor="text1"/>
          <w:sz w:val="24"/>
          <w:szCs w:val="24"/>
        </w:rPr>
        <w:t xml:space="preserve"> us to rethink the</w:t>
      </w:r>
      <w:r w:rsidRPr="004C5A01">
        <w:rPr>
          <w:rFonts w:ascii="Garamond" w:eastAsia="Times New Roman" w:hAnsi="Garamond" w:cs="Times New Roman"/>
          <w:color w:val="000000" w:themeColor="text1"/>
          <w:sz w:val="24"/>
          <w:szCs w:val="24"/>
        </w:rPr>
        <w:t xml:space="preserve"> dialectical role of faultless taste disagreement in debates about PPT</w:t>
      </w:r>
      <w:r w:rsidR="00C32BFB" w:rsidRPr="004C5A01">
        <w:rPr>
          <w:rFonts w:ascii="Garamond" w:eastAsia="Times New Roman" w:hAnsi="Garamond" w:cs="Times New Roman"/>
          <w:color w:val="000000" w:themeColor="text1"/>
          <w:sz w:val="24"/>
          <w:szCs w:val="24"/>
        </w:rPr>
        <w:t xml:space="preserve"> and points to a potential advantage enjoyed by expressivist accounts of PPT.  </w:t>
      </w:r>
      <w:r w:rsidR="005B7E1C" w:rsidRPr="004C5A01">
        <w:rPr>
          <w:rFonts w:ascii="Garamond" w:eastAsia="Times New Roman" w:hAnsi="Garamond" w:cs="Times New Roman"/>
          <w:color w:val="000000" w:themeColor="text1"/>
          <w:sz w:val="24"/>
          <w:szCs w:val="24"/>
        </w:rPr>
        <w:t>We</w:t>
      </w:r>
      <w:r w:rsidRPr="004C5A01">
        <w:rPr>
          <w:rFonts w:ascii="Garamond" w:eastAsia="Times New Roman" w:hAnsi="Garamond" w:cs="Times New Roman"/>
          <w:color w:val="000000" w:themeColor="text1"/>
          <w:sz w:val="24"/>
          <w:szCs w:val="24"/>
        </w:rPr>
        <w:t xml:space="preserve"> investigated four</w:t>
      </w:r>
      <w:r w:rsidR="00C2765B" w:rsidRPr="004C5A01">
        <w:rPr>
          <w:rFonts w:ascii="Garamond" w:eastAsia="Times New Roman" w:hAnsi="Garamond" w:cs="Times New Roman"/>
          <w:color w:val="000000" w:themeColor="text1"/>
          <w:sz w:val="24"/>
          <w:szCs w:val="24"/>
        </w:rPr>
        <w:t xml:space="preserve"> overgeneration</w:t>
      </w:r>
      <w:r w:rsidRPr="004C5A01">
        <w:rPr>
          <w:rFonts w:ascii="Garamond" w:eastAsia="Times New Roman" w:hAnsi="Garamond" w:cs="Times New Roman"/>
          <w:color w:val="000000" w:themeColor="text1"/>
          <w:sz w:val="24"/>
          <w:szCs w:val="24"/>
        </w:rPr>
        <w:t xml:space="preserve"> objections that can be raised against the TNC model and found that while each of them motivates additional subtlety in our overall account of disagreement, we can preserve the spirit of the TNC mode</w:t>
      </w:r>
      <w:r w:rsidR="009B2C18" w:rsidRPr="004C5A01">
        <w:rPr>
          <w:rFonts w:ascii="Garamond" w:eastAsia="Times New Roman" w:hAnsi="Garamond" w:cs="Times New Roman"/>
          <w:color w:val="000000" w:themeColor="text1"/>
          <w:sz w:val="24"/>
          <w:szCs w:val="24"/>
        </w:rPr>
        <w:t xml:space="preserve">l in the face of each of them.  </w:t>
      </w:r>
      <w:proofErr w:type="gramStart"/>
      <w:r w:rsidR="005B7E1C" w:rsidRPr="004C5A01">
        <w:rPr>
          <w:rFonts w:ascii="Garamond" w:eastAsia="Times New Roman" w:hAnsi="Garamond" w:cs="Times New Roman"/>
          <w:color w:val="000000" w:themeColor="text1"/>
          <w:sz w:val="24"/>
          <w:szCs w:val="24"/>
        </w:rPr>
        <w:t>In light of</w:t>
      </w:r>
      <w:proofErr w:type="gramEnd"/>
      <w:r w:rsidR="005B7E1C" w:rsidRPr="004C5A01">
        <w:rPr>
          <w:rFonts w:ascii="Garamond" w:eastAsia="Times New Roman" w:hAnsi="Garamond" w:cs="Times New Roman"/>
          <w:color w:val="000000" w:themeColor="text1"/>
          <w:sz w:val="24"/>
          <w:szCs w:val="24"/>
        </w:rPr>
        <w:t xml:space="preserve"> th</w:t>
      </w:r>
      <w:r w:rsidR="00C2765B" w:rsidRPr="004C5A01">
        <w:rPr>
          <w:rFonts w:ascii="Garamond" w:eastAsia="Times New Roman" w:hAnsi="Garamond" w:cs="Times New Roman"/>
          <w:color w:val="000000" w:themeColor="text1"/>
          <w:sz w:val="24"/>
          <w:szCs w:val="24"/>
        </w:rPr>
        <w:t>ese results</w:t>
      </w:r>
      <w:r w:rsidR="005B7E1C" w:rsidRPr="004C5A01">
        <w:rPr>
          <w:rFonts w:ascii="Garamond" w:eastAsia="Times New Roman" w:hAnsi="Garamond" w:cs="Times New Roman"/>
          <w:color w:val="000000" w:themeColor="text1"/>
          <w:sz w:val="24"/>
          <w:szCs w:val="24"/>
        </w:rPr>
        <w:t>, we can conclude that the TNC model, once suitably refined,</w:t>
      </w:r>
      <w:r w:rsidR="009B2C18" w:rsidRPr="004C5A01">
        <w:rPr>
          <w:rFonts w:ascii="Garamond" w:eastAsia="Times New Roman" w:hAnsi="Garamond" w:cs="Times New Roman"/>
          <w:color w:val="000000" w:themeColor="text1"/>
          <w:sz w:val="24"/>
          <w:szCs w:val="24"/>
        </w:rPr>
        <w:t xml:space="preserve"> looks to be a resilient and compelling account of the nature of faultless taste disagreement.</w:t>
      </w:r>
      <w:r w:rsidR="00B41ABE">
        <w:rPr>
          <w:rStyle w:val="FootnoteReference"/>
          <w:rFonts w:ascii="Garamond" w:eastAsia="Times New Roman" w:hAnsi="Garamond" w:cs="Times New Roman"/>
          <w:color w:val="000000" w:themeColor="text1"/>
          <w:sz w:val="24"/>
          <w:szCs w:val="24"/>
        </w:rPr>
        <w:footnoteReference w:id="47"/>
      </w:r>
    </w:p>
    <w:p w14:paraId="0C116921" w14:textId="77777777" w:rsidR="00DD782E" w:rsidRPr="004C5A01" w:rsidRDefault="00DD782E" w:rsidP="005C5795">
      <w:pPr>
        <w:spacing w:after="0" w:line="240" w:lineRule="auto"/>
        <w:rPr>
          <w:rFonts w:ascii="Garamond" w:eastAsia="Times New Roman" w:hAnsi="Garamond" w:cs="Times New Roman"/>
          <w:i/>
          <w:color w:val="000000" w:themeColor="text1"/>
          <w:sz w:val="24"/>
          <w:szCs w:val="24"/>
        </w:rPr>
      </w:pPr>
    </w:p>
    <w:p w14:paraId="12FACD8A" w14:textId="5D886CDB" w:rsidR="00DD782E" w:rsidRPr="00C119CB" w:rsidRDefault="00DD782E" w:rsidP="005C5795">
      <w:pPr>
        <w:spacing w:after="0" w:line="240" w:lineRule="auto"/>
        <w:rPr>
          <w:rFonts w:ascii="Garamond" w:eastAsia="Times New Roman" w:hAnsi="Garamond" w:cs="Times New Roman"/>
          <w:b/>
          <w:bCs/>
          <w:iCs/>
          <w:color w:val="000000" w:themeColor="text1"/>
          <w:sz w:val="24"/>
          <w:szCs w:val="24"/>
        </w:rPr>
      </w:pPr>
      <w:r w:rsidRPr="00C119CB">
        <w:rPr>
          <w:rFonts w:ascii="Garamond" w:eastAsia="Times New Roman" w:hAnsi="Garamond" w:cs="Times New Roman"/>
          <w:b/>
          <w:bCs/>
          <w:iCs/>
          <w:color w:val="000000" w:themeColor="text1"/>
          <w:sz w:val="24"/>
          <w:szCs w:val="24"/>
        </w:rPr>
        <w:t>References</w:t>
      </w:r>
    </w:p>
    <w:p w14:paraId="55C507C4" w14:textId="02C7CDDD" w:rsidR="003379FE" w:rsidRPr="004C5A01" w:rsidRDefault="003379FE" w:rsidP="005C5795">
      <w:pPr>
        <w:spacing w:after="0" w:line="240" w:lineRule="auto"/>
        <w:rPr>
          <w:rFonts w:ascii="Garamond" w:eastAsia="Times New Roman" w:hAnsi="Garamond" w:cs="Times New Roman"/>
          <w:iCs/>
          <w:color w:val="000000" w:themeColor="text1"/>
          <w:sz w:val="24"/>
          <w:szCs w:val="24"/>
        </w:rPr>
      </w:pPr>
    </w:p>
    <w:p w14:paraId="46313ABA" w14:textId="45803F7E" w:rsidR="003379FE" w:rsidRPr="004C5A01" w:rsidRDefault="003379FE" w:rsidP="005C5795">
      <w:pPr>
        <w:spacing w:after="0" w:line="240" w:lineRule="auto"/>
        <w:rPr>
          <w:rFonts w:ascii="Garamond" w:eastAsia="Times New Roman" w:hAnsi="Garamond" w:cs="Times New Roman"/>
          <w:iCs/>
          <w:color w:val="000000" w:themeColor="text1"/>
          <w:sz w:val="24"/>
          <w:szCs w:val="24"/>
        </w:rPr>
      </w:pPr>
      <w:r w:rsidRPr="004C5A01">
        <w:rPr>
          <w:rFonts w:ascii="Garamond" w:eastAsia="Times New Roman" w:hAnsi="Garamond" w:cs="Times New Roman"/>
          <w:iCs/>
          <w:color w:val="000000" w:themeColor="text1"/>
          <w:sz w:val="24"/>
          <w:szCs w:val="24"/>
        </w:rPr>
        <w:t xml:space="preserve">Anthony, A. (2016) Experience, evaluation, and faultless disagreement. </w:t>
      </w:r>
      <w:r w:rsidRPr="004C5A01">
        <w:rPr>
          <w:rFonts w:ascii="Garamond" w:eastAsia="Times New Roman" w:hAnsi="Garamond" w:cs="Times New Roman"/>
          <w:i/>
          <w:color w:val="000000" w:themeColor="text1"/>
          <w:sz w:val="24"/>
          <w:szCs w:val="24"/>
        </w:rPr>
        <w:t>Inquiry</w:t>
      </w:r>
      <w:r w:rsidRPr="004C5A01">
        <w:rPr>
          <w:rFonts w:ascii="Garamond" w:eastAsia="Times New Roman" w:hAnsi="Garamond" w:cs="Times New Roman"/>
          <w:iCs/>
          <w:color w:val="000000" w:themeColor="text1"/>
          <w:sz w:val="24"/>
          <w:szCs w:val="24"/>
        </w:rPr>
        <w:t xml:space="preserve"> 59: 6. 686-722.</w:t>
      </w:r>
    </w:p>
    <w:p w14:paraId="3AABE39A" w14:textId="77777777" w:rsidR="007E3C3A" w:rsidRPr="004C5A01" w:rsidRDefault="007E3C3A" w:rsidP="005C5795">
      <w:pPr>
        <w:spacing w:after="0" w:line="240" w:lineRule="auto"/>
        <w:rPr>
          <w:rFonts w:ascii="Garamond" w:eastAsia="Times New Roman" w:hAnsi="Garamond" w:cs="Times New Roman"/>
          <w:color w:val="000000" w:themeColor="text1"/>
          <w:sz w:val="24"/>
          <w:szCs w:val="24"/>
        </w:rPr>
      </w:pPr>
    </w:p>
    <w:p w14:paraId="6F4754D2" w14:textId="77777777" w:rsidR="007E3C3A" w:rsidRPr="004C5A01" w:rsidRDefault="007E3C3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Baker, C. (2014) The role of disagreement in semantic theory. </w:t>
      </w:r>
      <w:r w:rsidRPr="004C5A01">
        <w:rPr>
          <w:rFonts w:ascii="Garamond" w:eastAsia="Times New Roman" w:hAnsi="Garamond" w:cs="Times New Roman"/>
          <w:i/>
          <w:color w:val="000000" w:themeColor="text1"/>
          <w:sz w:val="24"/>
          <w:szCs w:val="24"/>
        </w:rPr>
        <w:t>Australasian Journal of Philosophy</w:t>
      </w:r>
      <w:r w:rsidRPr="004C5A01">
        <w:rPr>
          <w:rFonts w:ascii="Garamond" w:eastAsia="Times New Roman" w:hAnsi="Garamond" w:cs="Times New Roman"/>
          <w:color w:val="000000" w:themeColor="text1"/>
          <w:sz w:val="24"/>
          <w:szCs w:val="24"/>
        </w:rPr>
        <w:t xml:space="preserve"> 92: 1. 37-54.</w:t>
      </w:r>
    </w:p>
    <w:p w14:paraId="1E8E003D" w14:textId="77777777" w:rsidR="00E46C73" w:rsidRPr="004C5A01" w:rsidRDefault="00E46C73" w:rsidP="005C5795">
      <w:pPr>
        <w:spacing w:after="0" w:line="240" w:lineRule="auto"/>
        <w:rPr>
          <w:rFonts w:ascii="Garamond" w:eastAsia="Times New Roman" w:hAnsi="Garamond" w:cs="Times New Roman"/>
          <w:color w:val="000000" w:themeColor="text1"/>
          <w:sz w:val="24"/>
          <w:szCs w:val="24"/>
        </w:rPr>
      </w:pPr>
    </w:p>
    <w:p w14:paraId="48ABF90E" w14:textId="77777777" w:rsidR="00E46C73" w:rsidRPr="004C5A01" w:rsidRDefault="00E46C7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Baker, C. and Robson, J. (2017) An absolutist theory of faultless disagreement in aesthetics. </w:t>
      </w:r>
      <w:r w:rsidRPr="004C5A01">
        <w:rPr>
          <w:rFonts w:ascii="Garamond" w:eastAsia="Times New Roman" w:hAnsi="Garamond" w:cs="Times New Roman"/>
          <w:i/>
          <w:color w:val="000000" w:themeColor="text1"/>
          <w:sz w:val="24"/>
          <w:szCs w:val="24"/>
        </w:rPr>
        <w:t>Pacific Philosophical Quarterly</w:t>
      </w:r>
      <w:r w:rsidRPr="004C5A01">
        <w:rPr>
          <w:rFonts w:ascii="Garamond" w:eastAsia="Times New Roman" w:hAnsi="Garamond" w:cs="Times New Roman"/>
          <w:color w:val="000000" w:themeColor="text1"/>
          <w:sz w:val="24"/>
          <w:szCs w:val="24"/>
        </w:rPr>
        <w:t xml:space="preserve"> 98: 3. 429-48.</w:t>
      </w:r>
    </w:p>
    <w:p w14:paraId="087E6036" w14:textId="77777777" w:rsidR="002E12DD" w:rsidRPr="004C5A01" w:rsidRDefault="002E12DD" w:rsidP="005C5795">
      <w:pPr>
        <w:spacing w:after="0" w:line="240" w:lineRule="auto"/>
        <w:rPr>
          <w:rFonts w:ascii="Garamond" w:eastAsia="Times New Roman" w:hAnsi="Garamond" w:cs="Times New Roman"/>
          <w:color w:val="000000" w:themeColor="text1"/>
          <w:sz w:val="24"/>
          <w:szCs w:val="24"/>
        </w:rPr>
      </w:pPr>
    </w:p>
    <w:p w14:paraId="733DAE16" w14:textId="77777777" w:rsidR="002E12DD" w:rsidRPr="004C5A01" w:rsidRDefault="002E12DD"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Baker, D. and Woods, J. (2015) How expressivists can and should explain inconsistency. </w:t>
      </w:r>
      <w:r w:rsidRPr="004C5A01">
        <w:rPr>
          <w:rFonts w:ascii="Garamond" w:eastAsia="Times New Roman" w:hAnsi="Garamond" w:cs="Times New Roman"/>
          <w:i/>
          <w:color w:val="000000" w:themeColor="text1"/>
          <w:sz w:val="24"/>
          <w:szCs w:val="24"/>
        </w:rPr>
        <w:t>Ethics</w:t>
      </w:r>
      <w:r w:rsidRPr="004C5A01">
        <w:rPr>
          <w:rFonts w:ascii="Garamond" w:eastAsia="Times New Roman" w:hAnsi="Garamond" w:cs="Times New Roman"/>
          <w:color w:val="000000" w:themeColor="text1"/>
          <w:sz w:val="24"/>
          <w:szCs w:val="24"/>
        </w:rPr>
        <w:t xml:space="preserve"> 125: 2. 391-424.</w:t>
      </w:r>
    </w:p>
    <w:p w14:paraId="204C8438" w14:textId="77777777" w:rsidR="00436793" w:rsidRPr="004C5A01" w:rsidRDefault="00436793" w:rsidP="005C5795">
      <w:pPr>
        <w:spacing w:after="0" w:line="240" w:lineRule="auto"/>
        <w:rPr>
          <w:rFonts w:ascii="Garamond" w:eastAsia="Times New Roman" w:hAnsi="Garamond" w:cs="Times New Roman"/>
          <w:color w:val="000000" w:themeColor="text1"/>
          <w:sz w:val="24"/>
          <w:szCs w:val="24"/>
        </w:rPr>
      </w:pPr>
    </w:p>
    <w:p w14:paraId="3279267F" w14:textId="77777777" w:rsidR="00436793" w:rsidRPr="004C5A01" w:rsidRDefault="0043679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Barker, C. (2013) Negotiating taste. </w:t>
      </w:r>
      <w:r w:rsidRPr="004C5A01">
        <w:rPr>
          <w:rFonts w:ascii="Garamond" w:eastAsia="Times New Roman" w:hAnsi="Garamond" w:cs="Times New Roman"/>
          <w:i/>
          <w:color w:val="000000" w:themeColor="text1"/>
          <w:sz w:val="24"/>
          <w:szCs w:val="24"/>
        </w:rPr>
        <w:t>Inquiry</w:t>
      </w:r>
      <w:r w:rsidRPr="004C5A01">
        <w:rPr>
          <w:rFonts w:ascii="Garamond" w:eastAsia="Times New Roman" w:hAnsi="Garamond" w:cs="Times New Roman"/>
          <w:color w:val="000000" w:themeColor="text1"/>
          <w:sz w:val="24"/>
          <w:szCs w:val="24"/>
        </w:rPr>
        <w:t xml:space="preserve"> 56: 2-3. 240-57.</w:t>
      </w:r>
    </w:p>
    <w:p w14:paraId="6CC69AEB" w14:textId="77777777" w:rsidR="004A59CA" w:rsidRPr="004C5A01" w:rsidRDefault="004A59CA" w:rsidP="005C5795">
      <w:pPr>
        <w:spacing w:after="0" w:line="240" w:lineRule="auto"/>
        <w:rPr>
          <w:rFonts w:ascii="Garamond" w:eastAsia="Times New Roman" w:hAnsi="Garamond" w:cs="Times New Roman"/>
          <w:color w:val="000000" w:themeColor="text1"/>
          <w:sz w:val="24"/>
          <w:szCs w:val="24"/>
        </w:rPr>
      </w:pPr>
    </w:p>
    <w:p w14:paraId="1A321FD6" w14:textId="77777777" w:rsidR="004A59CA" w:rsidRPr="004C5A01" w:rsidRDefault="004A59CA" w:rsidP="004A59CA">
      <w:pPr>
        <w:autoSpaceDE w:val="0"/>
        <w:autoSpaceDN w:val="0"/>
        <w:adjustRightInd w:val="0"/>
        <w:spacing w:after="0" w:line="240" w:lineRule="auto"/>
        <w:rPr>
          <w:rFonts w:ascii="Garamond" w:eastAsia="Times New Roman" w:hAnsi="Garamond" w:cs="Times New Roman"/>
          <w:color w:val="000000" w:themeColor="text1"/>
          <w:sz w:val="24"/>
          <w:szCs w:val="24"/>
        </w:rPr>
      </w:pPr>
      <w:bookmarkStart w:id="11" w:name="_Hlk31267404"/>
      <w:r w:rsidRPr="004C5A01">
        <w:rPr>
          <w:rFonts w:ascii="Garamond" w:eastAsia="Times New Roman" w:hAnsi="Garamond" w:cs="Times New Roman"/>
          <w:color w:val="000000" w:themeColor="text1"/>
          <w:sz w:val="24"/>
          <w:szCs w:val="24"/>
        </w:rPr>
        <w:t xml:space="preserve">Barker, S. (2010) </w:t>
      </w:r>
      <w:r w:rsidRPr="004C5A01">
        <w:rPr>
          <w:rFonts w:ascii="Garamond" w:hAnsi="Garamond" w:cs="MyriadPro-Regular"/>
          <w:color w:val="000000" w:themeColor="text1"/>
          <w:sz w:val="24"/>
          <w:szCs w:val="24"/>
        </w:rPr>
        <w:t xml:space="preserve">Cognitive expressivism, faultless disagreement, and absolute but non-objective truth. </w:t>
      </w:r>
      <w:r w:rsidRPr="004C5A01">
        <w:rPr>
          <w:rFonts w:ascii="Garamond" w:hAnsi="Garamond" w:cs="MyriadPro-It"/>
          <w:i/>
          <w:iCs/>
          <w:color w:val="000000" w:themeColor="text1"/>
          <w:sz w:val="24"/>
          <w:szCs w:val="24"/>
        </w:rPr>
        <w:t xml:space="preserve">Proceedings of the Aristotelian Society </w:t>
      </w:r>
      <w:r w:rsidRPr="004C5A01">
        <w:rPr>
          <w:rFonts w:ascii="Garamond" w:hAnsi="Garamond" w:cs="MyriadPro-Regular"/>
          <w:color w:val="000000" w:themeColor="text1"/>
          <w:sz w:val="24"/>
          <w:szCs w:val="24"/>
        </w:rPr>
        <w:t>110: 183–199.</w:t>
      </w:r>
    </w:p>
    <w:bookmarkEnd w:id="11"/>
    <w:p w14:paraId="0FFC0EF7" w14:textId="77777777" w:rsidR="000E5A2A" w:rsidRPr="004C5A01" w:rsidRDefault="000E5A2A" w:rsidP="005C5795">
      <w:pPr>
        <w:spacing w:after="0" w:line="240" w:lineRule="auto"/>
        <w:rPr>
          <w:rFonts w:ascii="Garamond" w:eastAsia="Times New Roman" w:hAnsi="Garamond" w:cs="Times New Roman"/>
          <w:color w:val="000000" w:themeColor="text1"/>
          <w:sz w:val="24"/>
          <w:szCs w:val="24"/>
        </w:rPr>
      </w:pPr>
    </w:p>
    <w:p w14:paraId="53D6D260" w14:textId="77777777" w:rsidR="000E5A2A" w:rsidRPr="004C5A01" w:rsidRDefault="000E5A2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Beall, Jc (2006) Modelling the ‘ordinary view.’ In Greenough and Lynch, </w:t>
      </w:r>
      <w:r w:rsidR="00962814" w:rsidRPr="004C5A01">
        <w:rPr>
          <w:rFonts w:ascii="Garamond" w:eastAsia="Times New Roman" w:hAnsi="Garamond" w:cs="Times New Roman"/>
          <w:color w:val="000000" w:themeColor="text1"/>
          <w:sz w:val="24"/>
          <w:szCs w:val="24"/>
        </w:rPr>
        <w:t xml:space="preserve">eds. </w:t>
      </w:r>
      <w:r w:rsidRPr="004C5A01">
        <w:rPr>
          <w:rFonts w:ascii="Garamond" w:eastAsia="Times New Roman" w:hAnsi="Garamond" w:cs="Times New Roman"/>
          <w:i/>
          <w:color w:val="000000" w:themeColor="text1"/>
          <w:sz w:val="24"/>
          <w:szCs w:val="24"/>
        </w:rPr>
        <w:t>Truth and Realism</w:t>
      </w:r>
      <w:r w:rsidRPr="004C5A01">
        <w:rPr>
          <w:rFonts w:ascii="Garamond" w:eastAsia="Times New Roman" w:hAnsi="Garamond" w:cs="Times New Roman"/>
          <w:color w:val="000000" w:themeColor="text1"/>
          <w:sz w:val="24"/>
          <w:szCs w:val="24"/>
        </w:rPr>
        <w:t>. Oxford: Oxford University Press.</w:t>
      </w:r>
      <w:r w:rsidR="00F70723" w:rsidRPr="004C5A01">
        <w:rPr>
          <w:rFonts w:ascii="Garamond" w:eastAsia="Times New Roman" w:hAnsi="Garamond" w:cs="Times New Roman"/>
          <w:color w:val="000000" w:themeColor="text1"/>
          <w:sz w:val="24"/>
          <w:szCs w:val="24"/>
        </w:rPr>
        <w:t xml:space="preserve"> 61-74.</w:t>
      </w:r>
      <w:r w:rsidRPr="004C5A01">
        <w:rPr>
          <w:rFonts w:ascii="Garamond" w:eastAsia="Times New Roman" w:hAnsi="Garamond" w:cs="Times New Roman"/>
          <w:color w:val="000000" w:themeColor="text1"/>
          <w:sz w:val="24"/>
          <w:szCs w:val="24"/>
        </w:rPr>
        <w:t xml:space="preserve"> </w:t>
      </w:r>
    </w:p>
    <w:p w14:paraId="73519300" w14:textId="77777777" w:rsidR="00DD782E" w:rsidRPr="004C5A01" w:rsidRDefault="00DD782E" w:rsidP="005C5795">
      <w:pPr>
        <w:spacing w:after="0" w:line="240" w:lineRule="auto"/>
        <w:rPr>
          <w:rFonts w:ascii="Garamond" w:eastAsia="Times New Roman" w:hAnsi="Garamond" w:cs="Times New Roman"/>
          <w:color w:val="000000" w:themeColor="text1"/>
          <w:sz w:val="24"/>
          <w:szCs w:val="24"/>
        </w:rPr>
      </w:pPr>
    </w:p>
    <w:p w14:paraId="1B8156F2" w14:textId="205599E8" w:rsidR="005C5795" w:rsidRPr="004C5A01" w:rsidRDefault="005C5795" w:rsidP="005C5795">
      <w:pPr>
        <w:spacing w:after="0" w:line="240" w:lineRule="auto"/>
        <w:rPr>
          <w:rFonts w:ascii="Garamond" w:eastAsia="Times New Roman" w:hAnsi="Garamond" w:cs="Times New Roman"/>
          <w:color w:val="000000" w:themeColor="text1"/>
          <w:sz w:val="24"/>
          <w:szCs w:val="24"/>
        </w:rPr>
      </w:pPr>
      <w:bookmarkStart w:id="12" w:name="_Hlk31267277"/>
      <w:r w:rsidRPr="004C5A01">
        <w:rPr>
          <w:rFonts w:ascii="Garamond" w:eastAsia="Times New Roman" w:hAnsi="Garamond" w:cs="Times New Roman"/>
          <w:color w:val="000000" w:themeColor="text1"/>
          <w:sz w:val="24"/>
          <w:szCs w:val="24"/>
        </w:rPr>
        <w:t>Beddor, B. (201</w:t>
      </w:r>
      <w:r w:rsidR="006261EC" w:rsidRPr="004C5A01">
        <w:rPr>
          <w:rFonts w:ascii="Garamond" w:eastAsia="Times New Roman" w:hAnsi="Garamond" w:cs="Times New Roman"/>
          <w:color w:val="000000" w:themeColor="text1"/>
          <w:sz w:val="24"/>
          <w:szCs w:val="24"/>
        </w:rPr>
        <w:t>9</w:t>
      </w:r>
      <w:r w:rsidRPr="004C5A01">
        <w:rPr>
          <w:rFonts w:ascii="Garamond" w:eastAsia="Times New Roman" w:hAnsi="Garamond" w:cs="Times New Roman"/>
          <w:color w:val="000000" w:themeColor="text1"/>
          <w:sz w:val="24"/>
          <w:szCs w:val="24"/>
        </w:rPr>
        <w:t>) Subjective</w:t>
      </w:r>
      <w:r w:rsidR="00B3385A" w:rsidRPr="004C5A01">
        <w:rPr>
          <w:rFonts w:ascii="Garamond" w:eastAsia="Times New Roman" w:hAnsi="Garamond" w:cs="Times New Roman"/>
          <w:color w:val="000000" w:themeColor="text1"/>
          <w:sz w:val="24"/>
          <w:szCs w:val="24"/>
        </w:rPr>
        <w:t xml:space="preserve"> disagreement.</w:t>
      </w:r>
      <w:r w:rsidR="00B3385A" w:rsidRPr="004C5A01">
        <w:rPr>
          <w:rFonts w:ascii="Garamond" w:eastAsia="Times New Roman" w:hAnsi="Garamond" w:cs="Times New Roman"/>
          <w:i/>
          <w:color w:val="000000" w:themeColor="text1"/>
          <w:sz w:val="24"/>
          <w:szCs w:val="24"/>
        </w:rPr>
        <w:t xml:space="preserve"> Noûs</w:t>
      </w:r>
      <w:r w:rsidR="006261EC" w:rsidRPr="004C5A01">
        <w:rPr>
          <w:rFonts w:ascii="Garamond" w:eastAsia="Times New Roman" w:hAnsi="Garamond" w:cs="Times New Roman"/>
          <w:color w:val="000000" w:themeColor="text1"/>
          <w:sz w:val="24"/>
          <w:szCs w:val="24"/>
        </w:rPr>
        <w:t xml:space="preserve"> 53: 4. 819-51.</w:t>
      </w:r>
    </w:p>
    <w:p w14:paraId="0EFE16E0" w14:textId="3CF059E5" w:rsidR="00447790" w:rsidRPr="004C5A01" w:rsidRDefault="00447790" w:rsidP="005C5795">
      <w:pPr>
        <w:spacing w:after="0" w:line="240" w:lineRule="auto"/>
        <w:rPr>
          <w:rFonts w:ascii="Garamond" w:eastAsia="Times New Roman" w:hAnsi="Garamond" w:cs="Times New Roman"/>
          <w:color w:val="000000" w:themeColor="text1"/>
          <w:sz w:val="24"/>
          <w:szCs w:val="24"/>
        </w:rPr>
      </w:pPr>
    </w:p>
    <w:p w14:paraId="6BB58520" w14:textId="39E4B55A" w:rsidR="00447790" w:rsidRPr="004C5A01" w:rsidRDefault="00447790"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Beddor, B. (2020) Relativism and expressivism. </w:t>
      </w:r>
      <w:r w:rsidR="00FA02C9" w:rsidRPr="004C5A01">
        <w:rPr>
          <w:rFonts w:ascii="Garamond" w:eastAsia="Times New Roman" w:hAnsi="Garamond" w:cs="Times New Roman"/>
          <w:color w:val="000000" w:themeColor="text1"/>
          <w:sz w:val="24"/>
          <w:szCs w:val="24"/>
        </w:rPr>
        <w:t xml:space="preserve">In Kusch, ed. </w:t>
      </w:r>
      <w:r w:rsidR="00FA02C9" w:rsidRPr="004C5A01">
        <w:rPr>
          <w:rFonts w:ascii="Garamond" w:eastAsia="Times New Roman" w:hAnsi="Garamond" w:cs="Times New Roman"/>
          <w:i/>
          <w:color w:val="000000" w:themeColor="text1"/>
          <w:sz w:val="24"/>
          <w:szCs w:val="24"/>
        </w:rPr>
        <w:t>The Routledge Handbook of Philosophy of Relativism</w:t>
      </w:r>
      <w:r w:rsidR="00FA02C9" w:rsidRPr="004C5A01">
        <w:rPr>
          <w:rFonts w:ascii="Garamond" w:eastAsia="Times New Roman" w:hAnsi="Garamond" w:cs="Times New Roman"/>
          <w:color w:val="000000" w:themeColor="text1"/>
          <w:sz w:val="24"/>
          <w:szCs w:val="24"/>
        </w:rPr>
        <w:t xml:space="preserve">. London: Routledge. </w:t>
      </w:r>
      <w:r w:rsidRPr="004C5A01">
        <w:rPr>
          <w:rFonts w:ascii="Garamond" w:eastAsia="Times New Roman" w:hAnsi="Garamond" w:cs="Times New Roman"/>
          <w:color w:val="000000" w:themeColor="text1"/>
          <w:sz w:val="24"/>
          <w:szCs w:val="24"/>
        </w:rPr>
        <w:t>528-39.</w:t>
      </w:r>
    </w:p>
    <w:bookmarkEnd w:id="12"/>
    <w:p w14:paraId="4BF143C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1C1F62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Beebe, J. (2014) How different kinds of disagreement impact folk metaethical judgments. in Sarkissian, </w:t>
      </w:r>
      <w:r w:rsidR="00B3385A" w:rsidRPr="004C5A01">
        <w:rPr>
          <w:rFonts w:ascii="Garamond" w:eastAsia="Times New Roman" w:hAnsi="Garamond" w:cs="Times New Roman"/>
          <w:color w:val="000000" w:themeColor="text1"/>
          <w:sz w:val="24"/>
          <w:szCs w:val="24"/>
        </w:rPr>
        <w:t xml:space="preserve">H. and Wright, J., eds. </w:t>
      </w:r>
      <w:r w:rsidRPr="004C5A01">
        <w:rPr>
          <w:rFonts w:ascii="Garamond" w:eastAsia="Times New Roman" w:hAnsi="Garamond" w:cs="Times New Roman"/>
          <w:i/>
          <w:color w:val="000000" w:themeColor="text1"/>
          <w:sz w:val="24"/>
          <w:szCs w:val="24"/>
        </w:rPr>
        <w:t>Advances in Experimental Moral Psychology</w:t>
      </w:r>
      <w:r w:rsidRPr="004C5A01">
        <w:rPr>
          <w:rFonts w:ascii="Garamond" w:eastAsia="Times New Roman" w:hAnsi="Garamond" w:cs="Times New Roman"/>
          <w:color w:val="000000" w:themeColor="text1"/>
          <w:sz w:val="24"/>
          <w:szCs w:val="24"/>
        </w:rPr>
        <w:t>. London: Bloomsbury. 167-87.</w:t>
      </w:r>
    </w:p>
    <w:p w14:paraId="090DB76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6E418D7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Beebe, J., Qiaoan, R., Wysocki, T., and Endara, M. (2015) Moral objectivism in cros</w:t>
      </w:r>
      <w:r w:rsidR="00B3385A" w:rsidRPr="004C5A01">
        <w:rPr>
          <w:rFonts w:ascii="Garamond" w:eastAsia="Times New Roman" w:hAnsi="Garamond" w:cs="Times New Roman"/>
          <w:color w:val="000000" w:themeColor="text1"/>
          <w:sz w:val="24"/>
          <w:szCs w:val="24"/>
        </w:rPr>
        <w:t xml:space="preserve">s-cultural perspective. </w:t>
      </w:r>
      <w:r w:rsidRPr="004C5A01">
        <w:rPr>
          <w:rFonts w:ascii="Garamond" w:eastAsia="Times New Roman" w:hAnsi="Garamond" w:cs="Times New Roman"/>
          <w:i/>
          <w:color w:val="000000" w:themeColor="text1"/>
          <w:sz w:val="24"/>
          <w:szCs w:val="24"/>
        </w:rPr>
        <w:t>Journal of Cognition and Culture</w:t>
      </w:r>
      <w:r w:rsidRPr="004C5A01">
        <w:rPr>
          <w:rFonts w:ascii="Garamond" w:eastAsia="Times New Roman" w:hAnsi="Garamond" w:cs="Times New Roman"/>
          <w:color w:val="000000" w:themeColor="text1"/>
          <w:sz w:val="24"/>
          <w:szCs w:val="24"/>
        </w:rPr>
        <w:t xml:space="preserve"> 15: 3-4. 386-401.</w:t>
      </w:r>
    </w:p>
    <w:p w14:paraId="63DDBF2D"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4CFC1D0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lastRenderedPageBreak/>
        <w:t>Beebe, J. and Sackris, D. (2016) Moral objectivi</w:t>
      </w:r>
      <w:r w:rsidR="00B3385A" w:rsidRPr="004C5A01">
        <w:rPr>
          <w:rFonts w:ascii="Garamond" w:eastAsia="Times New Roman" w:hAnsi="Garamond" w:cs="Times New Roman"/>
          <w:color w:val="000000" w:themeColor="text1"/>
          <w:sz w:val="24"/>
          <w:szCs w:val="24"/>
        </w:rPr>
        <w:t xml:space="preserve">sm across the lifespan. </w:t>
      </w:r>
      <w:r w:rsidRPr="004C5A01">
        <w:rPr>
          <w:rFonts w:ascii="Garamond" w:eastAsia="Times New Roman" w:hAnsi="Garamond" w:cs="Times New Roman"/>
          <w:i/>
          <w:color w:val="000000" w:themeColor="text1"/>
          <w:sz w:val="24"/>
          <w:szCs w:val="24"/>
        </w:rPr>
        <w:t>Philosophical Psychology</w:t>
      </w:r>
      <w:r w:rsidRPr="004C5A01">
        <w:rPr>
          <w:rFonts w:ascii="Garamond" w:eastAsia="Times New Roman" w:hAnsi="Garamond" w:cs="Times New Roman"/>
          <w:color w:val="000000" w:themeColor="text1"/>
          <w:sz w:val="24"/>
          <w:szCs w:val="24"/>
        </w:rPr>
        <w:t xml:space="preserve"> 29: 6. 912-29.</w:t>
      </w:r>
    </w:p>
    <w:p w14:paraId="7EF377A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5D422C24"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Belleri, D. (2010) Relative truth, lost disagreement, and invariantism on predicates of personal taste. in Crespo, </w:t>
      </w:r>
      <w:proofErr w:type="spellStart"/>
      <w:r w:rsidRPr="004C5A01">
        <w:rPr>
          <w:rFonts w:ascii="Garamond" w:eastAsia="Times New Roman" w:hAnsi="Garamond" w:cs="Times New Roman"/>
          <w:color w:val="000000" w:themeColor="text1"/>
          <w:sz w:val="24"/>
          <w:szCs w:val="24"/>
        </w:rPr>
        <w:t>G</w:t>
      </w:r>
      <w:r w:rsidR="00B3385A" w:rsidRPr="004C5A01">
        <w:rPr>
          <w:rFonts w:ascii="Garamond" w:eastAsia="Times New Roman" w:hAnsi="Garamond" w:cs="Times New Roman"/>
          <w:color w:val="000000" w:themeColor="text1"/>
          <w:sz w:val="24"/>
          <w:szCs w:val="24"/>
        </w:rPr>
        <w:t>akis</w:t>
      </w:r>
      <w:proofErr w:type="spellEnd"/>
      <w:r w:rsidR="00B3385A" w:rsidRPr="004C5A01">
        <w:rPr>
          <w:rFonts w:ascii="Garamond" w:eastAsia="Times New Roman" w:hAnsi="Garamond" w:cs="Times New Roman"/>
          <w:color w:val="000000" w:themeColor="text1"/>
          <w:sz w:val="24"/>
          <w:szCs w:val="24"/>
        </w:rPr>
        <w:t xml:space="preserve">, and Sassoon, eds. </w:t>
      </w:r>
      <w:r w:rsidRPr="004C5A01">
        <w:rPr>
          <w:rFonts w:ascii="Garamond" w:eastAsia="Times New Roman" w:hAnsi="Garamond" w:cs="Times New Roman"/>
          <w:i/>
          <w:color w:val="000000" w:themeColor="text1"/>
          <w:sz w:val="24"/>
          <w:szCs w:val="24"/>
        </w:rPr>
        <w:t xml:space="preserve">Proceedings of the Amsterdam </w:t>
      </w:r>
      <w:r w:rsidR="00B3385A" w:rsidRPr="004C5A01">
        <w:rPr>
          <w:rFonts w:ascii="Garamond" w:eastAsia="Times New Roman" w:hAnsi="Garamond" w:cs="Times New Roman"/>
          <w:i/>
          <w:color w:val="000000" w:themeColor="text1"/>
          <w:sz w:val="24"/>
          <w:szCs w:val="24"/>
        </w:rPr>
        <w:t>Graduate Philosophy Conference ‘</w:t>
      </w:r>
      <w:r w:rsidRPr="004C5A01">
        <w:rPr>
          <w:rFonts w:ascii="Garamond" w:eastAsia="Times New Roman" w:hAnsi="Garamond" w:cs="Times New Roman"/>
          <w:i/>
          <w:color w:val="000000" w:themeColor="text1"/>
          <w:sz w:val="24"/>
          <w:szCs w:val="24"/>
        </w:rPr>
        <w:t>T</w:t>
      </w:r>
      <w:r w:rsidR="00B3385A" w:rsidRPr="004C5A01">
        <w:rPr>
          <w:rFonts w:ascii="Garamond" w:eastAsia="Times New Roman" w:hAnsi="Garamond" w:cs="Times New Roman"/>
          <w:i/>
          <w:color w:val="000000" w:themeColor="text1"/>
          <w:sz w:val="24"/>
          <w:szCs w:val="24"/>
        </w:rPr>
        <w:t xml:space="preserve">ruth, Meaning, and Normativity.’ </w:t>
      </w:r>
      <w:r w:rsidRPr="004C5A01">
        <w:rPr>
          <w:rFonts w:ascii="Garamond" w:eastAsia="Times New Roman" w:hAnsi="Garamond" w:cs="Times New Roman"/>
          <w:color w:val="000000" w:themeColor="text1"/>
          <w:sz w:val="24"/>
          <w:szCs w:val="24"/>
        </w:rPr>
        <w:t>ILLC Publications X-2011-01. 19-30.</w:t>
      </w:r>
    </w:p>
    <w:p w14:paraId="4EA43F43" w14:textId="77777777" w:rsidR="00CC4A73" w:rsidRPr="004C5A01" w:rsidRDefault="00CC4A73" w:rsidP="005C5795">
      <w:pPr>
        <w:spacing w:after="0" w:line="240" w:lineRule="auto"/>
        <w:rPr>
          <w:rFonts w:ascii="Garamond" w:eastAsia="Times New Roman" w:hAnsi="Garamond" w:cs="Times New Roman"/>
          <w:color w:val="000000" w:themeColor="text1"/>
          <w:sz w:val="24"/>
          <w:szCs w:val="24"/>
        </w:rPr>
      </w:pPr>
    </w:p>
    <w:p w14:paraId="0E1BD38C" w14:textId="77777777" w:rsidR="00CC4A73" w:rsidRPr="004C5A01" w:rsidRDefault="00CC4A7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Belleri, D. and Palmira, M. (2013) Towards a unified notion of disagreement. </w:t>
      </w:r>
      <w:r w:rsidRPr="004C5A01">
        <w:rPr>
          <w:rFonts w:ascii="Garamond" w:eastAsia="Times New Roman" w:hAnsi="Garamond" w:cs="Times New Roman"/>
          <w:i/>
          <w:color w:val="000000" w:themeColor="text1"/>
          <w:sz w:val="24"/>
          <w:szCs w:val="24"/>
        </w:rPr>
        <w:t>Grazer Philosophische Studien</w:t>
      </w:r>
      <w:r w:rsidRPr="004C5A01">
        <w:rPr>
          <w:rFonts w:ascii="Garamond" w:eastAsia="Times New Roman" w:hAnsi="Garamond" w:cs="Times New Roman"/>
          <w:color w:val="000000" w:themeColor="text1"/>
          <w:sz w:val="24"/>
          <w:szCs w:val="24"/>
        </w:rPr>
        <w:t xml:space="preserve"> 88: 139-59.</w:t>
      </w:r>
    </w:p>
    <w:p w14:paraId="5C8F4C0B" w14:textId="77777777" w:rsidR="005057DD" w:rsidRPr="004C5A01" w:rsidRDefault="005057DD" w:rsidP="005C5795">
      <w:pPr>
        <w:spacing w:after="0" w:line="240" w:lineRule="auto"/>
        <w:rPr>
          <w:rFonts w:ascii="Garamond" w:eastAsia="Times New Roman" w:hAnsi="Garamond" w:cs="Times New Roman"/>
          <w:color w:val="000000" w:themeColor="text1"/>
          <w:sz w:val="24"/>
          <w:szCs w:val="24"/>
        </w:rPr>
      </w:pPr>
    </w:p>
    <w:p w14:paraId="006525F4" w14:textId="77777777" w:rsidR="005057DD" w:rsidRPr="004C5A01" w:rsidRDefault="005057DD"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Boghossian, P. (2011) Three kinds of relativism.  In Hales, ed. </w:t>
      </w:r>
      <w:r w:rsidRPr="004C5A01">
        <w:rPr>
          <w:rFonts w:ascii="Garamond" w:eastAsia="Times New Roman" w:hAnsi="Garamond" w:cs="Times New Roman"/>
          <w:i/>
          <w:color w:val="000000" w:themeColor="text1"/>
          <w:sz w:val="24"/>
          <w:szCs w:val="24"/>
        </w:rPr>
        <w:t>A Companion to Relativism</w:t>
      </w:r>
      <w:r w:rsidRPr="004C5A01">
        <w:rPr>
          <w:rFonts w:ascii="Garamond" w:eastAsia="Times New Roman" w:hAnsi="Garamond" w:cs="Times New Roman"/>
          <w:color w:val="000000" w:themeColor="text1"/>
          <w:sz w:val="24"/>
          <w:szCs w:val="24"/>
        </w:rPr>
        <w:t>. Malden: Blackwell.</w:t>
      </w:r>
      <w:r w:rsidRPr="004C5A01">
        <w:rPr>
          <w:rFonts w:ascii="Garamond" w:eastAsia="Times New Roman" w:hAnsi="Garamond" w:cs="Times New Roman"/>
          <w:i/>
          <w:color w:val="000000" w:themeColor="text1"/>
          <w:sz w:val="24"/>
          <w:szCs w:val="24"/>
        </w:rPr>
        <w:t xml:space="preserve"> </w:t>
      </w:r>
      <w:r w:rsidRPr="004C5A01">
        <w:rPr>
          <w:rFonts w:ascii="Garamond" w:eastAsia="Times New Roman" w:hAnsi="Garamond" w:cs="Times New Roman"/>
          <w:color w:val="000000" w:themeColor="text1"/>
          <w:sz w:val="24"/>
          <w:szCs w:val="24"/>
        </w:rPr>
        <w:t>53-69.</w:t>
      </w:r>
    </w:p>
    <w:p w14:paraId="436DC0F5" w14:textId="77777777" w:rsidR="00972283" w:rsidRPr="004C5A01" w:rsidRDefault="00972283" w:rsidP="005C5795">
      <w:pPr>
        <w:spacing w:after="0" w:line="240" w:lineRule="auto"/>
        <w:rPr>
          <w:rFonts w:ascii="Garamond" w:eastAsia="Times New Roman" w:hAnsi="Garamond" w:cs="Times New Roman"/>
          <w:color w:val="000000" w:themeColor="text1"/>
          <w:sz w:val="24"/>
          <w:szCs w:val="24"/>
        </w:rPr>
      </w:pPr>
    </w:p>
    <w:p w14:paraId="64903D23" w14:textId="77777777" w:rsidR="00972283" w:rsidRPr="004C5A01" w:rsidRDefault="0097228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Bordonaba Plou, D. (2015) From content disagreement to normative disagreement. </w:t>
      </w:r>
      <w:r w:rsidR="000B1802" w:rsidRPr="004C5A01">
        <w:rPr>
          <w:rFonts w:ascii="Garamond" w:eastAsia="Times New Roman" w:hAnsi="Garamond" w:cs="Times New Roman"/>
          <w:color w:val="000000" w:themeColor="text1"/>
          <w:sz w:val="24"/>
          <w:szCs w:val="24"/>
        </w:rPr>
        <w:t xml:space="preserve">In </w:t>
      </w:r>
      <w:r w:rsidRPr="004C5A01">
        <w:rPr>
          <w:rFonts w:ascii="Garamond" w:eastAsia="Times New Roman" w:hAnsi="Garamond" w:cs="Times New Roman"/>
          <w:color w:val="000000" w:themeColor="text1"/>
          <w:sz w:val="24"/>
          <w:szCs w:val="24"/>
        </w:rPr>
        <w:t xml:space="preserve">Díez, García-Carpintero, Martínez, and Oms, eds. </w:t>
      </w:r>
      <w:r w:rsidRPr="004C5A01">
        <w:rPr>
          <w:rFonts w:ascii="Garamond" w:eastAsia="Times New Roman" w:hAnsi="Garamond" w:cs="Times New Roman"/>
          <w:i/>
          <w:color w:val="000000" w:themeColor="text1"/>
          <w:sz w:val="24"/>
          <w:szCs w:val="24"/>
        </w:rPr>
        <w:t>Proceedings of the Eighth Conference of the Spanish Society of Logic, Methodology, and Philosophy of Science</w:t>
      </w:r>
      <w:r w:rsidRPr="004C5A01">
        <w:rPr>
          <w:rFonts w:ascii="Garamond" w:eastAsia="Times New Roman" w:hAnsi="Garamond" w:cs="Times New Roman"/>
          <w:color w:val="000000" w:themeColor="text1"/>
          <w:sz w:val="24"/>
          <w:szCs w:val="24"/>
        </w:rPr>
        <w:t xml:space="preserve">. </w:t>
      </w:r>
      <w:r w:rsidR="00A81EEE" w:rsidRPr="004C5A01">
        <w:rPr>
          <w:rFonts w:ascii="Garamond" w:eastAsia="Times New Roman" w:hAnsi="Garamond" w:cs="Times New Roman"/>
          <w:color w:val="000000" w:themeColor="text1"/>
          <w:sz w:val="24"/>
          <w:szCs w:val="24"/>
        </w:rPr>
        <w:t xml:space="preserve">ISBN </w:t>
      </w:r>
      <w:r w:rsidR="00A81EEE" w:rsidRPr="004C5A01">
        <w:rPr>
          <w:rFonts w:ascii="Garamond" w:hAnsi="Garamond" w:cs="Times New Roman"/>
          <w:color w:val="000000" w:themeColor="text1"/>
          <w:sz w:val="24"/>
          <w:szCs w:val="24"/>
        </w:rPr>
        <w:t xml:space="preserve">978-84-606-9303-1. </w:t>
      </w:r>
      <w:r w:rsidRPr="004C5A01">
        <w:rPr>
          <w:rFonts w:ascii="Garamond" w:eastAsia="Times New Roman" w:hAnsi="Garamond" w:cs="Times New Roman"/>
          <w:color w:val="000000" w:themeColor="text1"/>
          <w:sz w:val="24"/>
          <w:szCs w:val="24"/>
        </w:rPr>
        <w:t>81-5.</w:t>
      </w:r>
    </w:p>
    <w:p w14:paraId="0C86508B" w14:textId="77777777" w:rsidR="004A59CA" w:rsidRPr="004C5A01" w:rsidRDefault="004A59CA" w:rsidP="005C5795">
      <w:pPr>
        <w:spacing w:after="0" w:line="240" w:lineRule="auto"/>
        <w:rPr>
          <w:rFonts w:ascii="Garamond" w:eastAsia="Times New Roman" w:hAnsi="Garamond" w:cs="Times New Roman"/>
          <w:color w:val="000000" w:themeColor="text1"/>
          <w:sz w:val="24"/>
          <w:szCs w:val="24"/>
        </w:rPr>
      </w:pPr>
    </w:p>
    <w:p w14:paraId="17CC9C65" w14:textId="77777777" w:rsidR="004A59CA" w:rsidRPr="004C5A01" w:rsidRDefault="004A59CA" w:rsidP="004A59CA">
      <w:pPr>
        <w:autoSpaceDE w:val="0"/>
        <w:autoSpaceDN w:val="0"/>
        <w:adjustRightInd w:val="0"/>
        <w:spacing w:after="0" w:line="240" w:lineRule="auto"/>
        <w:rPr>
          <w:rFonts w:ascii="Garamond" w:hAnsi="Garamond" w:cs="MyriadPro-It"/>
          <w:i/>
          <w:iCs/>
          <w:color w:val="000000" w:themeColor="text1"/>
          <w:sz w:val="24"/>
          <w:szCs w:val="24"/>
        </w:rPr>
      </w:pPr>
      <w:r w:rsidRPr="004C5A01">
        <w:rPr>
          <w:rFonts w:ascii="Garamond" w:hAnsi="Garamond" w:cs="MyriadPro-Regular"/>
          <w:color w:val="000000" w:themeColor="text1"/>
          <w:sz w:val="24"/>
          <w:szCs w:val="24"/>
        </w:rPr>
        <w:t xml:space="preserve">Buekens, F. (2009a) Relativism, assertion, and disagreement in matters of taste. </w:t>
      </w:r>
      <w:r w:rsidRPr="004C5A01">
        <w:rPr>
          <w:rFonts w:ascii="Garamond" w:hAnsi="Garamond" w:cs="MyriadPro-It"/>
          <w:i/>
          <w:iCs/>
          <w:color w:val="000000" w:themeColor="text1"/>
          <w:sz w:val="24"/>
          <w:szCs w:val="24"/>
        </w:rPr>
        <w:t>Logique</w:t>
      </w:r>
    </w:p>
    <w:p w14:paraId="1F989580" w14:textId="77777777" w:rsidR="004A59CA" w:rsidRPr="004C5A01" w:rsidRDefault="004A59CA" w:rsidP="004A59CA">
      <w:pPr>
        <w:autoSpaceDE w:val="0"/>
        <w:autoSpaceDN w:val="0"/>
        <w:adjustRightInd w:val="0"/>
        <w:spacing w:after="0" w:line="240" w:lineRule="auto"/>
        <w:rPr>
          <w:rFonts w:ascii="Garamond" w:hAnsi="Garamond" w:cs="MyriadPro-Regular"/>
          <w:color w:val="000000" w:themeColor="text1"/>
          <w:sz w:val="24"/>
          <w:szCs w:val="24"/>
        </w:rPr>
      </w:pPr>
      <w:r w:rsidRPr="004C5A01">
        <w:rPr>
          <w:rFonts w:ascii="Garamond" w:hAnsi="Garamond" w:cs="MyriadPro-It"/>
          <w:i/>
          <w:iCs/>
          <w:color w:val="000000" w:themeColor="text1"/>
          <w:sz w:val="24"/>
          <w:szCs w:val="24"/>
        </w:rPr>
        <w:t xml:space="preserve">et Analyse </w:t>
      </w:r>
      <w:r w:rsidR="001F39C9" w:rsidRPr="004C5A01">
        <w:rPr>
          <w:rFonts w:ascii="Garamond" w:hAnsi="Garamond" w:cs="MyriadPro-Regular"/>
          <w:color w:val="000000" w:themeColor="text1"/>
          <w:sz w:val="24"/>
          <w:szCs w:val="24"/>
        </w:rPr>
        <w:t>58: 208.</w:t>
      </w:r>
      <w:r w:rsidRPr="004C5A01">
        <w:rPr>
          <w:rFonts w:ascii="Garamond" w:hAnsi="Garamond" w:cs="MyriadPro-Regular"/>
          <w:color w:val="000000" w:themeColor="text1"/>
          <w:sz w:val="24"/>
          <w:szCs w:val="24"/>
        </w:rPr>
        <w:t xml:space="preserve"> 389–405.</w:t>
      </w:r>
    </w:p>
    <w:p w14:paraId="3BAC1BED" w14:textId="77777777" w:rsidR="004A59CA" w:rsidRPr="004C5A01" w:rsidRDefault="004A59CA" w:rsidP="004A59CA">
      <w:pPr>
        <w:autoSpaceDE w:val="0"/>
        <w:autoSpaceDN w:val="0"/>
        <w:adjustRightInd w:val="0"/>
        <w:spacing w:after="0" w:line="240" w:lineRule="auto"/>
        <w:rPr>
          <w:rFonts w:ascii="Garamond" w:hAnsi="Garamond" w:cs="MyriadPro-Regular"/>
          <w:color w:val="000000" w:themeColor="text1"/>
          <w:sz w:val="24"/>
          <w:szCs w:val="24"/>
        </w:rPr>
      </w:pPr>
    </w:p>
    <w:p w14:paraId="54B8376D" w14:textId="77777777" w:rsidR="004A59CA" w:rsidRPr="004C5A01" w:rsidRDefault="004A59CA" w:rsidP="004A59CA">
      <w:pPr>
        <w:autoSpaceDE w:val="0"/>
        <w:autoSpaceDN w:val="0"/>
        <w:adjustRightInd w:val="0"/>
        <w:spacing w:after="0" w:line="240" w:lineRule="auto"/>
        <w:rPr>
          <w:rFonts w:ascii="Garamond" w:hAnsi="Garamond" w:cs="MyriadPro-It"/>
          <w:i/>
          <w:iCs/>
          <w:color w:val="000000" w:themeColor="text1"/>
          <w:sz w:val="24"/>
          <w:szCs w:val="24"/>
        </w:rPr>
      </w:pPr>
      <w:r w:rsidRPr="004C5A01">
        <w:rPr>
          <w:rFonts w:ascii="Garamond" w:hAnsi="Garamond" w:cs="MyriadPro-Regular"/>
          <w:color w:val="000000" w:themeColor="text1"/>
          <w:sz w:val="24"/>
          <w:szCs w:val="24"/>
        </w:rPr>
        <w:t xml:space="preserve">Buekens, F. </w:t>
      </w:r>
      <w:r w:rsidR="001F39C9" w:rsidRPr="004C5A01">
        <w:rPr>
          <w:rFonts w:ascii="Garamond" w:hAnsi="Garamond" w:cs="MyriadPro-Regular"/>
          <w:color w:val="000000" w:themeColor="text1"/>
          <w:sz w:val="24"/>
          <w:szCs w:val="24"/>
        </w:rPr>
        <w:t xml:space="preserve">(2009b) </w:t>
      </w:r>
      <w:r w:rsidRPr="004C5A01">
        <w:rPr>
          <w:rFonts w:ascii="Garamond" w:hAnsi="Garamond" w:cs="MyriadPro-Regular"/>
          <w:color w:val="000000" w:themeColor="text1"/>
          <w:sz w:val="24"/>
          <w:szCs w:val="24"/>
        </w:rPr>
        <w:t xml:space="preserve">Faultless </w:t>
      </w:r>
      <w:r w:rsidR="001F39C9" w:rsidRPr="004C5A01">
        <w:rPr>
          <w:rFonts w:ascii="Garamond" w:hAnsi="Garamond" w:cs="MyriadPro-Regular"/>
          <w:color w:val="000000" w:themeColor="text1"/>
          <w:sz w:val="24"/>
          <w:szCs w:val="24"/>
        </w:rPr>
        <w:t xml:space="preserve">disagreement and self-expression. </w:t>
      </w:r>
      <w:r w:rsidRPr="004C5A01">
        <w:rPr>
          <w:rFonts w:ascii="Garamond" w:hAnsi="Garamond" w:cs="MyriadPro-Regular"/>
          <w:color w:val="000000" w:themeColor="text1"/>
          <w:sz w:val="24"/>
          <w:szCs w:val="24"/>
        </w:rPr>
        <w:t xml:space="preserve">In </w:t>
      </w:r>
      <w:r w:rsidRPr="004C5A01">
        <w:rPr>
          <w:rFonts w:ascii="Garamond" w:hAnsi="Garamond" w:cs="MyriadPro-It"/>
          <w:i/>
          <w:iCs/>
          <w:color w:val="000000" w:themeColor="text1"/>
          <w:sz w:val="24"/>
          <w:szCs w:val="24"/>
        </w:rPr>
        <w:t>Meaning, Content</w:t>
      </w:r>
    </w:p>
    <w:p w14:paraId="3A3332C1" w14:textId="0C8FB287" w:rsidR="004A59CA" w:rsidRPr="004C5A01" w:rsidRDefault="004A59CA" w:rsidP="004A59CA">
      <w:pPr>
        <w:autoSpaceDE w:val="0"/>
        <w:autoSpaceDN w:val="0"/>
        <w:adjustRightInd w:val="0"/>
        <w:spacing w:after="0" w:line="240" w:lineRule="auto"/>
        <w:rPr>
          <w:rFonts w:ascii="Garamond" w:hAnsi="Garamond" w:cs="MyriadPro-It"/>
          <w:i/>
          <w:iCs/>
          <w:color w:val="000000" w:themeColor="text1"/>
          <w:sz w:val="24"/>
          <w:szCs w:val="24"/>
        </w:rPr>
      </w:pPr>
      <w:r w:rsidRPr="004C5A01">
        <w:rPr>
          <w:rFonts w:ascii="Garamond" w:hAnsi="Garamond" w:cs="MyriadPro-It"/>
          <w:i/>
          <w:iCs/>
          <w:color w:val="000000" w:themeColor="text1"/>
          <w:sz w:val="24"/>
          <w:szCs w:val="24"/>
        </w:rPr>
        <w:t>and Argument</w:t>
      </w:r>
      <w:r w:rsidR="00B15AC3">
        <w:rPr>
          <w:rFonts w:ascii="Garamond" w:hAnsi="Garamond" w:cs="MyriadPro-It"/>
          <w:i/>
          <w:iCs/>
          <w:color w:val="000000" w:themeColor="text1"/>
          <w:sz w:val="24"/>
          <w:szCs w:val="24"/>
        </w:rPr>
        <w:t xml:space="preserve">: </w:t>
      </w:r>
      <w:r w:rsidRPr="004C5A01">
        <w:rPr>
          <w:rFonts w:ascii="Garamond" w:hAnsi="Garamond" w:cs="MyriadPro-It"/>
          <w:i/>
          <w:iCs/>
          <w:color w:val="000000" w:themeColor="text1"/>
          <w:sz w:val="24"/>
          <w:szCs w:val="24"/>
        </w:rPr>
        <w:t>Proceedings of the ILCCI International Workshop on Semantics,</w:t>
      </w:r>
    </w:p>
    <w:p w14:paraId="592EEE01" w14:textId="77777777" w:rsidR="004A59CA" w:rsidRPr="004C5A01" w:rsidRDefault="004A59CA" w:rsidP="004A59CA">
      <w:pPr>
        <w:autoSpaceDE w:val="0"/>
        <w:autoSpaceDN w:val="0"/>
        <w:adjustRightInd w:val="0"/>
        <w:spacing w:after="0" w:line="240" w:lineRule="auto"/>
        <w:rPr>
          <w:rFonts w:ascii="Garamond" w:hAnsi="Garamond" w:cs="MyriadPro-Regular"/>
          <w:color w:val="000000" w:themeColor="text1"/>
          <w:sz w:val="24"/>
          <w:szCs w:val="24"/>
        </w:rPr>
      </w:pPr>
      <w:r w:rsidRPr="004C5A01">
        <w:rPr>
          <w:rFonts w:ascii="Garamond" w:hAnsi="Garamond" w:cs="MyriadPro-It"/>
          <w:i/>
          <w:iCs/>
          <w:color w:val="000000" w:themeColor="text1"/>
          <w:sz w:val="24"/>
          <w:szCs w:val="24"/>
        </w:rPr>
        <w:t>Pragmatics and Rhetoric</w:t>
      </w:r>
      <w:r w:rsidRPr="004C5A01">
        <w:rPr>
          <w:rFonts w:ascii="Garamond" w:hAnsi="Garamond" w:cs="MyriadPro-Regular"/>
          <w:color w:val="000000" w:themeColor="text1"/>
          <w:sz w:val="24"/>
          <w:szCs w:val="24"/>
        </w:rPr>
        <w:t xml:space="preserve">, edited by J. M. </w:t>
      </w:r>
      <w:proofErr w:type="spellStart"/>
      <w:r w:rsidRPr="004C5A01">
        <w:rPr>
          <w:rFonts w:ascii="Garamond" w:hAnsi="Garamond" w:cs="MyriadPro-Regular"/>
          <w:color w:val="000000" w:themeColor="text1"/>
          <w:sz w:val="24"/>
          <w:szCs w:val="24"/>
        </w:rPr>
        <w:t>Larrazabal</w:t>
      </w:r>
      <w:proofErr w:type="spellEnd"/>
      <w:r w:rsidRPr="004C5A01">
        <w:rPr>
          <w:rFonts w:ascii="Garamond" w:hAnsi="Garamond" w:cs="MyriadPro-Regular"/>
          <w:color w:val="000000" w:themeColor="text1"/>
          <w:sz w:val="24"/>
          <w:szCs w:val="24"/>
        </w:rPr>
        <w:t xml:space="preserve"> and L. </w:t>
      </w:r>
      <w:proofErr w:type="spellStart"/>
      <w:r w:rsidRPr="004C5A01">
        <w:rPr>
          <w:rFonts w:ascii="Garamond" w:hAnsi="Garamond" w:cs="MyriadPro-Regular"/>
          <w:color w:val="000000" w:themeColor="text1"/>
          <w:sz w:val="24"/>
          <w:szCs w:val="24"/>
        </w:rPr>
        <w:t>Zubeldia</w:t>
      </w:r>
      <w:proofErr w:type="spellEnd"/>
      <w:r w:rsidRPr="004C5A01">
        <w:rPr>
          <w:rFonts w:ascii="Garamond" w:hAnsi="Garamond" w:cs="MyriadPro-Regular"/>
          <w:color w:val="000000" w:themeColor="text1"/>
          <w:sz w:val="24"/>
          <w:szCs w:val="24"/>
        </w:rPr>
        <w:t>, 249–267. San</w:t>
      </w:r>
    </w:p>
    <w:p w14:paraId="786D78AC" w14:textId="77777777" w:rsidR="004A59CA" w:rsidRPr="004C5A01" w:rsidRDefault="004A59CA" w:rsidP="004A59CA">
      <w:pPr>
        <w:spacing w:after="0" w:line="240" w:lineRule="auto"/>
        <w:rPr>
          <w:rFonts w:ascii="Garamond" w:eastAsia="Times New Roman" w:hAnsi="Garamond" w:cs="Times New Roman"/>
          <w:color w:val="000000" w:themeColor="text1"/>
          <w:sz w:val="24"/>
          <w:szCs w:val="24"/>
        </w:rPr>
      </w:pPr>
      <w:r w:rsidRPr="004C5A01">
        <w:rPr>
          <w:rFonts w:ascii="Garamond" w:hAnsi="Garamond" w:cs="MyriadPro-Regular"/>
          <w:color w:val="000000" w:themeColor="text1"/>
          <w:sz w:val="24"/>
          <w:szCs w:val="24"/>
        </w:rPr>
        <w:t xml:space="preserve">Sebastian: </w:t>
      </w:r>
      <w:proofErr w:type="spellStart"/>
      <w:r w:rsidRPr="004C5A01">
        <w:rPr>
          <w:rFonts w:ascii="Garamond" w:hAnsi="Garamond" w:cs="MyriadPro-Regular"/>
          <w:color w:val="000000" w:themeColor="text1"/>
          <w:sz w:val="24"/>
          <w:szCs w:val="24"/>
        </w:rPr>
        <w:t>Esukal</w:t>
      </w:r>
      <w:proofErr w:type="spellEnd"/>
      <w:r w:rsidRPr="004C5A01">
        <w:rPr>
          <w:rFonts w:ascii="Garamond" w:hAnsi="Garamond" w:cs="MyriadPro-Regular"/>
          <w:color w:val="000000" w:themeColor="text1"/>
          <w:sz w:val="24"/>
          <w:szCs w:val="24"/>
        </w:rPr>
        <w:t xml:space="preserve"> </w:t>
      </w:r>
      <w:proofErr w:type="spellStart"/>
      <w:r w:rsidRPr="004C5A01">
        <w:rPr>
          <w:rFonts w:ascii="Garamond" w:hAnsi="Garamond" w:cs="MyriadPro-Regular"/>
          <w:color w:val="000000" w:themeColor="text1"/>
          <w:sz w:val="24"/>
          <w:szCs w:val="24"/>
        </w:rPr>
        <w:t>Herrikeko</w:t>
      </w:r>
      <w:proofErr w:type="spellEnd"/>
      <w:r w:rsidRPr="004C5A01">
        <w:rPr>
          <w:rFonts w:ascii="Garamond" w:hAnsi="Garamond" w:cs="MyriadPro-Regular"/>
          <w:color w:val="000000" w:themeColor="text1"/>
          <w:sz w:val="24"/>
          <w:szCs w:val="24"/>
        </w:rPr>
        <w:t xml:space="preserve"> Press.</w:t>
      </w:r>
    </w:p>
    <w:p w14:paraId="1ABB564C" w14:textId="77777777" w:rsidR="004A59CA" w:rsidRPr="004C5A01" w:rsidRDefault="004A59CA" w:rsidP="004A59CA">
      <w:pPr>
        <w:autoSpaceDE w:val="0"/>
        <w:autoSpaceDN w:val="0"/>
        <w:adjustRightInd w:val="0"/>
        <w:spacing w:after="0" w:line="240" w:lineRule="auto"/>
        <w:rPr>
          <w:rFonts w:ascii="Garamond" w:hAnsi="Garamond" w:cs="MyriadPro-Regular"/>
          <w:color w:val="000000" w:themeColor="text1"/>
          <w:sz w:val="24"/>
          <w:szCs w:val="24"/>
        </w:rPr>
      </w:pPr>
    </w:p>
    <w:p w14:paraId="1FEA662C" w14:textId="77777777" w:rsidR="00E42B72" w:rsidRPr="004C5A01" w:rsidRDefault="004A59CA" w:rsidP="001F39C9">
      <w:pPr>
        <w:autoSpaceDE w:val="0"/>
        <w:autoSpaceDN w:val="0"/>
        <w:adjustRightInd w:val="0"/>
        <w:spacing w:after="0" w:line="240" w:lineRule="auto"/>
        <w:rPr>
          <w:rFonts w:ascii="Garamond" w:hAnsi="Garamond" w:cs="MyriadPro-Regular"/>
          <w:color w:val="000000" w:themeColor="text1"/>
          <w:sz w:val="24"/>
          <w:szCs w:val="24"/>
        </w:rPr>
      </w:pPr>
      <w:bookmarkStart w:id="13" w:name="_Hlk31267313"/>
      <w:r w:rsidRPr="004C5A01">
        <w:rPr>
          <w:rFonts w:ascii="Garamond" w:hAnsi="Garamond" w:cs="MyriadPro-Regular"/>
          <w:color w:val="000000" w:themeColor="text1"/>
          <w:sz w:val="24"/>
          <w:szCs w:val="24"/>
        </w:rPr>
        <w:t xml:space="preserve">Buekens, F. </w:t>
      </w:r>
      <w:r w:rsidR="001F39C9" w:rsidRPr="004C5A01">
        <w:rPr>
          <w:rFonts w:ascii="Garamond" w:hAnsi="Garamond" w:cs="MyriadPro-Regular"/>
          <w:color w:val="000000" w:themeColor="text1"/>
          <w:sz w:val="24"/>
          <w:szCs w:val="24"/>
        </w:rPr>
        <w:t xml:space="preserve">(2011) </w:t>
      </w:r>
      <w:r w:rsidRPr="004C5A01">
        <w:rPr>
          <w:rFonts w:ascii="Garamond" w:hAnsi="Garamond" w:cs="MyriadPro-Regular"/>
          <w:color w:val="000000" w:themeColor="text1"/>
          <w:sz w:val="24"/>
          <w:szCs w:val="24"/>
        </w:rPr>
        <w:t xml:space="preserve">Faultless </w:t>
      </w:r>
      <w:r w:rsidR="001F39C9" w:rsidRPr="004C5A01">
        <w:rPr>
          <w:rFonts w:ascii="Garamond" w:hAnsi="Garamond" w:cs="MyriadPro-Regular"/>
          <w:color w:val="000000" w:themeColor="text1"/>
          <w:sz w:val="24"/>
          <w:szCs w:val="24"/>
        </w:rPr>
        <w:t>disagreement, assertions, and the affective-expressive dimension of judgments of taste.</w:t>
      </w:r>
      <w:r w:rsidRPr="004C5A01">
        <w:rPr>
          <w:rFonts w:ascii="Garamond" w:hAnsi="Garamond" w:cs="MyriadPro-Regular"/>
          <w:color w:val="000000" w:themeColor="text1"/>
          <w:sz w:val="24"/>
          <w:szCs w:val="24"/>
        </w:rPr>
        <w:t xml:space="preserve"> </w:t>
      </w:r>
      <w:r w:rsidRPr="004C5A01">
        <w:rPr>
          <w:rFonts w:ascii="Garamond" w:hAnsi="Garamond" w:cs="MyriadPro-It"/>
          <w:i/>
          <w:iCs/>
          <w:color w:val="000000" w:themeColor="text1"/>
          <w:sz w:val="24"/>
          <w:szCs w:val="24"/>
        </w:rPr>
        <w:t xml:space="preserve">Philosophia </w:t>
      </w:r>
      <w:r w:rsidRPr="004C5A01">
        <w:rPr>
          <w:rFonts w:ascii="Garamond" w:hAnsi="Garamond" w:cs="MyriadPro-Regular"/>
          <w:color w:val="000000" w:themeColor="text1"/>
          <w:sz w:val="24"/>
          <w:szCs w:val="24"/>
        </w:rPr>
        <w:t>39: 637–655.</w:t>
      </w:r>
    </w:p>
    <w:bookmarkEnd w:id="13"/>
    <w:p w14:paraId="7E5E612D" w14:textId="77777777" w:rsidR="004A59CA" w:rsidRPr="004C5A01" w:rsidRDefault="004A59CA" w:rsidP="004A59CA">
      <w:pPr>
        <w:autoSpaceDE w:val="0"/>
        <w:autoSpaceDN w:val="0"/>
        <w:adjustRightInd w:val="0"/>
        <w:spacing w:after="0" w:line="240" w:lineRule="auto"/>
        <w:rPr>
          <w:rFonts w:ascii="Garamond" w:hAnsi="Garamond" w:cs="MyriadPro-Regular"/>
          <w:color w:val="000000" w:themeColor="text1"/>
          <w:sz w:val="24"/>
          <w:szCs w:val="24"/>
        </w:rPr>
      </w:pPr>
    </w:p>
    <w:p w14:paraId="05C2E839" w14:textId="77777777" w:rsidR="00E42B72" w:rsidRPr="004C5A01" w:rsidRDefault="00E42B72"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Cappelen, H. and Hawthorne, J. (2009) </w:t>
      </w:r>
      <w:r w:rsidRPr="004C5A01">
        <w:rPr>
          <w:rFonts w:ascii="Garamond" w:hAnsi="Garamond" w:cs="Times New Roman"/>
          <w:i/>
          <w:color w:val="000000" w:themeColor="text1"/>
          <w:sz w:val="24"/>
          <w:szCs w:val="24"/>
        </w:rPr>
        <w:t>Relativism and Monadic Truth</w:t>
      </w:r>
      <w:r w:rsidRPr="004C5A01">
        <w:rPr>
          <w:rFonts w:ascii="Garamond" w:hAnsi="Garamond" w:cs="Times New Roman"/>
          <w:color w:val="000000" w:themeColor="text1"/>
          <w:sz w:val="24"/>
          <w:szCs w:val="24"/>
        </w:rPr>
        <w:t>. Oxford: Oxford University Press.</w:t>
      </w:r>
    </w:p>
    <w:p w14:paraId="21538356" w14:textId="77777777" w:rsidR="00E42B72" w:rsidRPr="004C5A01" w:rsidRDefault="00E42B72" w:rsidP="005C5795">
      <w:pPr>
        <w:spacing w:after="0" w:line="240" w:lineRule="auto"/>
        <w:rPr>
          <w:rFonts w:ascii="Garamond" w:hAnsi="Garamond" w:cs="Times New Roman"/>
          <w:color w:val="000000" w:themeColor="text1"/>
          <w:sz w:val="24"/>
          <w:szCs w:val="24"/>
        </w:rPr>
      </w:pPr>
    </w:p>
    <w:p w14:paraId="1BE24FAA" w14:textId="5076B5D5" w:rsidR="00E42B72" w:rsidRPr="004C5A01" w:rsidRDefault="00E42B72"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Capraru, M. (2016) Objective truth in matters of taste. </w:t>
      </w:r>
      <w:r w:rsidRPr="004C5A01">
        <w:rPr>
          <w:rFonts w:ascii="Garamond" w:hAnsi="Garamond" w:cs="Times New Roman"/>
          <w:i/>
          <w:color w:val="000000" w:themeColor="text1"/>
          <w:sz w:val="24"/>
          <w:szCs w:val="24"/>
        </w:rPr>
        <w:t>Philosophical Studies</w:t>
      </w:r>
      <w:r w:rsidRPr="004C5A01">
        <w:rPr>
          <w:rFonts w:ascii="Garamond" w:hAnsi="Garamond" w:cs="Times New Roman"/>
          <w:color w:val="000000" w:themeColor="text1"/>
          <w:sz w:val="24"/>
          <w:szCs w:val="24"/>
        </w:rPr>
        <w:t xml:space="preserve"> 173: 7. 1755-77.</w:t>
      </w:r>
    </w:p>
    <w:p w14:paraId="752A9E6B" w14:textId="7F0C5A3D" w:rsidR="00565167" w:rsidRPr="004C5A01" w:rsidRDefault="00565167" w:rsidP="005C5795">
      <w:pPr>
        <w:spacing w:after="0" w:line="240" w:lineRule="auto"/>
        <w:rPr>
          <w:rFonts w:ascii="Garamond" w:hAnsi="Garamond" w:cs="Times New Roman"/>
          <w:color w:val="000000" w:themeColor="text1"/>
          <w:sz w:val="24"/>
          <w:szCs w:val="24"/>
        </w:rPr>
      </w:pPr>
    </w:p>
    <w:p w14:paraId="17EEE19B" w14:textId="1493C227" w:rsidR="00565167" w:rsidRPr="004C5A01" w:rsidRDefault="00565167"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 xml:space="preserve">Carter, A. (2016) Group peer disagreement. </w:t>
      </w:r>
      <w:r w:rsidRPr="004C5A01">
        <w:rPr>
          <w:rFonts w:ascii="Garamond" w:hAnsi="Garamond" w:cs="Times New Roman"/>
          <w:i/>
          <w:iCs/>
          <w:color w:val="000000" w:themeColor="text1"/>
          <w:sz w:val="24"/>
          <w:szCs w:val="24"/>
        </w:rPr>
        <w:t>Ratio</w:t>
      </w:r>
      <w:r w:rsidRPr="004C5A01">
        <w:rPr>
          <w:rFonts w:ascii="Garamond" w:hAnsi="Garamond" w:cs="Times New Roman"/>
          <w:color w:val="000000" w:themeColor="text1"/>
          <w:sz w:val="24"/>
          <w:szCs w:val="24"/>
        </w:rPr>
        <w:t xml:space="preserve"> 29: 1. 11-28.</w:t>
      </w:r>
    </w:p>
    <w:p w14:paraId="5416E2E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D0CAAD1"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bookmarkStart w:id="14" w:name="_Hlk66448904"/>
      <w:r w:rsidRPr="004C5A01">
        <w:rPr>
          <w:rFonts w:ascii="Garamond" w:eastAsia="Times New Roman" w:hAnsi="Garamond" w:cs="Times New Roman"/>
          <w:color w:val="000000" w:themeColor="text1"/>
          <w:sz w:val="24"/>
          <w:szCs w:val="24"/>
        </w:rPr>
        <w:t>Clapp, L. (2015) A non-alethic approach to faultless disagreement</w:t>
      </w:r>
      <w:r w:rsidR="00B3385A"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i/>
          <w:color w:val="000000" w:themeColor="text1"/>
          <w:sz w:val="24"/>
          <w:szCs w:val="24"/>
        </w:rPr>
        <w:t>Dialectica</w:t>
      </w:r>
      <w:r w:rsidRPr="004C5A01">
        <w:rPr>
          <w:rFonts w:ascii="Garamond" w:eastAsia="Times New Roman" w:hAnsi="Garamond" w:cs="Times New Roman"/>
          <w:color w:val="000000" w:themeColor="text1"/>
          <w:sz w:val="24"/>
          <w:szCs w:val="24"/>
        </w:rPr>
        <w:t xml:space="preserve"> 69: 4. 517-50.</w:t>
      </w:r>
    </w:p>
    <w:bookmarkEnd w:id="14"/>
    <w:p w14:paraId="3A01CC0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1FDC412"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Cohen, J. and Nichols, S. (2010) Colours, colour relationalism, and the deliver</w:t>
      </w:r>
      <w:r w:rsidR="00B3385A" w:rsidRPr="004C5A01">
        <w:rPr>
          <w:rFonts w:ascii="Garamond" w:eastAsia="Times New Roman" w:hAnsi="Garamond" w:cs="Times New Roman"/>
          <w:color w:val="000000" w:themeColor="text1"/>
          <w:sz w:val="24"/>
          <w:szCs w:val="24"/>
        </w:rPr>
        <w:t xml:space="preserve">ances of introspection. </w:t>
      </w:r>
      <w:r w:rsidRPr="004C5A01">
        <w:rPr>
          <w:rFonts w:ascii="Garamond" w:eastAsia="Times New Roman" w:hAnsi="Garamond" w:cs="Times New Roman"/>
          <w:i/>
          <w:color w:val="000000" w:themeColor="text1"/>
          <w:sz w:val="24"/>
          <w:szCs w:val="24"/>
        </w:rPr>
        <w:t>Analysis</w:t>
      </w:r>
      <w:r w:rsidRPr="004C5A01">
        <w:rPr>
          <w:rFonts w:ascii="Garamond" w:eastAsia="Times New Roman" w:hAnsi="Garamond" w:cs="Times New Roman"/>
          <w:color w:val="000000" w:themeColor="text1"/>
          <w:sz w:val="24"/>
          <w:szCs w:val="24"/>
        </w:rPr>
        <w:t xml:space="preserve"> 70: 2. 218-28.</w:t>
      </w:r>
    </w:p>
    <w:p w14:paraId="2F57CCF8" w14:textId="77777777" w:rsidR="00CC4A73" w:rsidRPr="004C5A01" w:rsidRDefault="00CC4A73" w:rsidP="005C5795">
      <w:pPr>
        <w:spacing w:after="0" w:line="240" w:lineRule="auto"/>
        <w:rPr>
          <w:rFonts w:ascii="Garamond" w:eastAsia="Times New Roman" w:hAnsi="Garamond" w:cs="Times New Roman"/>
          <w:color w:val="000000" w:themeColor="text1"/>
          <w:sz w:val="24"/>
          <w:szCs w:val="24"/>
        </w:rPr>
      </w:pPr>
    </w:p>
    <w:p w14:paraId="565F0542" w14:textId="77777777" w:rsidR="00CC4A73" w:rsidRPr="004C5A01" w:rsidRDefault="00CC4A73"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olor w:val="000000" w:themeColor="text1"/>
          <w:sz w:val="24"/>
          <w:szCs w:val="24"/>
        </w:rPr>
        <w:t xml:space="preserve">Coliva, A. &amp; Moruzzi, S. (2014) Basic disagreement, basic contextualism, and basic relativism. </w:t>
      </w:r>
      <w:r w:rsidRPr="004C5A01">
        <w:rPr>
          <w:rFonts w:ascii="Garamond" w:hAnsi="Garamond"/>
          <w:i/>
          <w:iCs/>
          <w:color w:val="000000" w:themeColor="text1"/>
          <w:sz w:val="24"/>
          <w:szCs w:val="24"/>
        </w:rPr>
        <w:t>Iride</w:t>
      </w:r>
      <w:r w:rsidRPr="004C5A01">
        <w:rPr>
          <w:rFonts w:ascii="Garamond" w:hAnsi="Garamond"/>
          <w:color w:val="000000" w:themeColor="text1"/>
          <w:sz w:val="24"/>
          <w:szCs w:val="24"/>
        </w:rPr>
        <w:t xml:space="preserve"> 27: 73. 537-54.</w:t>
      </w:r>
    </w:p>
    <w:p w14:paraId="1659938A"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57DD174"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Cova, F., Garcia, A., and Liao, S. (2015) Experimental ph</w:t>
      </w:r>
      <w:r w:rsidR="00B3385A" w:rsidRPr="004C5A01">
        <w:rPr>
          <w:rFonts w:ascii="Garamond" w:eastAsia="Times New Roman" w:hAnsi="Garamond" w:cs="Times New Roman"/>
          <w:color w:val="000000" w:themeColor="text1"/>
          <w:sz w:val="24"/>
          <w:szCs w:val="24"/>
        </w:rPr>
        <w:t xml:space="preserve">ilosophy of aesthetics. </w:t>
      </w:r>
      <w:r w:rsidRPr="004C5A01">
        <w:rPr>
          <w:rFonts w:ascii="Garamond" w:eastAsia="Times New Roman" w:hAnsi="Garamond" w:cs="Times New Roman"/>
          <w:i/>
          <w:color w:val="000000" w:themeColor="text1"/>
          <w:sz w:val="24"/>
          <w:szCs w:val="24"/>
        </w:rPr>
        <w:t>Philosophy Compass</w:t>
      </w:r>
      <w:r w:rsidRPr="004C5A01">
        <w:rPr>
          <w:rFonts w:ascii="Garamond" w:eastAsia="Times New Roman" w:hAnsi="Garamond" w:cs="Times New Roman"/>
          <w:color w:val="000000" w:themeColor="text1"/>
          <w:sz w:val="24"/>
          <w:szCs w:val="24"/>
        </w:rPr>
        <w:t xml:space="preserve"> 10/11: 927-39.</w:t>
      </w:r>
    </w:p>
    <w:p w14:paraId="46D90B15"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F8B0A76"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Cova, F. and Pain, N. (2012) Can folk aesthetics gr</w:t>
      </w:r>
      <w:r w:rsidR="00B3385A" w:rsidRPr="004C5A01">
        <w:rPr>
          <w:rFonts w:ascii="Garamond" w:eastAsia="Times New Roman" w:hAnsi="Garamond" w:cs="Times New Roman"/>
          <w:color w:val="000000" w:themeColor="text1"/>
          <w:sz w:val="24"/>
          <w:szCs w:val="24"/>
        </w:rPr>
        <w:t xml:space="preserve">ound aesthetic realism? </w:t>
      </w:r>
      <w:r w:rsidRPr="004C5A01">
        <w:rPr>
          <w:rFonts w:ascii="Garamond" w:eastAsia="Times New Roman" w:hAnsi="Garamond" w:cs="Times New Roman"/>
          <w:i/>
          <w:color w:val="000000" w:themeColor="text1"/>
          <w:sz w:val="24"/>
          <w:szCs w:val="24"/>
        </w:rPr>
        <w:t>The Monist</w:t>
      </w:r>
      <w:r w:rsidRPr="004C5A01">
        <w:rPr>
          <w:rFonts w:ascii="Garamond" w:eastAsia="Times New Roman" w:hAnsi="Garamond" w:cs="Times New Roman"/>
          <w:color w:val="000000" w:themeColor="text1"/>
          <w:sz w:val="24"/>
          <w:szCs w:val="24"/>
        </w:rPr>
        <w:t xml:space="preserve"> 95: 2. 241-63.</w:t>
      </w:r>
    </w:p>
    <w:p w14:paraId="641CFE92" w14:textId="77777777" w:rsidR="00572627" w:rsidRPr="004C5A01" w:rsidRDefault="00572627" w:rsidP="005C5795">
      <w:pPr>
        <w:spacing w:after="0" w:line="240" w:lineRule="auto"/>
        <w:rPr>
          <w:rFonts w:ascii="Garamond" w:eastAsia="Times New Roman" w:hAnsi="Garamond" w:cs="Times New Roman"/>
          <w:color w:val="000000" w:themeColor="text1"/>
          <w:sz w:val="24"/>
          <w:szCs w:val="24"/>
        </w:rPr>
      </w:pPr>
    </w:p>
    <w:p w14:paraId="475F1F99" w14:textId="2D13A74B" w:rsidR="00572627" w:rsidRPr="004C5A01" w:rsidRDefault="00572627"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lastRenderedPageBreak/>
        <w:t xml:space="preserve">Davies, A. (2017) Using “not tasty” at the dinner table. </w:t>
      </w:r>
      <w:r w:rsidRPr="004C5A01">
        <w:rPr>
          <w:rFonts w:ascii="Garamond" w:eastAsia="Times New Roman" w:hAnsi="Garamond" w:cs="Times New Roman"/>
          <w:i/>
          <w:color w:val="000000" w:themeColor="text1"/>
          <w:sz w:val="24"/>
          <w:szCs w:val="24"/>
        </w:rPr>
        <w:t>Organon F</w:t>
      </w:r>
      <w:r w:rsidRPr="004C5A01">
        <w:rPr>
          <w:rFonts w:ascii="Garamond" w:eastAsia="Times New Roman" w:hAnsi="Garamond" w:cs="Times New Roman"/>
          <w:color w:val="000000" w:themeColor="text1"/>
          <w:sz w:val="24"/>
          <w:szCs w:val="24"/>
        </w:rPr>
        <w:t xml:space="preserve"> 24: 3. 405-26.</w:t>
      </w:r>
    </w:p>
    <w:p w14:paraId="6605ABE8" w14:textId="02A0BDF3" w:rsidR="00361F30" w:rsidRPr="004C5A01" w:rsidRDefault="00361F30" w:rsidP="005C5795">
      <w:pPr>
        <w:spacing w:after="0" w:line="240" w:lineRule="auto"/>
        <w:rPr>
          <w:rFonts w:ascii="Garamond" w:eastAsia="Times New Roman" w:hAnsi="Garamond" w:cs="Times New Roman"/>
          <w:color w:val="000000" w:themeColor="text1"/>
          <w:sz w:val="24"/>
          <w:szCs w:val="24"/>
        </w:rPr>
      </w:pPr>
    </w:p>
    <w:p w14:paraId="6BA3BE82" w14:textId="1CF0BD02" w:rsidR="00361F30" w:rsidRPr="004C5A01" w:rsidRDefault="00361F30"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Davis, J. (2015) Faultless disagreement, cognitive command, and epistemic peers. </w:t>
      </w:r>
      <w:r w:rsidRPr="004C5A01">
        <w:rPr>
          <w:rFonts w:ascii="Garamond" w:eastAsia="Times New Roman" w:hAnsi="Garamond" w:cs="Times New Roman"/>
          <w:i/>
          <w:iCs/>
          <w:color w:val="000000" w:themeColor="text1"/>
          <w:sz w:val="24"/>
          <w:szCs w:val="24"/>
        </w:rPr>
        <w:t>Synthese</w:t>
      </w:r>
      <w:r w:rsidRPr="004C5A01">
        <w:rPr>
          <w:rFonts w:ascii="Garamond" w:eastAsia="Times New Roman" w:hAnsi="Garamond" w:cs="Times New Roman"/>
          <w:color w:val="000000" w:themeColor="text1"/>
          <w:sz w:val="24"/>
          <w:szCs w:val="24"/>
        </w:rPr>
        <w:t xml:space="preserve"> 192: 1. 1-24.</w:t>
      </w:r>
    </w:p>
    <w:p w14:paraId="01637B22" w14:textId="5A00AAEA" w:rsidR="003F1D81" w:rsidRPr="004C5A01" w:rsidRDefault="003F1D81" w:rsidP="005C5795">
      <w:pPr>
        <w:spacing w:after="0" w:line="240" w:lineRule="auto"/>
        <w:rPr>
          <w:rFonts w:ascii="Garamond" w:eastAsia="Times New Roman" w:hAnsi="Garamond" w:cs="Times New Roman"/>
          <w:color w:val="000000" w:themeColor="text1"/>
          <w:sz w:val="24"/>
          <w:szCs w:val="24"/>
        </w:rPr>
      </w:pPr>
    </w:p>
    <w:p w14:paraId="19750EAF" w14:textId="77777777" w:rsidR="009364D6" w:rsidRPr="004C5A01" w:rsidRDefault="009364D6" w:rsidP="009364D6">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Diaz-Legaspe, J. (2013) The relativity of evaluative sentences: disagreeing over disagreement. </w:t>
      </w:r>
      <w:r w:rsidRPr="004C5A01">
        <w:rPr>
          <w:rFonts w:ascii="Garamond" w:eastAsia="Times New Roman" w:hAnsi="Garamond" w:cs="Times New Roman"/>
          <w:i/>
          <w:color w:val="000000" w:themeColor="text1"/>
          <w:sz w:val="24"/>
          <w:szCs w:val="24"/>
        </w:rPr>
        <w:t xml:space="preserve">Kriterion: </w:t>
      </w:r>
      <w:proofErr w:type="spellStart"/>
      <w:r w:rsidRPr="004C5A01">
        <w:rPr>
          <w:rFonts w:ascii="Garamond" w:eastAsia="Times New Roman" w:hAnsi="Garamond" w:cs="Times New Roman"/>
          <w:i/>
          <w:color w:val="000000" w:themeColor="text1"/>
          <w:sz w:val="24"/>
          <w:szCs w:val="24"/>
        </w:rPr>
        <w:t>Revista</w:t>
      </w:r>
      <w:proofErr w:type="spellEnd"/>
      <w:r w:rsidRPr="004C5A01">
        <w:rPr>
          <w:rFonts w:ascii="Garamond" w:eastAsia="Times New Roman" w:hAnsi="Garamond" w:cs="Times New Roman"/>
          <w:i/>
          <w:color w:val="000000" w:themeColor="text1"/>
          <w:sz w:val="24"/>
          <w:szCs w:val="24"/>
        </w:rPr>
        <w:t xml:space="preserve"> de </w:t>
      </w:r>
      <w:proofErr w:type="spellStart"/>
      <w:r w:rsidRPr="004C5A01">
        <w:rPr>
          <w:rFonts w:ascii="Garamond" w:eastAsia="Times New Roman" w:hAnsi="Garamond" w:cs="Times New Roman"/>
          <w:i/>
          <w:color w:val="000000" w:themeColor="text1"/>
          <w:sz w:val="24"/>
          <w:szCs w:val="24"/>
        </w:rPr>
        <w:t>Filosofia</w:t>
      </w:r>
      <w:proofErr w:type="spellEnd"/>
      <w:r w:rsidRPr="004C5A01">
        <w:rPr>
          <w:rFonts w:ascii="Garamond" w:eastAsia="Times New Roman" w:hAnsi="Garamond" w:cs="Times New Roman"/>
          <w:color w:val="000000" w:themeColor="text1"/>
          <w:sz w:val="24"/>
          <w:szCs w:val="24"/>
        </w:rPr>
        <w:t xml:space="preserve"> 54: 127. 211-26.</w:t>
      </w:r>
    </w:p>
    <w:p w14:paraId="3AC10BF8" w14:textId="77777777" w:rsidR="009364D6" w:rsidRPr="004C5A01" w:rsidRDefault="009364D6" w:rsidP="009364D6">
      <w:pPr>
        <w:spacing w:after="0" w:line="240" w:lineRule="auto"/>
        <w:rPr>
          <w:rFonts w:ascii="Garamond" w:eastAsia="Times New Roman" w:hAnsi="Garamond" w:cs="Times New Roman"/>
          <w:color w:val="000000" w:themeColor="text1"/>
          <w:sz w:val="24"/>
          <w:szCs w:val="24"/>
        </w:rPr>
      </w:pPr>
    </w:p>
    <w:p w14:paraId="1AF4EC02" w14:textId="77777777" w:rsidR="009364D6" w:rsidRPr="004C5A01" w:rsidRDefault="009364D6" w:rsidP="009364D6">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Diaz-Legaspe, J. (2015) Disagreeing over </w:t>
      </w:r>
      <w:proofErr w:type="spellStart"/>
      <w:r w:rsidRPr="004C5A01">
        <w:rPr>
          <w:rFonts w:ascii="Garamond" w:eastAsia="Times New Roman" w:hAnsi="Garamond" w:cs="Times New Roman"/>
          <w:color w:val="000000" w:themeColor="text1"/>
          <w:sz w:val="24"/>
          <w:szCs w:val="24"/>
        </w:rPr>
        <w:t>evaluatives</w:t>
      </w:r>
      <w:proofErr w:type="spellEnd"/>
      <w:r w:rsidRPr="004C5A01">
        <w:rPr>
          <w:rFonts w:ascii="Garamond" w:eastAsia="Times New Roman" w:hAnsi="Garamond" w:cs="Times New Roman"/>
          <w:color w:val="000000" w:themeColor="text1"/>
          <w:sz w:val="24"/>
          <w:szCs w:val="24"/>
        </w:rPr>
        <w:t xml:space="preserve">: preference, normative and moral discourse. </w:t>
      </w:r>
      <w:r w:rsidRPr="004C5A01">
        <w:rPr>
          <w:rFonts w:ascii="Garamond" w:eastAsia="Times New Roman" w:hAnsi="Garamond" w:cs="Times New Roman"/>
          <w:i/>
          <w:color w:val="000000" w:themeColor="text1"/>
          <w:sz w:val="24"/>
          <w:szCs w:val="24"/>
        </w:rPr>
        <w:t>Manuscrito</w:t>
      </w:r>
      <w:r w:rsidRPr="004C5A01">
        <w:rPr>
          <w:rFonts w:ascii="Garamond" w:eastAsia="Times New Roman" w:hAnsi="Garamond" w:cs="Times New Roman"/>
          <w:color w:val="000000" w:themeColor="text1"/>
          <w:sz w:val="24"/>
          <w:szCs w:val="24"/>
        </w:rPr>
        <w:t xml:space="preserve"> 38: 2. 39-63.</w:t>
      </w:r>
    </w:p>
    <w:p w14:paraId="410EC412" w14:textId="77777777" w:rsidR="009364D6" w:rsidRPr="004C5A01" w:rsidRDefault="009364D6" w:rsidP="009364D6">
      <w:pPr>
        <w:spacing w:after="0" w:line="240" w:lineRule="auto"/>
        <w:rPr>
          <w:rFonts w:ascii="Garamond" w:eastAsia="Times New Roman" w:hAnsi="Garamond" w:cs="Times New Roman"/>
          <w:color w:val="000000" w:themeColor="text1"/>
          <w:sz w:val="24"/>
          <w:szCs w:val="24"/>
        </w:rPr>
      </w:pPr>
    </w:p>
    <w:p w14:paraId="6E84BAFB" w14:textId="77777777" w:rsidR="009364D6" w:rsidRPr="004C5A01" w:rsidRDefault="009364D6" w:rsidP="009364D6">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Diaz-Legaspe, J. (2016) Evaluative disagreements. </w:t>
      </w:r>
      <w:r w:rsidRPr="004C5A01">
        <w:rPr>
          <w:rFonts w:ascii="Garamond" w:eastAsia="Times New Roman" w:hAnsi="Garamond" w:cs="Times New Roman"/>
          <w:i/>
          <w:color w:val="000000" w:themeColor="text1"/>
          <w:sz w:val="24"/>
          <w:szCs w:val="24"/>
        </w:rPr>
        <w:t>Teorema</w:t>
      </w:r>
      <w:r w:rsidRPr="004C5A01">
        <w:rPr>
          <w:rFonts w:ascii="Garamond" w:eastAsia="Times New Roman" w:hAnsi="Garamond" w:cs="Times New Roman"/>
          <w:color w:val="000000" w:themeColor="text1"/>
          <w:sz w:val="24"/>
          <w:szCs w:val="24"/>
        </w:rPr>
        <w:t xml:space="preserve"> 1: 67-87.</w:t>
      </w:r>
    </w:p>
    <w:p w14:paraId="66A9C19A" w14:textId="77777777" w:rsidR="009364D6" w:rsidRPr="004C5A01" w:rsidRDefault="009364D6" w:rsidP="005C5795">
      <w:pPr>
        <w:spacing w:after="0" w:line="240" w:lineRule="auto"/>
        <w:rPr>
          <w:rFonts w:ascii="Garamond" w:eastAsia="Times New Roman" w:hAnsi="Garamond" w:cs="Times New Roman"/>
          <w:color w:val="000000" w:themeColor="text1"/>
          <w:sz w:val="24"/>
          <w:szCs w:val="24"/>
        </w:rPr>
      </w:pPr>
    </w:p>
    <w:p w14:paraId="60777AAD" w14:textId="77777777" w:rsidR="003F1D81" w:rsidRPr="004C5A01" w:rsidRDefault="003F1D81"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Dreier, J. (2009) Relativism (and expressivism) and the problem of disagreement. </w:t>
      </w:r>
      <w:r w:rsidRPr="004C5A01">
        <w:rPr>
          <w:rFonts w:ascii="Garamond" w:eastAsia="Times New Roman" w:hAnsi="Garamond" w:cs="Times New Roman"/>
          <w:i/>
          <w:color w:val="000000" w:themeColor="text1"/>
          <w:sz w:val="24"/>
          <w:szCs w:val="24"/>
        </w:rPr>
        <w:t>Philosophical Perspectives</w:t>
      </w:r>
      <w:r w:rsidRPr="004C5A01">
        <w:rPr>
          <w:rFonts w:ascii="Garamond" w:eastAsia="Times New Roman" w:hAnsi="Garamond" w:cs="Times New Roman"/>
          <w:color w:val="000000" w:themeColor="text1"/>
          <w:sz w:val="24"/>
          <w:szCs w:val="24"/>
        </w:rPr>
        <w:t xml:space="preserve"> 23: 1. 79-110.</w:t>
      </w:r>
    </w:p>
    <w:p w14:paraId="62AA28F2" w14:textId="77777777" w:rsidR="00001B7D" w:rsidRPr="004C5A01" w:rsidRDefault="00001B7D" w:rsidP="005C5795">
      <w:pPr>
        <w:spacing w:after="0" w:line="240" w:lineRule="auto"/>
        <w:rPr>
          <w:rFonts w:ascii="Garamond" w:eastAsia="Times New Roman" w:hAnsi="Garamond" w:cs="Times New Roman"/>
          <w:color w:val="000000" w:themeColor="text1"/>
          <w:sz w:val="24"/>
          <w:szCs w:val="24"/>
        </w:rPr>
      </w:pPr>
    </w:p>
    <w:p w14:paraId="34F1B903" w14:textId="77777777" w:rsidR="00001B7D" w:rsidRPr="004C5A01" w:rsidRDefault="00001B7D"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Dugas, M. (2018) Relativism, faultlessness, and the epistemology of disagreement. </w:t>
      </w:r>
      <w:r w:rsidR="000B1802" w:rsidRPr="004C5A01">
        <w:rPr>
          <w:rFonts w:ascii="Garamond" w:eastAsia="Times New Roman" w:hAnsi="Garamond" w:cs="Times New Roman"/>
          <w:i/>
          <w:color w:val="000000" w:themeColor="text1"/>
          <w:sz w:val="24"/>
          <w:szCs w:val="24"/>
        </w:rPr>
        <w:t>Logos &amp;</w:t>
      </w:r>
      <w:r w:rsidRPr="004C5A01">
        <w:rPr>
          <w:rFonts w:ascii="Garamond" w:eastAsia="Times New Roman" w:hAnsi="Garamond" w:cs="Times New Roman"/>
          <w:i/>
          <w:color w:val="000000" w:themeColor="text1"/>
          <w:sz w:val="24"/>
          <w:szCs w:val="24"/>
        </w:rPr>
        <w:t xml:space="preserve"> Episteme</w:t>
      </w:r>
      <w:r w:rsidRPr="004C5A01">
        <w:rPr>
          <w:rFonts w:ascii="Garamond" w:eastAsia="Times New Roman" w:hAnsi="Garamond" w:cs="Times New Roman"/>
          <w:color w:val="000000" w:themeColor="text1"/>
          <w:sz w:val="24"/>
          <w:szCs w:val="24"/>
        </w:rPr>
        <w:t xml:space="preserve"> 9: 2. 137-50.</w:t>
      </w:r>
    </w:p>
    <w:p w14:paraId="38536D8D" w14:textId="77777777" w:rsidR="007029CF" w:rsidRPr="004C5A01" w:rsidRDefault="007029CF" w:rsidP="005C5795">
      <w:pPr>
        <w:spacing w:after="0" w:line="240" w:lineRule="auto"/>
        <w:rPr>
          <w:rFonts w:ascii="Garamond" w:eastAsia="Times New Roman" w:hAnsi="Garamond" w:cs="Times New Roman"/>
          <w:color w:val="000000" w:themeColor="text1"/>
          <w:sz w:val="24"/>
          <w:szCs w:val="24"/>
        </w:rPr>
      </w:pPr>
    </w:p>
    <w:p w14:paraId="739E7C4E" w14:textId="77777777" w:rsidR="007029CF" w:rsidRPr="004C5A01" w:rsidRDefault="007029C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Edwards, D. (2018) </w:t>
      </w:r>
      <w:r w:rsidRPr="004C5A01">
        <w:rPr>
          <w:rFonts w:ascii="Garamond" w:eastAsia="Times New Roman" w:hAnsi="Garamond" w:cs="Times New Roman"/>
          <w:i/>
          <w:color w:val="000000" w:themeColor="text1"/>
          <w:sz w:val="24"/>
          <w:szCs w:val="24"/>
        </w:rPr>
        <w:t>The Metaphysics of Truth</w:t>
      </w:r>
      <w:r w:rsidRPr="004C5A01">
        <w:rPr>
          <w:rFonts w:ascii="Garamond" w:eastAsia="Times New Roman" w:hAnsi="Garamond" w:cs="Times New Roman"/>
          <w:color w:val="000000" w:themeColor="text1"/>
          <w:sz w:val="24"/>
          <w:szCs w:val="24"/>
        </w:rPr>
        <w:t>. Oxford: Oxford University Press.</w:t>
      </w:r>
    </w:p>
    <w:p w14:paraId="2213C47C" w14:textId="77777777" w:rsidR="00154D8F" w:rsidRPr="004C5A01" w:rsidRDefault="00154D8F" w:rsidP="005C5795">
      <w:pPr>
        <w:spacing w:after="0" w:line="240" w:lineRule="auto"/>
        <w:rPr>
          <w:rFonts w:ascii="Garamond" w:eastAsia="Times New Roman" w:hAnsi="Garamond" w:cs="Times New Roman"/>
          <w:color w:val="000000" w:themeColor="text1"/>
          <w:sz w:val="24"/>
          <w:szCs w:val="24"/>
        </w:rPr>
      </w:pPr>
    </w:p>
    <w:p w14:paraId="6B657E2B" w14:textId="77777777" w:rsidR="00154D8F" w:rsidRPr="004C5A01" w:rsidRDefault="00154D8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Egan, A. (2010) Disputing about taste. In Warfield and Feldman, eds. </w:t>
      </w:r>
      <w:r w:rsidRPr="004C5A01">
        <w:rPr>
          <w:rFonts w:ascii="Garamond" w:eastAsia="Times New Roman" w:hAnsi="Garamond" w:cs="Times New Roman"/>
          <w:i/>
          <w:color w:val="000000" w:themeColor="text1"/>
          <w:sz w:val="24"/>
          <w:szCs w:val="24"/>
        </w:rPr>
        <w:t>Disagreement</w:t>
      </w:r>
      <w:r w:rsidRPr="004C5A01">
        <w:rPr>
          <w:rFonts w:ascii="Garamond" w:eastAsia="Times New Roman" w:hAnsi="Garamond" w:cs="Times New Roman"/>
          <w:color w:val="000000" w:themeColor="text1"/>
          <w:sz w:val="24"/>
          <w:szCs w:val="24"/>
        </w:rPr>
        <w:t>. Oxford: Oxford University Press. 247-86.</w:t>
      </w:r>
    </w:p>
    <w:p w14:paraId="2FA62F82" w14:textId="77777777" w:rsidR="001954B4" w:rsidRPr="004C5A01" w:rsidRDefault="001954B4" w:rsidP="005C5795">
      <w:pPr>
        <w:spacing w:after="0" w:line="240" w:lineRule="auto"/>
        <w:rPr>
          <w:rFonts w:ascii="Garamond" w:eastAsia="Times New Roman" w:hAnsi="Garamond" w:cs="Times New Roman"/>
          <w:color w:val="000000" w:themeColor="text1"/>
          <w:sz w:val="24"/>
          <w:szCs w:val="24"/>
        </w:rPr>
      </w:pPr>
    </w:p>
    <w:p w14:paraId="157959AF" w14:textId="77777777" w:rsidR="001954B4" w:rsidRPr="004C5A01" w:rsidRDefault="001954B4"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Egan, A. (2012) Relativist dispositional theories of value. </w:t>
      </w:r>
      <w:r w:rsidRPr="004C5A01">
        <w:rPr>
          <w:rFonts w:ascii="Garamond" w:eastAsia="Times New Roman" w:hAnsi="Garamond" w:cs="Times New Roman"/>
          <w:i/>
          <w:color w:val="000000" w:themeColor="text1"/>
          <w:sz w:val="24"/>
          <w:szCs w:val="24"/>
        </w:rPr>
        <w:t>Southern Journal of Philosophy</w:t>
      </w:r>
      <w:r w:rsidRPr="004C5A01">
        <w:rPr>
          <w:rFonts w:ascii="Garamond" w:eastAsia="Times New Roman" w:hAnsi="Garamond" w:cs="Times New Roman"/>
          <w:color w:val="000000" w:themeColor="text1"/>
          <w:sz w:val="24"/>
          <w:szCs w:val="24"/>
        </w:rPr>
        <w:t xml:space="preserve"> 50: 4. 557-82.</w:t>
      </w:r>
    </w:p>
    <w:p w14:paraId="6B723EAD" w14:textId="77777777" w:rsidR="007B4A73" w:rsidRPr="004C5A01" w:rsidRDefault="007B4A73" w:rsidP="005C5795">
      <w:pPr>
        <w:spacing w:after="0" w:line="240" w:lineRule="auto"/>
        <w:rPr>
          <w:rFonts w:ascii="Garamond" w:eastAsia="Times New Roman" w:hAnsi="Garamond" w:cs="Times New Roman"/>
          <w:color w:val="000000" w:themeColor="text1"/>
          <w:sz w:val="24"/>
          <w:szCs w:val="24"/>
        </w:rPr>
      </w:pPr>
    </w:p>
    <w:p w14:paraId="18DB6438" w14:textId="77777777" w:rsidR="007B4A73" w:rsidRPr="004C5A01" w:rsidRDefault="007B4A7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Egan, A. (2014) There’s something funny about comedy: a case study in faultless disagreement. </w:t>
      </w:r>
      <w:r w:rsidRPr="004C5A01">
        <w:rPr>
          <w:rFonts w:ascii="Garamond" w:eastAsia="Times New Roman" w:hAnsi="Garamond" w:cs="Times New Roman"/>
          <w:i/>
          <w:color w:val="000000" w:themeColor="text1"/>
          <w:sz w:val="24"/>
          <w:szCs w:val="24"/>
        </w:rPr>
        <w:t>Erkenntnis</w:t>
      </w:r>
      <w:r w:rsidRPr="004C5A01">
        <w:rPr>
          <w:rFonts w:ascii="Garamond" w:eastAsia="Times New Roman" w:hAnsi="Garamond" w:cs="Times New Roman"/>
          <w:color w:val="000000" w:themeColor="text1"/>
          <w:sz w:val="24"/>
          <w:szCs w:val="24"/>
        </w:rPr>
        <w:t xml:space="preserve"> 79: S1. 73-100.</w:t>
      </w:r>
    </w:p>
    <w:p w14:paraId="33A06514" w14:textId="77777777" w:rsidR="008C104A" w:rsidRPr="004C5A01" w:rsidRDefault="008C104A" w:rsidP="008C104A">
      <w:pPr>
        <w:spacing w:after="0" w:line="240" w:lineRule="auto"/>
        <w:rPr>
          <w:rFonts w:ascii="Garamond" w:eastAsia="Times New Roman" w:hAnsi="Garamond" w:cs="Times New Roman"/>
          <w:color w:val="000000" w:themeColor="text1"/>
          <w:sz w:val="24"/>
          <w:szCs w:val="24"/>
        </w:rPr>
      </w:pPr>
    </w:p>
    <w:p w14:paraId="2B52749A" w14:textId="77777777" w:rsidR="008C104A" w:rsidRPr="004C5A01" w:rsidRDefault="008C104A" w:rsidP="008C104A">
      <w:pPr>
        <w:spacing w:after="0" w:line="240" w:lineRule="auto"/>
        <w:rPr>
          <w:rFonts w:ascii="Garamond" w:eastAsia="Times New Roman" w:hAnsi="Garamond" w:cs="Times New Roman"/>
          <w:color w:val="000000" w:themeColor="text1"/>
          <w:sz w:val="24"/>
          <w:szCs w:val="24"/>
        </w:rPr>
      </w:pPr>
      <w:bookmarkStart w:id="15" w:name="_Hlk31267420"/>
      <w:r w:rsidRPr="004C5A01">
        <w:rPr>
          <w:rFonts w:ascii="Garamond" w:eastAsia="Times New Roman" w:hAnsi="Garamond" w:cs="Times New Roman"/>
          <w:color w:val="000000" w:themeColor="text1"/>
          <w:sz w:val="24"/>
          <w:szCs w:val="24"/>
        </w:rPr>
        <w:t xml:space="preserve">Eriksson, J. (2016) Expressivism, attitudinal complexity, and two senses of disagreement in attitude. </w:t>
      </w:r>
      <w:r w:rsidRPr="004C5A01">
        <w:rPr>
          <w:rFonts w:ascii="Garamond" w:eastAsia="Times New Roman" w:hAnsi="Garamond" w:cs="Times New Roman"/>
          <w:i/>
          <w:color w:val="000000" w:themeColor="text1"/>
          <w:sz w:val="24"/>
          <w:szCs w:val="24"/>
        </w:rPr>
        <w:t>Erkenntnis</w:t>
      </w:r>
      <w:r w:rsidRPr="004C5A01">
        <w:rPr>
          <w:rFonts w:ascii="Garamond" w:eastAsia="Times New Roman" w:hAnsi="Garamond" w:cs="Times New Roman"/>
          <w:color w:val="000000" w:themeColor="text1"/>
          <w:sz w:val="24"/>
          <w:szCs w:val="24"/>
        </w:rPr>
        <w:t xml:space="preserve"> 81: 4. 775-94.</w:t>
      </w:r>
    </w:p>
    <w:bookmarkEnd w:id="15"/>
    <w:p w14:paraId="1550049A" w14:textId="77777777" w:rsidR="00033006" w:rsidRPr="004C5A01" w:rsidRDefault="00033006" w:rsidP="008C104A">
      <w:pPr>
        <w:spacing w:after="0" w:line="240" w:lineRule="auto"/>
        <w:rPr>
          <w:rFonts w:ascii="Garamond" w:eastAsia="Times New Roman" w:hAnsi="Garamond" w:cs="Times New Roman"/>
          <w:color w:val="000000" w:themeColor="text1"/>
          <w:sz w:val="24"/>
          <w:szCs w:val="24"/>
        </w:rPr>
      </w:pPr>
    </w:p>
    <w:p w14:paraId="39CD3474" w14:textId="4F0513B3" w:rsidR="00033006" w:rsidRDefault="00033006" w:rsidP="008C104A">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Ferrari, F. (2016) Disagreement about taste and alethic suberogation. </w:t>
      </w:r>
      <w:r w:rsidRPr="004C5A01">
        <w:rPr>
          <w:rFonts w:ascii="Garamond" w:eastAsia="Times New Roman" w:hAnsi="Garamond" w:cs="Times New Roman"/>
          <w:i/>
          <w:color w:val="000000" w:themeColor="text1"/>
          <w:sz w:val="24"/>
          <w:szCs w:val="24"/>
        </w:rPr>
        <w:t>The Philosophical Quarterly</w:t>
      </w:r>
      <w:r w:rsidRPr="004C5A01">
        <w:rPr>
          <w:rFonts w:ascii="Garamond" w:eastAsia="Times New Roman" w:hAnsi="Garamond" w:cs="Times New Roman"/>
          <w:color w:val="000000" w:themeColor="text1"/>
          <w:sz w:val="24"/>
          <w:szCs w:val="24"/>
        </w:rPr>
        <w:t xml:space="preserve"> 66: 264. 516-35.</w:t>
      </w:r>
    </w:p>
    <w:p w14:paraId="10D190DF" w14:textId="68F1650E" w:rsidR="00D35CBB" w:rsidRDefault="00D35CBB" w:rsidP="008C104A">
      <w:pPr>
        <w:spacing w:after="0" w:line="240" w:lineRule="auto"/>
        <w:rPr>
          <w:rFonts w:ascii="Garamond" w:eastAsia="Times New Roman" w:hAnsi="Garamond" w:cs="Times New Roman"/>
          <w:color w:val="000000" w:themeColor="text1"/>
          <w:sz w:val="24"/>
          <w:szCs w:val="24"/>
        </w:rPr>
      </w:pPr>
    </w:p>
    <w:p w14:paraId="0FBEC2A6" w14:textId="254B8939" w:rsidR="00D35CBB" w:rsidRPr="00D35CBB" w:rsidRDefault="00D35CBB" w:rsidP="008C104A">
      <w:pPr>
        <w:spacing w:after="0" w:line="240" w:lineRule="auto"/>
        <w:rPr>
          <w:rFonts w:ascii="Garamond" w:eastAsia="Times New Roman" w:hAnsi="Garamond" w:cs="Times New Roman"/>
          <w:color w:val="000000" w:themeColor="text1"/>
          <w:sz w:val="24"/>
          <w:szCs w:val="24"/>
          <w:lang w:val="en-NZ"/>
        </w:rPr>
      </w:pPr>
      <w:r w:rsidRPr="00D35CBB">
        <w:rPr>
          <w:rFonts w:ascii="Garamond" w:eastAsia="Times New Roman" w:hAnsi="Garamond" w:cs="Times New Roman"/>
          <w:color w:val="000000" w:themeColor="text1"/>
          <w:sz w:val="24"/>
          <w:szCs w:val="24"/>
          <w:lang w:val="en-NZ"/>
        </w:rPr>
        <w:t>Francén, R. (2010) No deep disagree</w:t>
      </w:r>
      <w:r>
        <w:rPr>
          <w:rFonts w:ascii="Garamond" w:eastAsia="Times New Roman" w:hAnsi="Garamond" w:cs="Times New Roman"/>
          <w:color w:val="000000" w:themeColor="text1"/>
          <w:sz w:val="24"/>
          <w:szCs w:val="24"/>
          <w:lang w:val="en-NZ"/>
        </w:rPr>
        <w:t xml:space="preserve">ment for new relativists. </w:t>
      </w:r>
      <w:r>
        <w:rPr>
          <w:rFonts w:ascii="Garamond" w:eastAsia="Times New Roman" w:hAnsi="Garamond" w:cs="Times New Roman"/>
          <w:i/>
          <w:color w:val="000000" w:themeColor="text1"/>
          <w:sz w:val="24"/>
          <w:szCs w:val="24"/>
          <w:lang w:val="en-NZ"/>
        </w:rPr>
        <w:t>Philosophical Studies</w:t>
      </w:r>
      <w:r>
        <w:rPr>
          <w:rFonts w:ascii="Garamond" w:eastAsia="Times New Roman" w:hAnsi="Garamond" w:cs="Times New Roman"/>
          <w:color w:val="000000" w:themeColor="text1"/>
          <w:sz w:val="24"/>
          <w:szCs w:val="24"/>
          <w:lang w:val="en-NZ"/>
        </w:rPr>
        <w:t xml:space="preserve"> 151: 1. 19-37.</w:t>
      </w:r>
    </w:p>
    <w:p w14:paraId="24E6A1DB" w14:textId="77777777" w:rsidR="00367A47" w:rsidRPr="00D35CBB" w:rsidRDefault="00367A47" w:rsidP="005C5795">
      <w:pPr>
        <w:spacing w:after="0" w:line="240" w:lineRule="auto"/>
        <w:rPr>
          <w:rFonts w:ascii="Garamond" w:eastAsia="Times New Roman" w:hAnsi="Garamond" w:cs="Times New Roman"/>
          <w:color w:val="000000" w:themeColor="text1"/>
          <w:sz w:val="24"/>
          <w:szCs w:val="24"/>
          <w:lang w:val="en-NZ"/>
        </w:rPr>
      </w:pPr>
    </w:p>
    <w:p w14:paraId="3EDC088E" w14:textId="77777777" w:rsidR="005C5795" w:rsidRPr="004C5A01" w:rsidRDefault="00367A47" w:rsidP="00367A47">
      <w:pPr>
        <w:shd w:val="clear" w:color="auto" w:fill="FFFFFF"/>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Foushee, R. and Srinivasan, M. (2017) Could both be right? Children and adults’ sensitivity to subjectivity in language. </w:t>
      </w:r>
      <w:r w:rsidRPr="004C5A01">
        <w:rPr>
          <w:rFonts w:ascii="Garamond" w:eastAsia="Times New Roman" w:hAnsi="Garamond" w:cs="Times New Roman"/>
          <w:i/>
          <w:color w:val="000000" w:themeColor="text1"/>
          <w:sz w:val="24"/>
          <w:szCs w:val="24"/>
        </w:rPr>
        <w:t>Proceedings of the 39</w:t>
      </w:r>
      <w:r w:rsidRPr="004C5A01">
        <w:rPr>
          <w:rFonts w:ascii="Garamond" w:eastAsia="Times New Roman" w:hAnsi="Garamond" w:cs="Times New Roman"/>
          <w:i/>
          <w:color w:val="000000" w:themeColor="text1"/>
          <w:sz w:val="24"/>
          <w:szCs w:val="24"/>
          <w:vertAlign w:val="superscript"/>
        </w:rPr>
        <w:t>th</w:t>
      </w:r>
      <w:r w:rsidRPr="004C5A01">
        <w:rPr>
          <w:rFonts w:ascii="Garamond" w:eastAsia="Times New Roman" w:hAnsi="Garamond" w:cs="Times New Roman"/>
          <w:i/>
          <w:color w:val="000000" w:themeColor="text1"/>
          <w:sz w:val="24"/>
          <w:szCs w:val="24"/>
        </w:rPr>
        <w:t xml:space="preserve"> Annual Conference of the Cognitive Science Society</w:t>
      </w:r>
      <w:r w:rsidRPr="004C5A01">
        <w:rPr>
          <w:rFonts w:ascii="Garamond" w:eastAsia="Times New Roman" w:hAnsi="Garamond" w:cs="Times New Roman"/>
          <w:color w:val="000000" w:themeColor="text1"/>
          <w:sz w:val="24"/>
          <w:szCs w:val="24"/>
        </w:rPr>
        <w:t>, London, UK.</w:t>
      </w:r>
      <w:r w:rsidR="00691462" w:rsidRPr="004C5A01">
        <w:rPr>
          <w:rFonts w:ascii="Garamond" w:eastAsia="Times New Roman" w:hAnsi="Garamond" w:cs="Times New Roman"/>
          <w:color w:val="000000" w:themeColor="text1"/>
          <w:sz w:val="24"/>
          <w:szCs w:val="24"/>
        </w:rPr>
        <w:t xml:space="preserve"> 379-84.</w:t>
      </w:r>
    </w:p>
    <w:p w14:paraId="1A40F9B1" w14:textId="77777777" w:rsidR="00F7714C" w:rsidRPr="00974869" w:rsidRDefault="00F7714C" w:rsidP="00367A47">
      <w:pPr>
        <w:shd w:val="clear" w:color="auto" w:fill="FFFFFF"/>
        <w:rPr>
          <w:rFonts w:ascii="Garamond" w:eastAsia="Times New Roman" w:hAnsi="Garamond" w:cs="Times New Roman"/>
          <w:color w:val="000000" w:themeColor="text1"/>
          <w:sz w:val="24"/>
          <w:szCs w:val="24"/>
          <w:lang w:val="nl-NL"/>
        </w:rPr>
      </w:pPr>
      <w:r w:rsidRPr="004C5A01">
        <w:rPr>
          <w:rFonts w:ascii="Garamond" w:eastAsia="Times New Roman" w:hAnsi="Garamond" w:cs="Times New Roman"/>
          <w:color w:val="000000" w:themeColor="text1"/>
          <w:sz w:val="24"/>
          <w:szCs w:val="24"/>
        </w:rPr>
        <w:t xml:space="preserve">Furey, H. (2017) The paradox of gustatory taste. </w:t>
      </w:r>
      <w:r w:rsidRPr="00974869">
        <w:rPr>
          <w:rFonts w:ascii="Garamond" w:eastAsia="Times New Roman" w:hAnsi="Garamond" w:cs="Times New Roman"/>
          <w:i/>
          <w:color w:val="000000" w:themeColor="text1"/>
          <w:sz w:val="24"/>
          <w:szCs w:val="24"/>
          <w:lang w:val="nl-NL"/>
        </w:rPr>
        <w:t>Ergo</w:t>
      </w:r>
      <w:r w:rsidRPr="00974869">
        <w:rPr>
          <w:rFonts w:ascii="Garamond" w:eastAsia="Times New Roman" w:hAnsi="Garamond" w:cs="Times New Roman"/>
          <w:color w:val="000000" w:themeColor="text1"/>
          <w:sz w:val="24"/>
          <w:szCs w:val="24"/>
          <w:lang w:val="nl-NL"/>
        </w:rPr>
        <w:t xml:space="preserve"> 4: 17. </w:t>
      </w:r>
      <w:r w:rsidRPr="00974869">
        <w:rPr>
          <w:rFonts w:ascii="Garamond" w:hAnsi="Garamond"/>
          <w:color w:val="000000" w:themeColor="text1"/>
          <w:sz w:val="24"/>
          <w:szCs w:val="24"/>
          <w:bdr w:val="none" w:sz="0" w:space="0" w:color="auto" w:frame="1"/>
          <w:shd w:val="clear" w:color="auto" w:fill="FFFFFF"/>
          <w:lang w:val="nl-NL"/>
        </w:rPr>
        <w:t>http://dx.doi.org/10.3998/ergo.12405314.0004.017.</w:t>
      </w:r>
    </w:p>
    <w:p w14:paraId="49B7C76D" w14:textId="77777777" w:rsidR="00E42B72" w:rsidRPr="004C5A01" w:rsidRDefault="00E42B72" w:rsidP="00367A47">
      <w:pPr>
        <w:shd w:val="clear" w:color="auto" w:fill="FFFFFF"/>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 xml:space="preserve">Glanzberg, M. (2007) Context, content, and relativism. </w:t>
      </w:r>
      <w:r w:rsidRPr="004C5A01">
        <w:rPr>
          <w:rFonts w:ascii="Garamond" w:hAnsi="Garamond" w:cs="Times New Roman"/>
          <w:i/>
          <w:color w:val="000000" w:themeColor="text1"/>
          <w:sz w:val="24"/>
          <w:szCs w:val="24"/>
        </w:rPr>
        <w:t>Philosophical Studies</w:t>
      </w:r>
      <w:r w:rsidRPr="004C5A01">
        <w:rPr>
          <w:rFonts w:ascii="Garamond" w:hAnsi="Garamond" w:cs="Times New Roman"/>
          <w:color w:val="000000" w:themeColor="text1"/>
          <w:sz w:val="24"/>
          <w:szCs w:val="24"/>
        </w:rPr>
        <w:t xml:space="preserve"> 136: 1. 1-29.</w:t>
      </w:r>
    </w:p>
    <w:p w14:paraId="2A6A8F6B"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Goodwin, G. and Darley, J. (2008) The psychology of meta-ethics:</w:t>
      </w:r>
      <w:r w:rsidR="00B3385A" w:rsidRPr="004C5A01">
        <w:rPr>
          <w:rFonts w:ascii="Garamond" w:eastAsia="Times New Roman" w:hAnsi="Garamond" w:cs="Times New Roman"/>
          <w:color w:val="000000" w:themeColor="text1"/>
          <w:sz w:val="24"/>
          <w:szCs w:val="24"/>
        </w:rPr>
        <w:t xml:space="preserve"> exploring objectivism. </w:t>
      </w:r>
      <w:r w:rsidRPr="004C5A01">
        <w:rPr>
          <w:rFonts w:ascii="Garamond" w:eastAsia="Times New Roman" w:hAnsi="Garamond" w:cs="Times New Roman"/>
          <w:i/>
          <w:color w:val="000000" w:themeColor="text1"/>
          <w:sz w:val="24"/>
          <w:szCs w:val="24"/>
        </w:rPr>
        <w:t>Cognition</w:t>
      </w:r>
      <w:r w:rsidRPr="004C5A01">
        <w:rPr>
          <w:rFonts w:ascii="Garamond" w:eastAsia="Times New Roman" w:hAnsi="Garamond" w:cs="Times New Roman"/>
          <w:color w:val="000000" w:themeColor="text1"/>
          <w:sz w:val="24"/>
          <w:szCs w:val="24"/>
        </w:rPr>
        <w:t xml:space="preserve"> 106: 1339-66.</w:t>
      </w:r>
    </w:p>
    <w:p w14:paraId="550CC826"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66673032"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Goodwin, G. and Darley, J. (2012) Why are some moral beliefs perceived to be</w:t>
      </w:r>
      <w:r w:rsidR="00B3385A" w:rsidRPr="004C5A01">
        <w:rPr>
          <w:rFonts w:ascii="Garamond" w:eastAsia="Times New Roman" w:hAnsi="Garamond" w:cs="Times New Roman"/>
          <w:color w:val="000000" w:themeColor="text1"/>
          <w:sz w:val="24"/>
          <w:szCs w:val="24"/>
        </w:rPr>
        <w:t xml:space="preserve"> more objective than others? </w:t>
      </w:r>
      <w:r w:rsidRPr="004C5A01">
        <w:rPr>
          <w:rFonts w:ascii="Garamond" w:eastAsia="Times New Roman" w:hAnsi="Garamond" w:cs="Times New Roman"/>
          <w:i/>
          <w:color w:val="000000" w:themeColor="text1"/>
          <w:sz w:val="24"/>
          <w:szCs w:val="24"/>
        </w:rPr>
        <w:t>Journal of Experimental Social Psychology</w:t>
      </w:r>
      <w:r w:rsidRPr="004C5A01">
        <w:rPr>
          <w:rFonts w:ascii="Garamond" w:eastAsia="Times New Roman" w:hAnsi="Garamond" w:cs="Times New Roman"/>
          <w:color w:val="000000" w:themeColor="text1"/>
          <w:sz w:val="24"/>
          <w:szCs w:val="24"/>
        </w:rPr>
        <w:t xml:space="preserve"> 48: 1. 250-56.</w:t>
      </w:r>
    </w:p>
    <w:p w14:paraId="1FB0D891" w14:textId="77777777" w:rsidR="001F39C9" w:rsidRPr="004C5A01" w:rsidRDefault="001F39C9" w:rsidP="005C5795">
      <w:pPr>
        <w:spacing w:after="0" w:line="240" w:lineRule="auto"/>
        <w:rPr>
          <w:rFonts w:ascii="Garamond" w:eastAsia="Times New Roman" w:hAnsi="Garamond" w:cs="Times New Roman"/>
          <w:color w:val="000000" w:themeColor="text1"/>
          <w:sz w:val="24"/>
          <w:szCs w:val="24"/>
        </w:rPr>
      </w:pPr>
    </w:p>
    <w:p w14:paraId="5E70E374" w14:textId="138CE50C" w:rsidR="001F39C9" w:rsidRPr="004C5A01" w:rsidRDefault="001F39C9" w:rsidP="001F39C9">
      <w:pPr>
        <w:autoSpaceDE w:val="0"/>
        <w:autoSpaceDN w:val="0"/>
        <w:adjustRightInd w:val="0"/>
        <w:spacing w:after="0" w:line="240" w:lineRule="auto"/>
        <w:rPr>
          <w:rFonts w:ascii="Garamond" w:hAnsi="Garamond" w:cs="MyriadPro-Regular"/>
          <w:color w:val="000000" w:themeColor="text1"/>
          <w:sz w:val="24"/>
          <w:szCs w:val="24"/>
        </w:rPr>
      </w:pPr>
      <w:bookmarkStart w:id="16" w:name="_Hlk31267346"/>
      <w:r w:rsidRPr="004C5A01">
        <w:rPr>
          <w:rFonts w:ascii="Garamond" w:hAnsi="Garamond" w:cs="MyriadPro-Regular"/>
          <w:color w:val="000000" w:themeColor="text1"/>
          <w:sz w:val="24"/>
          <w:szCs w:val="24"/>
        </w:rPr>
        <w:t>Gutzmann, D. (2016) If expressivism is fun, go for it! Towards an expressive account of predic</w:t>
      </w:r>
      <w:r w:rsidR="00315A2F" w:rsidRPr="004C5A01">
        <w:rPr>
          <w:rFonts w:ascii="Garamond" w:hAnsi="Garamond" w:cs="MyriadPro-Regular"/>
          <w:color w:val="000000" w:themeColor="text1"/>
          <w:sz w:val="24"/>
          <w:szCs w:val="24"/>
        </w:rPr>
        <w:t>a</w:t>
      </w:r>
      <w:r w:rsidRPr="004C5A01">
        <w:rPr>
          <w:rFonts w:ascii="Garamond" w:hAnsi="Garamond" w:cs="MyriadPro-Regular"/>
          <w:color w:val="000000" w:themeColor="text1"/>
          <w:sz w:val="24"/>
          <w:szCs w:val="24"/>
        </w:rPr>
        <w:t xml:space="preserve">tes of personal taste. In </w:t>
      </w:r>
      <w:r w:rsidRPr="004C5A01">
        <w:rPr>
          <w:rFonts w:ascii="Garamond" w:hAnsi="Garamond" w:cs="MyriadPro-It"/>
          <w:i/>
          <w:iCs/>
          <w:color w:val="000000" w:themeColor="text1"/>
          <w:sz w:val="24"/>
          <w:szCs w:val="24"/>
        </w:rPr>
        <w:t>Subjective Meaning: Alternatives to Relativism</w:t>
      </w:r>
      <w:r w:rsidRPr="004C5A01">
        <w:rPr>
          <w:rFonts w:ascii="Garamond" w:hAnsi="Garamond" w:cs="MyriadPro-Regular"/>
          <w:color w:val="000000" w:themeColor="text1"/>
          <w:sz w:val="24"/>
          <w:szCs w:val="24"/>
        </w:rPr>
        <w:t>, edited by C. Meier &amp; J. van-</w:t>
      </w:r>
      <w:proofErr w:type="spellStart"/>
      <w:r w:rsidRPr="004C5A01">
        <w:rPr>
          <w:rFonts w:ascii="Garamond" w:hAnsi="Garamond" w:cs="MyriadPro-Regular"/>
          <w:color w:val="000000" w:themeColor="text1"/>
          <w:sz w:val="24"/>
          <w:szCs w:val="24"/>
        </w:rPr>
        <w:t>Wijnbergen</w:t>
      </w:r>
      <w:proofErr w:type="spellEnd"/>
      <w:r w:rsidRPr="004C5A01">
        <w:rPr>
          <w:rFonts w:ascii="Garamond" w:hAnsi="Garamond" w:cs="MyriadPro-Regular"/>
          <w:color w:val="000000" w:themeColor="text1"/>
          <w:sz w:val="24"/>
          <w:szCs w:val="24"/>
        </w:rPr>
        <w:t>-</w:t>
      </w:r>
      <w:proofErr w:type="spellStart"/>
      <w:r w:rsidRPr="004C5A01">
        <w:rPr>
          <w:rFonts w:ascii="Garamond" w:hAnsi="Garamond" w:cs="MyriadPro-Regular"/>
          <w:color w:val="000000" w:themeColor="text1"/>
          <w:sz w:val="24"/>
          <w:szCs w:val="24"/>
        </w:rPr>
        <w:t>Huitnik</w:t>
      </w:r>
      <w:proofErr w:type="spellEnd"/>
      <w:r w:rsidR="00336C9C" w:rsidRPr="004C5A01">
        <w:rPr>
          <w:rFonts w:ascii="Garamond" w:hAnsi="Garamond" w:cs="MyriadPro-Regular"/>
          <w:color w:val="000000" w:themeColor="text1"/>
          <w:sz w:val="24"/>
          <w:szCs w:val="24"/>
        </w:rPr>
        <w:t xml:space="preserve">. </w:t>
      </w:r>
      <w:r w:rsidRPr="004C5A01">
        <w:rPr>
          <w:rFonts w:ascii="Garamond" w:hAnsi="Garamond" w:cs="MyriadPro-Regular"/>
          <w:color w:val="000000" w:themeColor="text1"/>
          <w:sz w:val="24"/>
          <w:szCs w:val="24"/>
        </w:rPr>
        <w:t>Berlin: de Gruyter.</w:t>
      </w:r>
      <w:r w:rsidR="00336C9C" w:rsidRPr="004C5A01">
        <w:rPr>
          <w:rFonts w:ascii="Garamond" w:hAnsi="Garamond" w:cs="MyriadPro-Regular"/>
          <w:color w:val="000000" w:themeColor="text1"/>
          <w:sz w:val="24"/>
          <w:szCs w:val="24"/>
        </w:rPr>
        <w:t xml:space="preserve"> 21–46.</w:t>
      </w:r>
    </w:p>
    <w:bookmarkEnd w:id="16"/>
    <w:p w14:paraId="2BD2BC7F"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4E96286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Hills, A. (2013) Faultl</w:t>
      </w:r>
      <w:r w:rsidR="00B3385A" w:rsidRPr="004C5A01">
        <w:rPr>
          <w:rFonts w:ascii="Garamond" w:eastAsia="Times New Roman" w:hAnsi="Garamond" w:cs="Times New Roman"/>
          <w:color w:val="000000" w:themeColor="text1"/>
          <w:sz w:val="24"/>
          <w:szCs w:val="24"/>
        </w:rPr>
        <w:t xml:space="preserve">ess moral disagreement. </w:t>
      </w:r>
      <w:r w:rsidRPr="004C5A01">
        <w:rPr>
          <w:rFonts w:ascii="Garamond" w:eastAsia="Times New Roman" w:hAnsi="Garamond" w:cs="Times New Roman"/>
          <w:i/>
          <w:color w:val="000000" w:themeColor="text1"/>
          <w:sz w:val="24"/>
          <w:szCs w:val="24"/>
        </w:rPr>
        <w:t>Ratio</w:t>
      </w:r>
      <w:r w:rsidRPr="004C5A01">
        <w:rPr>
          <w:rFonts w:ascii="Garamond" w:eastAsia="Times New Roman" w:hAnsi="Garamond" w:cs="Times New Roman"/>
          <w:color w:val="000000" w:themeColor="text1"/>
          <w:sz w:val="24"/>
          <w:szCs w:val="24"/>
        </w:rPr>
        <w:t xml:space="preserve"> 26: 4. 410-27.</w:t>
      </w:r>
    </w:p>
    <w:p w14:paraId="7199EB0F" w14:textId="77777777" w:rsidR="00E42B72" w:rsidRPr="004C5A01" w:rsidRDefault="00E42B72" w:rsidP="005C5795">
      <w:pPr>
        <w:spacing w:after="0" w:line="240" w:lineRule="auto"/>
        <w:rPr>
          <w:rFonts w:ascii="Garamond" w:eastAsia="Times New Roman" w:hAnsi="Garamond" w:cs="Times New Roman"/>
          <w:color w:val="000000" w:themeColor="text1"/>
          <w:sz w:val="24"/>
          <w:szCs w:val="24"/>
        </w:rPr>
      </w:pPr>
    </w:p>
    <w:p w14:paraId="38DB9C41" w14:textId="77777777" w:rsidR="00E42B72" w:rsidRPr="004C5A01" w:rsidRDefault="00E42B72"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 xml:space="preserve">Hîncu, M. (2015) Context, compositionality, and predicates of personal taste. in Costreie, S. and Dumitru, M., eds. </w:t>
      </w:r>
      <w:r w:rsidRPr="004C5A01">
        <w:rPr>
          <w:rFonts w:ascii="Garamond" w:hAnsi="Garamond" w:cs="Times New Roman"/>
          <w:i/>
          <w:color w:val="000000" w:themeColor="text1"/>
          <w:sz w:val="24"/>
          <w:szCs w:val="24"/>
        </w:rPr>
        <w:t>Meaning and Truth</w:t>
      </w:r>
      <w:r w:rsidRPr="004C5A01">
        <w:rPr>
          <w:rFonts w:ascii="Garamond" w:hAnsi="Garamond" w:cs="Times New Roman"/>
          <w:color w:val="000000" w:themeColor="text1"/>
          <w:sz w:val="24"/>
          <w:szCs w:val="24"/>
        </w:rPr>
        <w:t xml:space="preserve">. Bucharest: Pro </w:t>
      </w:r>
      <w:proofErr w:type="spellStart"/>
      <w:r w:rsidRPr="004C5A01">
        <w:rPr>
          <w:rFonts w:ascii="Garamond" w:hAnsi="Garamond" w:cs="Times New Roman"/>
          <w:color w:val="000000" w:themeColor="text1"/>
          <w:sz w:val="24"/>
          <w:szCs w:val="24"/>
        </w:rPr>
        <w:t>Universitaria</w:t>
      </w:r>
      <w:proofErr w:type="spellEnd"/>
      <w:r w:rsidRPr="004C5A01">
        <w:rPr>
          <w:rFonts w:ascii="Garamond" w:hAnsi="Garamond" w:cs="Times New Roman"/>
          <w:color w:val="000000" w:themeColor="text1"/>
          <w:sz w:val="24"/>
          <w:szCs w:val="24"/>
        </w:rPr>
        <w:t>. 111-39.</w:t>
      </w:r>
    </w:p>
    <w:p w14:paraId="5C06428D" w14:textId="77777777" w:rsidR="00DB7399" w:rsidRPr="004C5A01" w:rsidRDefault="00DB7399" w:rsidP="005C5795">
      <w:pPr>
        <w:spacing w:after="0" w:line="240" w:lineRule="auto"/>
        <w:rPr>
          <w:rFonts w:ascii="Garamond" w:eastAsia="Times New Roman" w:hAnsi="Garamond" w:cs="Times New Roman"/>
          <w:color w:val="000000" w:themeColor="text1"/>
          <w:sz w:val="24"/>
          <w:szCs w:val="24"/>
        </w:rPr>
      </w:pPr>
    </w:p>
    <w:p w14:paraId="77340C5D" w14:textId="41974B8A" w:rsidR="00DB7399" w:rsidRPr="004C5A01" w:rsidRDefault="00DB7399" w:rsidP="005C5795">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Hirvonen, S. (2016) Doing without judge dependence. </w:t>
      </w:r>
      <w:r w:rsidRPr="00D35CBB">
        <w:rPr>
          <w:rFonts w:ascii="Garamond" w:eastAsia="Times New Roman" w:hAnsi="Garamond" w:cs="Times New Roman"/>
          <w:color w:val="000000" w:themeColor="text1"/>
          <w:sz w:val="24"/>
          <w:szCs w:val="24"/>
          <w:lang w:val="en-NZ"/>
        </w:rPr>
        <w:t xml:space="preserve">In Meier and </w:t>
      </w:r>
      <w:r w:rsidRPr="00D35CBB">
        <w:rPr>
          <w:rFonts w:ascii="Garamond" w:hAnsi="Garamond" w:cs="Times New Roman"/>
          <w:color w:val="000000" w:themeColor="text1"/>
          <w:sz w:val="24"/>
          <w:szCs w:val="24"/>
          <w:lang w:val="en-NZ"/>
        </w:rPr>
        <w:t xml:space="preserve">van Wijnbergen-Huitink, eds. </w:t>
      </w:r>
      <w:r w:rsidRPr="004C5A01">
        <w:rPr>
          <w:rFonts w:ascii="Garamond" w:hAnsi="Garamond" w:cs="Times New Roman"/>
          <w:i/>
          <w:color w:val="000000" w:themeColor="text1"/>
          <w:sz w:val="24"/>
          <w:szCs w:val="24"/>
        </w:rPr>
        <w:t>Subjective Meaning: Alternatives to Relativism</w:t>
      </w:r>
      <w:r w:rsidRPr="004C5A01">
        <w:rPr>
          <w:rFonts w:ascii="Garamond" w:hAnsi="Garamond" w:cs="Times New Roman"/>
          <w:color w:val="000000" w:themeColor="text1"/>
          <w:sz w:val="24"/>
          <w:szCs w:val="24"/>
        </w:rPr>
        <w:t>. Berlin: de Gruyter. 47-68.</w:t>
      </w:r>
    </w:p>
    <w:p w14:paraId="6439D774" w14:textId="1A0B73AE" w:rsidR="005A6BB5" w:rsidRPr="004C5A01" w:rsidRDefault="005A6BB5" w:rsidP="005C5795">
      <w:pPr>
        <w:spacing w:after="0" w:line="240" w:lineRule="auto"/>
        <w:rPr>
          <w:rFonts w:ascii="Garamond" w:hAnsi="Garamond" w:cs="Times New Roman"/>
          <w:color w:val="000000" w:themeColor="text1"/>
          <w:sz w:val="24"/>
          <w:szCs w:val="24"/>
        </w:rPr>
      </w:pPr>
    </w:p>
    <w:p w14:paraId="44619B53" w14:textId="00A4368D" w:rsidR="005A6BB5" w:rsidRPr="004C5A01" w:rsidRDefault="005A6BB5"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Hirvonen, S., Karczewska, N., and Sikorski, M. (2019) On hybrid expressivism about aesthetic judgments. </w:t>
      </w:r>
      <w:r w:rsidRPr="004C5A01">
        <w:rPr>
          <w:rFonts w:ascii="Garamond" w:hAnsi="Garamond" w:cs="Times New Roman"/>
          <w:i/>
          <w:iCs/>
          <w:color w:val="000000" w:themeColor="text1"/>
          <w:sz w:val="24"/>
          <w:szCs w:val="24"/>
        </w:rPr>
        <w:t>Grazer Philosophische Studien</w:t>
      </w:r>
      <w:r w:rsidRPr="004C5A01">
        <w:rPr>
          <w:rFonts w:ascii="Garamond" w:hAnsi="Garamond" w:cs="Times New Roman"/>
          <w:color w:val="000000" w:themeColor="text1"/>
          <w:sz w:val="24"/>
          <w:szCs w:val="24"/>
        </w:rPr>
        <w:t xml:space="preserve"> 96: 4. 541-68.</w:t>
      </w:r>
    </w:p>
    <w:p w14:paraId="22CB3044" w14:textId="77777777" w:rsidR="00D80D1D" w:rsidRPr="004C5A01" w:rsidRDefault="00D80D1D" w:rsidP="005C5795">
      <w:pPr>
        <w:spacing w:after="0" w:line="240" w:lineRule="auto"/>
        <w:rPr>
          <w:rFonts w:ascii="Garamond" w:hAnsi="Garamond" w:cs="Times New Roman"/>
          <w:color w:val="000000" w:themeColor="text1"/>
          <w:sz w:val="24"/>
          <w:szCs w:val="24"/>
        </w:rPr>
      </w:pPr>
    </w:p>
    <w:p w14:paraId="68076A81" w14:textId="77777777" w:rsidR="00D80D1D" w:rsidRPr="004C5A01" w:rsidRDefault="00D80D1D" w:rsidP="005C5795">
      <w:pPr>
        <w:spacing w:after="0" w:line="240" w:lineRule="auto"/>
        <w:rPr>
          <w:rFonts w:ascii="Garamond" w:eastAsia="Times New Roman" w:hAnsi="Garamond" w:cs="Times New Roman"/>
          <w:color w:val="000000" w:themeColor="text1"/>
          <w:sz w:val="24"/>
          <w:szCs w:val="24"/>
        </w:rPr>
      </w:pPr>
      <w:bookmarkStart w:id="17" w:name="_Hlk66449080"/>
      <w:r w:rsidRPr="004C5A01">
        <w:rPr>
          <w:rFonts w:ascii="Garamond" w:hAnsi="Garamond" w:cs="Times New Roman"/>
          <w:color w:val="000000" w:themeColor="text1"/>
          <w:sz w:val="24"/>
          <w:szCs w:val="24"/>
        </w:rPr>
        <w:t xml:space="preserve">Hu, X. (2018) The epistemic account of faultless disagreement. </w:t>
      </w:r>
      <w:r w:rsidRPr="004C5A01">
        <w:rPr>
          <w:rFonts w:ascii="Garamond" w:hAnsi="Garamond" w:cs="Times New Roman"/>
          <w:i/>
          <w:color w:val="000000" w:themeColor="text1"/>
          <w:sz w:val="24"/>
          <w:szCs w:val="24"/>
        </w:rPr>
        <w:t>Synthese</w:t>
      </w:r>
      <w:r w:rsidRPr="004C5A01">
        <w:rPr>
          <w:rFonts w:ascii="Garamond" w:hAnsi="Garamond" w:cs="Times New Roman"/>
          <w:color w:val="000000" w:themeColor="text1"/>
          <w:sz w:val="24"/>
          <w:szCs w:val="24"/>
        </w:rPr>
        <w:t xml:space="preserve">. </w:t>
      </w:r>
      <w:r w:rsidRPr="004C5A01">
        <w:rPr>
          <w:rFonts w:ascii="Garamond" w:hAnsi="Garamond" w:cs="Helvetica"/>
          <w:color w:val="000000" w:themeColor="text1"/>
          <w:spacing w:val="4"/>
          <w:sz w:val="24"/>
          <w:szCs w:val="24"/>
          <w:shd w:val="clear" w:color="auto" w:fill="FCFCFC"/>
        </w:rPr>
        <w:t>https://doi.org/10.1007/s11229-018-1848-y.</w:t>
      </w:r>
    </w:p>
    <w:bookmarkEnd w:id="17"/>
    <w:p w14:paraId="7F8DD3D7"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F04DE68"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Huvenes, T. (2012) Varieties of disagreement</w:t>
      </w:r>
      <w:r w:rsidR="00B3385A" w:rsidRPr="004C5A01">
        <w:rPr>
          <w:rFonts w:ascii="Garamond" w:eastAsia="Times New Roman" w:hAnsi="Garamond" w:cs="Times New Roman"/>
          <w:color w:val="000000" w:themeColor="text1"/>
          <w:sz w:val="24"/>
          <w:szCs w:val="24"/>
        </w:rPr>
        <w:t xml:space="preserve"> and predicates of taste. </w:t>
      </w:r>
      <w:r w:rsidRPr="004C5A01">
        <w:rPr>
          <w:rFonts w:ascii="Garamond" w:eastAsia="Times New Roman" w:hAnsi="Garamond" w:cs="Times New Roman"/>
          <w:i/>
          <w:color w:val="000000" w:themeColor="text1"/>
          <w:sz w:val="24"/>
          <w:szCs w:val="24"/>
        </w:rPr>
        <w:t>Australasian Journal of Philosophy</w:t>
      </w:r>
      <w:r w:rsidRPr="004C5A01">
        <w:rPr>
          <w:rFonts w:ascii="Garamond" w:eastAsia="Times New Roman" w:hAnsi="Garamond" w:cs="Times New Roman"/>
          <w:color w:val="000000" w:themeColor="text1"/>
          <w:sz w:val="24"/>
          <w:szCs w:val="24"/>
        </w:rPr>
        <w:t xml:space="preserve"> 90: 1. 167-81.</w:t>
      </w:r>
    </w:p>
    <w:p w14:paraId="78D52CFF"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252C1E29" w14:textId="57F3F755"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Huvenes, T. (2014) Disa</w:t>
      </w:r>
      <w:r w:rsidR="00B3385A" w:rsidRPr="004C5A01">
        <w:rPr>
          <w:rFonts w:ascii="Garamond" w:eastAsia="Times New Roman" w:hAnsi="Garamond" w:cs="Times New Roman"/>
          <w:color w:val="000000" w:themeColor="text1"/>
          <w:sz w:val="24"/>
          <w:szCs w:val="24"/>
        </w:rPr>
        <w:t xml:space="preserve">greement without error. </w:t>
      </w:r>
      <w:r w:rsidRPr="004C5A01">
        <w:rPr>
          <w:rFonts w:ascii="Garamond" w:eastAsia="Times New Roman" w:hAnsi="Garamond" w:cs="Times New Roman"/>
          <w:i/>
          <w:color w:val="000000" w:themeColor="text1"/>
          <w:sz w:val="24"/>
          <w:szCs w:val="24"/>
        </w:rPr>
        <w:t>Erkenntnis</w:t>
      </w:r>
      <w:r w:rsidRPr="004C5A01">
        <w:rPr>
          <w:rFonts w:ascii="Garamond" w:eastAsia="Times New Roman" w:hAnsi="Garamond" w:cs="Times New Roman"/>
          <w:color w:val="000000" w:themeColor="text1"/>
          <w:sz w:val="24"/>
          <w:szCs w:val="24"/>
        </w:rPr>
        <w:t xml:space="preserve"> 79: 143-54.</w:t>
      </w:r>
    </w:p>
    <w:p w14:paraId="45645311" w14:textId="34D38F30" w:rsidR="001946C9" w:rsidRPr="004C5A01" w:rsidRDefault="001946C9" w:rsidP="005C5795">
      <w:pPr>
        <w:spacing w:after="0" w:line="240" w:lineRule="auto"/>
        <w:rPr>
          <w:rFonts w:ascii="Garamond" w:eastAsia="Times New Roman" w:hAnsi="Garamond" w:cs="Times New Roman"/>
          <w:color w:val="000000" w:themeColor="text1"/>
          <w:sz w:val="24"/>
          <w:szCs w:val="24"/>
        </w:rPr>
      </w:pPr>
    </w:p>
    <w:p w14:paraId="33290060" w14:textId="4120D43F" w:rsidR="001946C9" w:rsidRPr="004C5A01" w:rsidRDefault="001946C9"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Jackson, F. and Pettit, P. (1998) A problem for expressivism. </w:t>
      </w:r>
      <w:r w:rsidRPr="004C5A01">
        <w:rPr>
          <w:rFonts w:ascii="Garamond" w:eastAsia="Times New Roman" w:hAnsi="Garamond" w:cs="Times New Roman"/>
          <w:i/>
          <w:iCs/>
          <w:color w:val="000000" w:themeColor="text1"/>
          <w:sz w:val="24"/>
          <w:szCs w:val="24"/>
        </w:rPr>
        <w:t>Analysis</w:t>
      </w:r>
      <w:r w:rsidRPr="004C5A01">
        <w:rPr>
          <w:rFonts w:ascii="Garamond" w:eastAsia="Times New Roman" w:hAnsi="Garamond" w:cs="Times New Roman"/>
          <w:color w:val="000000" w:themeColor="text1"/>
          <w:sz w:val="24"/>
          <w:szCs w:val="24"/>
        </w:rPr>
        <w:t xml:space="preserve"> 58: 4. 239-51.</w:t>
      </w:r>
    </w:p>
    <w:p w14:paraId="237B3B52" w14:textId="499F88BD" w:rsidR="00DD1461" w:rsidRPr="004C5A01" w:rsidRDefault="00DD1461" w:rsidP="005C5795">
      <w:pPr>
        <w:spacing w:after="0" w:line="240" w:lineRule="auto"/>
        <w:rPr>
          <w:rFonts w:ascii="Garamond" w:eastAsia="Times New Roman" w:hAnsi="Garamond" w:cs="Times New Roman"/>
          <w:color w:val="000000" w:themeColor="text1"/>
          <w:sz w:val="24"/>
          <w:szCs w:val="24"/>
        </w:rPr>
      </w:pPr>
    </w:p>
    <w:p w14:paraId="084D8D3C" w14:textId="36994886" w:rsidR="00DD1461" w:rsidRPr="004C5A01" w:rsidRDefault="00DD1461"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olor w:val="000000"/>
          <w:sz w:val="24"/>
          <w:szCs w:val="24"/>
          <w:shd w:val="clear" w:color="auto" w:fill="FFFFFF"/>
        </w:rPr>
        <w:t xml:space="preserve">Kaiser, E. and Rudin, D. (2020) When faultless disagreement is not so faultless: what </w:t>
      </w:r>
      <w:proofErr w:type="gramStart"/>
      <w:r w:rsidRPr="004C5A01">
        <w:rPr>
          <w:rFonts w:ascii="Garamond" w:hAnsi="Garamond"/>
          <w:color w:val="000000"/>
          <w:sz w:val="24"/>
          <w:szCs w:val="24"/>
          <w:shd w:val="clear" w:color="auto" w:fill="FFFFFF"/>
        </w:rPr>
        <w:t>widely-held</w:t>
      </w:r>
      <w:proofErr w:type="gramEnd"/>
      <w:r w:rsidRPr="004C5A01">
        <w:rPr>
          <w:rFonts w:ascii="Garamond" w:hAnsi="Garamond"/>
          <w:color w:val="000000"/>
          <w:sz w:val="24"/>
          <w:szCs w:val="24"/>
          <w:shd w:val="clear" w:color="auto" w:fill="FFFFFF"/>
        </w:rPr>
        <w:t xml:space="preserve"> opinions can tell us about subjective adjectives. </w:t>
      </w:r>
      <w:r w:rsidRPr="004C5A01">
        <w:rPr>
          <w:rFonts w:ascii="Garamond" w:hAnsi="Garamond"/>
          <w:i/>
          <w:iCs/>
          <w:color w:val="000000"/>
          <w:sz w:val="24"/>
          <w:szCs w:val="24"/>
          <w:shd w:val="clear" w:color="auto" w:fill="FFFFFF"/>
        </w:rPr>
        <w:t>Proceedings of the Linguistic Society of America</w:t>
      </w:r>
      <w:r w:rsidRPr="004C5A01">
        <w:rPr>
          <w:rFonts w:ascii="Garamond" w:hAnsi="Garamond"/>
          <w:color w:val="000000"/>
          <w:sz w:val="24"/>
          <w:szCs w:val="24"/>
          <w:shd w:val="clear" w:color="auto" w:fill="FFFFFF"/>
        </w:rPr>
        <w:t xml:space="preserve"> 5: 1. 698-707.</w:t>
      </w:r>
    </w:p>
    <w:p w14:paraId="288DD78C" w14:textId="77777777" w:rsidR="007029CF" w:rsidRPr="004C5A01" w:rsidRDefault="007029CF" w:rsidP="005C5795">
      <w:pPr>
        <w:spacing w:after="0" w:line="240" w:lineRule="auto"/>
        <w:rPr>
          <w:rFonts w:ascii="Garamond" w:eastAsia="Times New Roman" w:hAnsi="Garamond" w:cs="Times New Roman"/>
          <w:color w:val="000000" w:themeColor="text1"/>
          <w:sz w:val="24"/>
          <w:szCs w:val="24"/>
        </w:rPr>
      </w:pPr>
    </w:p>
    <w:p w14:paraId="6492E8BA" w14:textId="4BEE1537" w:rsidR="007029CF" w:rsidRPr="004C5A01" w:rsidRDefault="007029C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Kim, S. and Pedersen, N. (2018) Strong truth pluralism. In Wyatt, Pedersen, and Kellen eds. </w:t>
      </w:r>
      <w:r w:rsidRPr="004C5A01">
        <w:rPr>
          <w:rFonts w:ascii="Garamond" w:eastAsia="Times New Roman" w:hAnsi="Garamond" w:cs="Times New Roman"/>
          <w:i/>
          <w:color w:val="000000" w:themeColor="text1"/>
          <w:sz w:val="24"/>
          <w:szCs w:val="24"/>
        </w:rPr>
        <w:t>Pluralisms in Truth and Logic</w:t>
      </w:r>
      <w:r w:rsidRPr="004C5A01">
        <w:rPr>
          <w:rFonts w:ascii="Garamond" w:eastAsia="Times New Roman" w:hAnsi="Garamond" w:cs="Times New Roman"/>
          <w:color w:val="000000" w:themeColor="text1"/>
          <w:sz w:val="24"/>
          <w:szCs w:val="24"/>
        </w:rPr>
        <w:t>. Cham: Palgrave Macmillan. 107-130.</w:t>
      </w:r>
    </w:p>
    <w:p w14:paraId="07B0B228" w14:textId="20AF4D79" w:rsidR="00414675" w:rsidRPr="004C5A01" w:rsidRDefault="00414675" w:rsidP="005C5795">
      <w:pPr>
        <w:spacing w:after="0" w:line="240" w:lineRule="auto"/>
        <w:rPr>
          <w:rFonts w:ascii="Garamond" w:eastAsia="Times New Roman" w:hAnsi="Garamond" w:cs="Times New Roman"/>
          <w:color w:val="000000" w:themeColor="text1"/>
          <w:sz w:val="24"/>
          <w:szCs w:val="24"/>
        </w:rPr>
      </w:pPr>
    </w:p>
    <w:p w14:paraId="003BE37E" w14:textId="255ACDFD" w:rsidR="00414675" w:rsidRPr="004C5A01" w:rsidRDefault="0041467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Kindermann, D. (2019) Coordinating perspectives: </w:t>
      </w:r>
      <w:r w:rsidRPr="004C5A01">
        <w:rPr>
          <w:rFonts w:ascii="Garamond" w:eastAsia="Times New Roman" w:hAnsi="Garamond" w:cs="Times New Roman"/>
          <w:i/>
          <w:iCs/>
          <w:color w:val="000000" w:themeColor="text1"/>
          <w:sz w:val="24"/>
          <w:szCs w:val="24"/>
        </w:rPr>
        <w:t>de se</w:t>
      </w:r>
      <w:r w:rsidRPr="004C5A01">
        <w:rPr>
          <w:rFonts w:ascii="Garamond" w:eastAsia="Times New Roman" w:hAnsi="Garamond" w:cs="Times New Roman"/>
          <w:color w:val="000000" w:themeColor="text1"/>
          <w:sz w:val="24"/>
          <w:szCs w:val="24"/>
        </w:rPr>
        <w:t xml:space="preserve"> and taste attitudes in communication. </w:t>
      </w:r>
      <w:r w:rsidRPr="004C5A01">
        <w:rPr>
          <w:rFonts w:ascii="Garamond" w:eastAsia="Times New Roman" w:hAnsi="Garamond" w:cs="Times New Roman"/>
          <w:i/>
          <w:iCs/>
          <w:color w:val="000000" w:themeColor="text1"/>
          <w:sz w:val="24"/>
          <w:szCs w:val="24"/>
        </w:rPr>
        <w:t>Inquiry</w:t>
      </w:r>
      <w:r w:rsidRPr="004C5A01">
        <w:rPr>
          <w:rFonts w:ascii="Garamond" w:eastAsia="Times New Roman" w:hAnsi="Garamond" w:cs="Times New Roman"/>
          <w:color w:val="000000" w:themeColor="text1"/>
          <w:sz w:val="24"/>
          <w:szCs w:val="24"/>
        </w:rPr>
        <w:t xml:space="preserve"> 62: 8. 912-55.</w:t>
      </w:r>
    </w:p>
    <w:p w14:paraId="72F723B9" w14:textId="77777777" w:rsidR="00360E3B" w:rsidRPr="004C5A01" w:rsidRDefault="00360E3B" w:rsidP="005C5795">
      <w:pPr>
        <w:spacing w:after="0" w:line="240" w:lineRule="auto"/>
        <w:rPr>
          <w:rFonts w:ascii="Garamond" w:eastAsia="Times New Roman" w:hAnsi="Garamond" w:cs="Times New Roman"/>
          <w:color w:val="000000" w:themeColor="text1"/>
          <w:sz w:val="24"/>
          <w:szCs w:val="24"/>
        </w:rPr>
      </w:pPr>
    </w:p>
    <w:p w14:paraId="0E226F97" w14:textId="77777777" w:rsidR="00360E3B" w:rsidRPr="004C5A01" w:rsidRDefault="00360E3B"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Kinzel, K. and Kusch, M. (2018) De-idealizing disagreement, rethinking relativism. </w:t>
      </w:r>
      <w:r w:rsidRPr="004C5A01">
        <w:rPr>
          <w:rFonts w:ascii="Garamond" w:hAnsi="Garamond" w:cs="Times New Roman"/>
          <w:i/>
          <w:color w:val="000000" w:themeColor="text1"/>
          <w:sz w:val="24"/>
          <w:szCs w:val="24"/>
        </w:rPr>
        <w:t>International Journal of Philosophical Studies</w:t>
      </w:r>
      <w:r w:rsidRPr="004C5A01">
        <w:rPr>
          <w:rFonts w:ascii="Garamond" w:hAnsi="Garamond" w:cs="Times New Roman"/>
          <w:color w:val="000000" w:themeColor="text1"/>
          <w:sz w:val="24"/>
          <w:szCs w:val="24"/>
        </w:rPr>
        <w:t xml:space="preserve"> 26: 1. 40-71.</w:t>
      </w:r>
    </w:p>
    <w:p w14:paraId="72EF036B"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5663125C"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Kölbel, M. (2002) </w:t>
      </w:r>
      <w:r w:rsidR="005C5795" w:rsidRPr="004C5A01">
        <w:rPr>
          <w:rFonts w:ascii="Garamond" w:eastAsia="Times New Roman" w:hAnsi="Garamond" w:cs="Times New Roman"/>
          <w:i/>
          <w:color w:val="000000" w:themeColor="text1"/>
          <w:sz w:val="24"/>
          <w:szCs w:val="24"/>
        </w:rPr>
        <w:t>Truth Without Objectivity</w:t>
      </w:r>
      <w:r w:rsidR="005C5795" w:rsidRPr="004C5A01">
        <w:rPr>
          <w:rFonts w:ascii="Garamond" w:eastAsia="Times New Roman" w:hAnsi="Garamond" w:cs="Times New Roman"/>
          <w:color w:val="000000" w:themeColor="text1"/>
          <w:sz w:val="24"/>
          <w:szCs w:val="24"/>
        </w:rPr>
        <w:t>. London: Routledge.</w:t>
      </w:r>
    </w:p>
    <w:p w14:paraId="31C4423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512E10CD"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Kölbel</w:t>
      </w:r>
      <w:r w:rsidR="005C5795" w:rsidRPr="004C5A01">
        <w:rPr>
          <w:rFonts w:ascii="Garamond" w:eastAsia="Times New Roman" w:hAnsi="Garamond" w:cs="Times New Roman"/>
          <w:color w:val="000000" w:themeColor="text1"/>
          <w:sz w:val="24"/>
          <w:szCs w:val="24"/>
        </w:rPr>
        <w:t xml:space="preserve">, M. (2004a) </w:t>
      </w:r>
      <w:r w:rsidRPr="004C5A01">
        <w:rPr>
          <w:rFonts w:ascii="Garamond" w:eastAsia="Times New Roman" w:hAnsi="Garamond" w:cs="Times New Roman"/>
          <w:color w:val="000000" w:themeColor="text1"/>
          <w:sz w:val="24"/>
          <w:szCs w:val="24"/>
        </w:rPr>
        <w:t xml:space="preserve">Faultless disagreement. </w:t>
      </w:r>
      <w:r w:rsidR="005C5795" w:rsidRPr="004C5A01">
        <w:rPr>
          <w:rFonts w:ascii="Garamond" w:eastAsia="Times New Roman" w:hAnsi="Garamond" w:cs="Times New Roman"/>
          <w:i/>
          <w:color w:val="000000" w:themeColor="text1"/>
          <w:sz w:val="24"/>
          <w:szCs w:val="24"/>
        </w:rPr>
        <w:t>Proceedings of the Aristotelian Society</w:t>
      </w:r>
      <w:r w:rsidR="005C5795" w:rsidRPr="004C5A01">
        <w:rPr>
          <w:rFonts w:ascii="Garamond" w:eastAsia="Times New Roman" w:hAnsi="Garamond" w:cs="Times New Roman"/>
          <w:color w:val="000000" w:themeColor="text1"/>
          <w:sz w:val="24"/>
          <w:szCs w:val="24"/>
        </w:rPr>
        <w:t xml:space="preserve"> 104: 1. 53-73.</w:t>
      </w:r>
    </w:p>
    <w:p w14:paraId="6F475EDD"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200F2EB0"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Kölbel</w:t>
      </w:r>
      <w:r w:rsidR="005C5795" w:rsidRPr="004C5A01">
        <w:rPr>
          <w:rFonts w:ascii="Garamond" w:eastAsia="Times New Roman" w:hAnsi="Garamond" w:cs="Times New Roman"/>
          <w:color w:val="000000" w:themeColor="text1"/>
          <w:sz w:val="24"/>
          <w:szCs w:val="24"/>
        </w:rPr>
        <w:t xml:space="preserve">, M. (2004b) Indexical relativism </w:t>
      </w:r>
      <w:r w:rsidRPr="004C5A01">
        <w:rPr>
          <w:rFonts w:ascii="Garamond" w:eastAsia="Times New Roman" w:hAnsi="Garamond" w:cs="Times New Roman"/>
          <w:color w:val="000000" w:themeColor="text1"/>
          <w:sz w:val="24"/>
          <w:szCs w:val="24"/>
        </w:rPr>
        <w:t xml:space="preserve">vs. genuine relativism. </w:t>
      </w:r>
      <w:r w:rsidR="005C5795" w:rsidRPr="004C5A01">
        <w:rPr>
          <w:rFonts w:ascii="Garamond" w:eastAsia="Times New Roman" w:hAnsi="Garamond" w:cs="Times New Roman"/>
          <w:i/>
          <w:color w:val="000000" w:themeColor="text1"/>
          <w:sz w:val="24"/>
          <w:szCs w:val="24"/>
        </w:rPr>
        <w:t>International Journal of Philosophical Studies</w:t>
      </w:r>
      <w:r w:rsidR="005C5795" w:rsidRPr="004C5A01">
        <w:rPr>
          <w:rFonts w:ascii="Garamond" w:eastAsia="Times New Roman" w:hAnsi="Garamond" w:cs="Times New Roman"/>
          <w:color w:val="000000" w:themeColor="text1"/>
          <w:sz w:val="24"/>
          <w:szCs w:val="24"/>
        </w:rPr>
        <w:t>. 12: 3. 297-313.</w:t>
      </w:r>
    </w:p>
    <w:p w14:paraId="017EC6B8"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79A3DD5"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Kölbel</w:t>
      </w:r>
      <w:r w:rsidR="005C5795" w:rsidRPr="004C5A01">
        <w:rPr>
          <w:rFonts w:ascii="Garamond" w:eastAsia="Times New Roman" w:hAnsi="Garamond" w:cs="Times New Roman"/>
          <w:color w:val="000000" w:themeColor="text1"/>
          <w:sz w:val="24"/>
          <w:szCs w:val="24"/>
        </w:rPr>
        <w:t>, M. (2009) The e</w:t>
      </w:r>
      <w:r w:rsidRPr="004C5A01">
        <w:rPr>
          <w:rFonts w:ascii="Garamond" w:eastAsia="Times New Roman" w:hAnsi="Garamond" w:cs="Times New Roman"/>
          <w:color w:val="000000" w:themeColor="text1"/>
          <w:sz w:val="24"/>
          <w:szCs w:val="24"/>
        </w:rPr>
        <w:t xml:space="preserve">vidence for relativism. </w:t>
      </w:r>
      <w:r w:rsidR="005C5795" w:rsidRPr="004C5A01">
        <w:rPr>
          <w:rFonts w:ascii="Garamond" w:eastAsia="Times New Roman" w:hAnsi="Garamond" w:cs="Times New Roman"/>
          <w:i/>
          <w:color w:val="000000" w:themeColor="text1"/>
          <w:sz w:val="24"/>
          <w:szCs w:val="24"/>
        </w:rPr>
        <w:t>Synthese</w:t>
      </w:r>
      <w:r w:rsidR="005C5795" w:rsidRPr="004C5A01">
        <w:rPr>
          <w:rFonts w:ascii="Garamond" w:eastAsia="Times New Roman" w:hAnsi="Garamond" w:cs="Times New Roman"/>
          <w:color w:val="000000" w:themeColor="text1"/>
          <w:sz w:val="24"/>
          <w:szCs w:val="24"/>
        </w:rPr>
        <w:t xml:space="preserve"> 166: 2. 375-95.</w:t>
      </w:r>
    </w:p>
    <w:p w14:paraId="73430F09"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6EA4BEFB"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Kuhn, D., Cheney, R., and Weinstock, M. (2000) The development of epistemological </w:t>
      </w:r>
      <w:r w:rsidR="00B3385A" w:rsidRPr="004C5A01">
        <w:rPr>
          <w:rFonts w:ascii="Garamond" w:eastAsia="Times New Roman" w:hAnsi="Garamond" w:cs="Times New Roman"/>
          <w:color w:val="000000" w:themeColor="text1"/>
          <w:sz w:val="24"/>
          <w:szCs w:val="24"/>
        </w:rPr>
        <w:t xml:space="preserve">understanding. </w:t>
      </w:r>
      <w:r w:rsidRPr="004C5A01">
        <w:rPr>
          <w:rFonts w:ascii="Garamond" w:eastAsia="Times New Roman" w:hAnsi="Garamond" w:cs="Times New Roman"/>
          <w:i/>
          <w:color w:val="000000" w:themeColor="text1"/>
          <w:sz w:val="24"/>
          <w:szCs w:val="24"/>
        </w:rPr>
        <w:t>Cognitive Development</w:t>
      </w:r>
      <w:r w:rsidRPr="004C5A01">
        <w:rPr>
          <w:rFonts w:ascii="Garamond" w:eastAsia="Times New Roman" w:hAnsi="Garamond" w:cs="Times New Roman"/>
          <w:color w:val="000000" w:themeColor="text1"/>
          <w:sz w:val="24"/>
          <w:szCs w:val="24"/>
        </w:rPr>
        <w:t xml:space="preserve"> 15: 309-28.</w:t>
      </w:r>
    </w:p>
    <w:p w14:paraId="413FA6F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41F5D881"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Lasersohn, P. (2005) Context-dependence, disagreement, and predic</w:t>
      </w:r>
      <w:r w:rsidR="00B3385A" w:rsidRPr="004C5A01">
        <w:rPr>
          <w:rFonts w:ascii="Garamond" w:eastAsia="Times New Roman" w:hAnsi="Garamond" w:cs="Times New Roman"/>
          <w:color w:val="000000" w:themeColor="text1"/>
          <w:sz w:val="24"/>
          <w:szCs w:val="24"/>
        </w:rPr>
        <w:t xml:space="preserve">ates of personal taste. </w:t>
      </w:r>
      <w:r w:rsidRPr="004C5A01">
        <w:rPr>
          <w:rFonts w:ascii="Garamond" w:eastAsia="Times New Roman" w:hAnsi="Garamond" w:cs="Times New Roman"/>
          <w:i/>
          <w:color w:val="000000" w:themeColor="text1"/>
          <w:sz w:val="24"/>
          <w:szCs w:val="24"/>
        </w:rPr>
        <w:t>Linguistics and Philosophy</w:t>
      </w:r>
      <w:r w:rsidRPr="004C5A01">
        <w:rPr>
          <w:rFonts w:ascii="Garamond" w:eastAsia="Times New Roman" w:hAnsi="Garamond" w:cs="Times New Roman"/>
          <w:color w:val="000000" w:themeColor="text1"/>
          <w:sz w:val="24"/>
          <w:szCs w:val="24"/>
        </w:rPr>
        <w:t xml:space="preserve"> 28: 6. 643-86.</w:t>
      </w:r>
    </w:p>
    <w:p w14:paraId="0F7FA73B" w14:textId="77777777" w:rsidR="00A60432" w:rsidRPr="004C5A01" w:rsidRDefault="00A60432" w:rsidP="00A60432">
      <w:pPr>
        <w:spacing w:after="0" w:line="240" w:lineRule="auto"/>
        <w:rPr>
          <w:rFonts w:ascii="Garamond" w:eastAsia="Times New Roman" w:hAnsi="Garamond" w:cs="Times New Roman"/>
          <w:color w:val="000000" w:themeColor="text1"/>
          <w:sz w:val="24"/>
          <w:szCs w:val="24"/>
        </w:rPr>
      </w:pPr>
    </w:p>
    <w:p w14:paraId="2F3F3829" w14:textId="0A720CB9" w:rsidR="00A60432" w:rsidRPr="004C5A01" w:rsidRDefault="00A60432" w:rsidP="00A60432">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Lasersohn, P. (2013) Non-world indices and assessment-sensitivity. </w:t>
      </w:r>
      <w:r w:rsidRPr="004C5A01">
        <w:rPr>
          <w:rFonts w:ascii="Garamond" w:eastAsia="Times New Roman" w:hAnsi="Garamond" w:cs="Times New Roman"/>
          <w:i/>
          <w:color w:val="000000" w:themeColor="text1"/>
          <w:sz w:val="24"/>
          <w:szCs w:val="24"/>
        </w:rPr>
        <w:t>Inquiry</w:t>
      </w:r>
      <w:r w:rsidRPr="004C5A01">
        <w:rPr>
          <w:rFonts w:ascii="Garamond" w:eastAsia="Times New Roman" w:hAnsi="Garamond" w:cs="Times New Roman"/>
          <w:color w:val="000000" w:themeColor="text1"/>
          <w:sz w:val="24"/>
          <w:szCs w:val="24"/>
        </w:rPr>
        <w:t xml:space="preserve"> 56: 2-3. 122-48.</w:t>
      </w:r>
    </w:p>
    <w:p w14:paraId="545ED3FF" w14:textId="54F7BFB8" w:rsidR="00DE033E" w:rsidRPr="004C5A01" w:rsidRDefault="00DE033E" w:rsidP="00A60432">
      <w:pPr>
        <w:spacing w:after="0" w:line="240" w:lineRule="auto"/>
        <w:rPr>
          <w:rFonts w:ascii="Garamond" w:eastAsia="Times New Roman" w:hAnsi="Garamond" w:cs="Times New Roman"/>
          <w:color w:val="000000" w:themeColor="text1"/>
          <w:sz w:val="24"/>
          <w:szCs w:val="24"/>
        </w:rPr>
      </w:pPr>
    </w:p>
    <w:p w14:paraId="3F82C6C4" w14:textId="4C4D4D7B" w:rsidR="00DE033E" w:rsidRPr="004C5A01" w:rsidRDefault="00DE033E" w:rsidP="00A60432">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Lasersohn, P. (2017) </w:t>
      </w:r>
      <w:r w:rsidRPr="004C5A01">
        <w:rPr>
          <w:rFonts w:ascii="Garamond" w:eastAsia="Times New Roman" w:hAnsi="Garamond" w:cs="Times New Roman"/>
          <w:i/>
          <w:iCs/>
          <w:color w:val="000000" w:themeColor="text1"/>
          <w:sz w:val="24"/>
          <w:szCs w:val="24"/>
        </w:rPr>
        <w:t>Subjectivity and Perspective in Truth-Theoretic Semantics</w:t>
      </w:r>
      <w:r w:rsidRPr="004C5A01">
        <w:rPr>
          <w:rFonts w:ascii="Garamond" w:eastAsia="Times New Roman" w:hAnsi="Garamond" w:cs="Times New Roman"/>
          <w:color w:val="000000" w:themeColor="text1"/>
          <w:sz w:val="24"/>
          <w:szCs w:val="24"/>
        </w:rPr>
        <w:t>. Oxford: Oxford University Press.</w:t>
      </w:r>
    </w:p>
    <w:p w14:paraId="4D18C436" w14:textId="77777777" w:rsidR="003D1CFB" w:rsidRPr="004C5A01" w:rsidRDefault="003D1CFB" w:rsidP="00A60432">
      <w:pPr>
        <w:spacing w:after="0" w:line="240" w:lineRule="auto"/>
        <w:rPr>
          <w:rFonts w:ascii="Garamond" w:eastAsia="Times New Roman" w:hAnsi="Garamond" w:cs="Times New Roman"/>
          <w:color w:val="000000" w:themeColor="text1"/>
          <w:sz w:val="24"/>
          <w:szCs w:val="24"/>
        </w:rPr>
      </w:pPr>
    </w:p>
    <w:p w14:paraId="4A2C31E5" w14:textId="38410F7F" w:rsidR="003D1CFB" w:rsidRPr="004C5A01" w:rsidRDefault="003D1CFB" w:rsidP="00A60432">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Lewis, D. (1979) Attitudes </w:t>
      </w:r>
      <w:r w:rsidRPr="004C5A01">
        <w:rPr>
          <w:rFonts w:ascii="Garamond" w:eastAsia="Times New Roman" w:hAnsi="Garamond" w:cs="Times New Roman"/>
          <w:i/>
          <w:color w:val="000000" w:themeColor="text1"/>
          <w:sz w:val="24"/>
          <w:szCs w:val="24"/>
        </w:rPr>
        <w:t xml:space="preserve">de dicto </w:t>
      </w:r>
      <w:r w:rsidRPr="004C5A01">
        <w:rPr>
          <w:rFonts w:ascii="Garamond" w:eastAsia="Times New Roman" w:hAnsi="Garamond" w:cs="Times New Roman"/>
          <w:color w:val="000000" w:themeColor="text1"/>
          <w:sz w:val="24"/>
          <w:szCs w:val="24"/>
        </w:rPr>
        <w:t xml:space="preserve">and </w:t>
      </w:r>
      <w:r w:rsidRPr="004C5A01">
        <w:rPr>
          <w:rFonts w:ascii="Garamond" w:eastAsia="Times New Roman" w:hAnsi="Garamond" w:cs="Times New Roman"/>
          <w:i/>
          <w:color w:val="000000" w:themeColor="text1"/>
          <w:sz w:val="24"/>
          <w:szCs w:val="24"/>
        </w:rPr>
        <w:t>de se</w:t>
      </w:r>
      <w:r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i/>
          <w:color w:val="000000" w:themeColor="text1"/>
          <w:sz w:val="24"/>
          <w:szCs w:val="24"/>
        </w:rPr>
        <w:t>Philosophical Review</w:t>
      </w:r>
      <w:r w:rsidRPr="004C5A01">
        <w:rPr>
          <w:rFonts w:ascii="Garamond" w:eastAsia="Times New Roman" w:hAnsi="Garamond" w:cs="Times New Roman"/>
          <w:color w:val="000000" w:themeColor="text1"/>
          <w:sz w:val="24"/>
          <w:szCs w:val="24"/>
        </w:rPr>
        <w:t xml:space="preserve"> 88: 4. 513-43.</w:t>
      </w:r>
    </w:p>
    <w:p w14:paraId="32FC5D72" w14:textId="16999DE2" w:rsidR="00791C24" w:rsidRPr="004C5A01" w:rsidRDefault="00791C24" w:rsidP="00A60432">
      <w:pPr>
        <w:spacing w:after="0" w:line="240" w:lineRule="auto"/>
        <w:rPr>
          <w:rFonts w:ascii="Garamond" w:eastAsia="Times New Roman" w:hAnsi="Garamond" w:cs="Times New Roman"/>
          <w:color w:val="000000" w:themeColor="text1"/>
          <w:sz w:val="24"/>
          <w:szCs w:val="24"/>
        </w:rPr>
      </w:pPr>
    </w:p>
    <w:p w14:paraId="1E4A94CF" w14:textId="145A13FB" w:rsidR="00791C24" w:rsidRPr="004C5A01" w:rsidRDefault="00791C24" w:rsidP="00A60432">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Lewis, D. (1989) Dispositional theories of value. </w:t>
      </w:r>
      <w:r w:rsidRPr="004C5A01">
        <w:rPr>
          <w:rFonts w:ascii="Garamond" w:eastAsia="Times New Roman" w:hAnsi="Garamond" w:cs="Times New Roman"/>
          <w:i/>
          <w:iCs/>
          <w:color w:val="000000" w:themeColor="text1"/>
          <w:sz w:val="24"/>
          <w:szCs w:val="24"/>
        </w:rPr>
        <w:t>Proceedings of the Aristotelian Society, Supplementary Volumes</w:t>
      </w:r>
      <w:r w:rsidRPr="004C5A01">
        <w:rPr>
          <w:rFonts w:ascii="Garamond" w:eastAsia="Times New Roman" w:hAnsi="Garamond" w:cs="Times New Roman"/>
          <w:color w:val="000000" w:themeColor="text1"/>
          <w:sz w:val="24"/>
          <w:szCs w:val="24"/>
        </w:rPr>
        <w:t xml:space="preserve"> 63: 113-37.</w:t>
      </w:r>
    </w:p>
    <w:p w14:paraId="1C82F5B6" w14:textId="77777777" w:rsidR="00927028" w:rsidRPr="004C5A01" w:rsidRDefault="00927028" w:rsidP="00A60432">
      <w:pPr>
        <w:spacing w:after="0" w:line="240" w:lineRule="auto"/>
        <w:rPr>
          <w:rFonts w:ascii="Garamond" w:eastAsia="Times New Roman" w:hAnsi="Garamond" w:cs="Times New Roman"/>
          <w:color w:val="000000" w:themeColor="text1"/>
          <w:sz w:val="24"/>
          <w:szCs w:val="24"/>
        </w:rPr>
      </w:pPr>
    </w:p>
    <w:p w14:paraId="67190096" w14:textId="77777777" w:rsidR="00927028" w:rsidRPr="004C5A01" w:rsidRDefault="00927028" w:rsidP="00A60432">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Lopes, D. (2017) Disputing taste. In Young, ed. </w:t>
      </w:r>
      <w:r w:rsidRPr="004C5A01">
        <w:rPr>
          <w:rFonts w:ascii="Garamond" w:eastAsia="Times New Roman" w:hAnsi="Garamond" w:cs="Times New Roman"/>
          <w:i/>
          <w:color w:val="000000" w:themeColor="text1"/>
          <w:sz w:val="24"/>
          <w:szCs w:val="24"/>
        </w:rPr>
        <w:t>Semantics of Aesthetic Judgements</w:t>
      </w:r>
      <w:r w:rsidRPr="004C5A01">
        <w:rPr>
          <w:rFonts w:ascii="Garamond" w:eastAsia="Times New Roman" w:hAnsi="Garamond" w:cs="Times New Roman"/>
          <w:color w:val="000000" w:themeColor="text1"/>
          <w:sz w:val="24"/>
          <w:szCs w:val="24"/>
        </w:rPr>
        <w:t>. Oxford: Oxford University Press. 61-81.</w:t>
      </w:r>
    </w:p>
    <w:p w14:paraId="4538608B" w14:textId="77777777" w:rsidR="006E64FA" w:rsidRPr="004C5A01" w:rsidRDefault="006E64FA" w:rsidP="00A60432">
      <w:pPr>
        <w:spacing w:after="0" w:line="240" w:lineRule="auto"/>
        <w:rPr>
          <w:rFonts w:ascii="Garamond" w:eastAsia="Times New Roman" w:hAnsi="Garamond" w:cs="Times New Roman"/>
          <w:color w:val="000000" w:themeColor="text1"/>
          <w:sz w:val="24"/>
          <w:szCs w:val="24"/>
        </w:rPr>
      </w:pPr>
    </w:p>
    <w:p w14:paraId="1EDC9D79" w14:textId="77777777" w:rsidR="006E64FA" w:rsidRPr="004C5A01" w:rsidRDefault="006E64FA" w:rsidP="00A60432">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López</w:t>
      </w:r>
      <w:r w:rsidRPr="004C5A01">
        <w:rPr>
          <w:rFonts w:ascii="Garamond" w:hAnsi="Garamond" w:cs="Times New Roman"/>
          <w:color w:val="000000" w:themeColor="text1"/>
          <w:sz w:val="24"/>
          <w:szCs w:val="24"/>
        </w:rPr>
        <w:t xml:space="preserve"> de Sa, D. (2007) The many relativisms and the question of disagreement. </w:t>
      </w:r>
      <w:r w:rsidRPr="004C5A01">
        <w:rPr>
          <w:rFonts w:ascii="Garamond" w:hAnsi="Garamond" w:cs="Times New Roman"/>
          <w:i/>
          <w:color w:val="000000" w:themeColor="text1"/>
          <w:sz w:val="24"/>
          <w:szCs w:val="24"/>
        </w:rPr>
        <w:t>International Journal of Philosophical Studies</w:t>
      </w:r>
      <w:r w:rsidRPr="004C5A01">
        <w:rPr>
          <w:rFonts w:ascii="Garamond" w:hAnsi="Garamond" w:cs="Times New Roman"/>
          <w:color w:val="000000" w:themeColor="text1"/>
          <w:sz w:val="24"/>
          <w:szCs w:val="24"/>
        </w:rPr>
        <w:t xml:space="preserve"> 15: 2. 269-79.</w:t>
      </w:r>
    </w:p>
    <w:p w14:paraId="1091F0CB" w14:textId="77777777" w:rsidR="00E42B72" w:rsidRPr="004C5A01" w:rsidRDefault="00E42B72" w:rsidP="005C5795">
      <w:pPr>
        <w:spacing w:after="0" w:line="240" w:lineRule="auto"/>
        <w:rPr>
          <w:rFonts w:ascii="Garamond" w:eastAsia="Times New Roman" w:hAnsi="Garamond" w:cs="Times New Roman"/>
          <w:color w:val="000000" w:themeColor="text1"/>
          <w:sz w:val="24"/>
          <w:szCs w:val="24"/>
        </w:rPr>
      </w:pPr>
    </w:p>
    <w:p w14:paraId="49CF5A50" w14:textId="77777777" w:rsidR="00E42B72" w:rsidRPr="004C5A01" w:rsidRDefault="00E42B72" w:rsidP="005C5795">
      <w:pPr>
        <w:spacing w:after="0" w:line="240" w:lineRule="auto"/>
        <w:rPr>
          <w:rFonts w:ascii="Garamond" w:hAnsi="Garamond" w:cs="Times New Roman"/>
          <w:color w:val="000000" w:themeColor="text1"/>
          <w:sz w:val="24"/>
          <w:szCs w:val="24"/>
        </w:rPr>
      </w:pPr>
      <w:r w:rsidRPr="004C5A01">
        <w:rPr>
          <w:rFonts w:ascii="Garamond" w:eastAsia="Times New Roman" w:hAnsi="Garamond" w:cs="Times New Roman"/>
          <w:color w:val="000000" w:themeColor="text1"/>
          <w:sz w:val="24"/>
          <w:szCs w:val="24"/>
        </w:rPr>
        <w:t>López</w:t>
      </w:r>
      <w:r w:rsidRPr="004C5A01">
        <w:rPr>
          <w:rFonts w:ascii="Garamond" w:hAnsi="Garamond" w:cs="Times New Roman"/>
          <w:color w:val="000000" w:themeColor="text1"/>
          <w:sz w:val="24"/>
          <w:szCs w:val="24"/>
        </w:rPr>
        <w:t xml:space="preserve"> de Sa, D. (2008) Presuppositions of commonality. In García-Carpintero</w:t>
      </w:r>
      <w:r w:rsidR="00D05689" w:rsidRPr="004C5A01">
        <w:rPr>
          <w:rFonts w:ascii="Garamond" w:hAnsi="Garamond" w:cs="Times New Roman"/>
          <w:color w:val="000000" w:themeColor="text1"/>
          <w:sz w:val="24"/>
          <w:szCs w:val="24"/>
        </w:rPr>
        <w:t xml:space="preserve"> and </w:t>
      </w:r>
      <w:r w:rsidR="00D05689" w:rsidRPr="004C5A01">
        <w:rPr>
          <w:rFonts w:ascii="Garamond" w:eastAsia="Times New Roman" w:hAnsi="Garamond" w:cs="Times New Roman"/>
          <w:color w:val="000000" w:themeColor="text1"/>
          <w:sz w:val="24"/>
          <w:szCs w:val="24"/>
        </w:rPr>
        <w:t>Kölbel</w:t>
      </w:r>
      <w:r w:rsidRPr="004C5A01">
        <w:rPr>
          <w:rFonts w:ascii="Garamond" w:hAnsi="Garamond" w:cs="Times New Roman"/>
          <w:color w:val="000000" w:themeColor="text1"/>
          <w:sz w:val="24"/>
          <w:szCs w:val="24"/>
        </w:rPr>
        <w:t>, eds.</w:t>
      </w:r>
      <w:r w:rsidR="00D05689" w:rsidRPr="004C5A01">
        <w:rPr>
          <w:rFonts w:ascii="Garamond" w:hAnsi="Garamond" w:cs="Times New Roman"/>
          <w:color w:val="000000" w:themeColor="text1"/>
          <w:sz w:val="24"/>
          <w:szCs w:val="24"/>
        </w:rPr>
        <w:t xml:space="preserve"> </w:t>
      </w:r>
      <w:r w:rsidRPr="004C5A01">
        <w:rPr>
          <w:rFonts w:ascii="Garamond" w:hAnsi="Garamond" w:cs="Times New Roman"/>
          <w:i/>
          <w:color w:val="000000" w:themeColor="text1"/>
          <w:sz w:val="24"/>
          <w:szCs w:val="24"/>
        </w:rPr>
        <w:t>Relative Truth</w:t>
      </w:r>
      <w:r w:rsidRPr="004C5A01">
        <w:rPr>
          <w:rFonts w:ascii="Garamond" w:hAnsi="Garamond" w:cs="Times New Roman"/>
          <w:color w:val="000000" w:themeColor="text1"/>
          <w:sz w:val="24"/>
          <w:szCs w:val="24"/>
        </w:rPr>
        <w:t>. Oxford: Oxford University Press. 297-310.</w:t>
      </w:r>
    </w:p>
    <w:p w14:paraId="32C87C3D" w14:textId="77777777" w:rsidR="006E64FA" w:rsidRPr="004C5A01" w:rsidRDefault="006E64FA" w:rsidP="005C5795">
      <w:pPr>
        <w:spacing w:after="0" w:line="240" w:lineRule="auto"/>
        <w:rPr>
          <w:rFonts w:ascii="Garamond" w:hAnsi="Garamond" w:cs="Times New Roman"/>
          <w:color w:val="000000" w:themeColor="text1"/>
          <w:sz w:val="24"/>
          <w:szCs w:val="24"/>
        </w:rPr>
      </w:pPr>
    </w:p>
    <w:p w14:paraId="50530D72" w14:textId="77777777" w:rsidR="006E64FA" w:rsidRPr="004C5A01" w:rsidRDefault="006E64F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López</w:t>
      </w:r>
      <w:r w:rsidRPr="004C5A01">
        <w:rPr>
          <w:rFonts w:ascii="Garamond" w:hAnsi="Garamond" w:cs="Times New Roman"/>
          <w:color w:val="000000" w:themeColor="text1"/>
          <w:sz w:val="24"/>
          <w:szCs w:val="24"/>
        </w:rPr>
        <w:t xml:space="preserve"> de Sa, D. (2010) The makings of truth: realism, response-dependence, and relativism.  In Wright and Pedersen, eds. </w:t>
      </w:r>
      <w:r w:rsidRPr="004C5A01">
        <w:rPr>
          <w:rFonts w:ascii="Garamond" w:hAnsi="Garamond" w:cs="Times New Roman"/>
          <w:i/>
          <w:color w:val="000000" w:themeColor="text1"/>
          <w:sz w:val="24"/>
          <w:szCs w:val="24"/>
        </w:rPr>
        <w:t>New Waves in Truth</w:t>
      </w:r>
      <w:r w:rsidRPr="004C5A01">
        <w:rPr>
          <w:rFonts w:ascii="Garamond" w:hAnsi="Garamond" w:cs="Times New Roman"/>
          <w:color w:val="000000" w:themeColor="text1"/>
          <w:sz w:val="24"/>
          <w:szCs w:val="24"/>
        </w:rPr>
        <w:t>. New York: Palgrave Macmillan.  191-204.</w:t>
      </w:r>
    </w:p>
    <w:p w14:paraId="1D37ADBA"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C106DD7" w14:textId="6F92CA06"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Ló</w:t>
      </w:r>
      <w:r w:rsidR="005C5795" w:rsidRPr="004C5A01">
        <w:rPr>
          <w:rFonts w:ascii="Garamond" w:eastAsia="Times New Roman" w:hAnsi="Garamond" w:cs="Times New Roman"/>
          <w:color w:val="000000" w:themeColor="text1"/>
          <w:sz w:val="24"/>
          <w:szCs w:val="24"/>
        </w:rPr>
        <w:t>pez de Sa, D. (2015) Expressing disagreement: a presuppositional indexical contextual</w:t>
      </w:r>
      <w:r w:rsidRPr="004C5A01">
        <w:rPr>
          <w:rFonts w:ascii="Garamond" w:eastAsia="Times New Roman" w:hAnsi="Garamond" w:cs="Times New Roman"/>
          <w:color w:val="000000" w:themeColor="text1"/>
          <w:sz w:val="24"/>
          <w:szCs w:val="24"/>
        </w:rPr>
        <w:t xml:space="preserve">ist relativist account. </w:t>
      </w:r>
      <w:r w:rsidR="005C5795" w:rsidRPr="004C5A01">
        <w:rPr>
          <w:rFonts w:ascii="Garamond" w:eastAsia="Times New Roman" w:hAnsi="Garamond" w:cs="Times New Roman"/>
          <w:i/>
          <w:color w:val="000000" w:themeColor="text1"/>
          <w:sz w:val="24"/>
          <w:szCs w:val="24"/>
        </w:rPr>
        <w:t>Erkenntnis</w:t>
      </w:r>
      <w:r w:rsidR="005C5795" w:rsidRPr="004C5A01">
        <w:rPr>
          <w:rFonts w:ascii="Garamond" w:eastAsia="Times New Roman" w:hAnsi="Garamond" w:cs="Times New Roman"/>
          <w:color w:val="000000" w:themeColor="text1"/>
          <w:sz w:val="24"/>
          <w:szCs w:val="24"/>
        </w:rPr>
        <w:t xml:space="preserve"> 80: 153-65.</w:t>
      </w:r>
    </w:p>
    <w:p w14:paraId="6D5D4994" w14:textId="77777777" w:rsidR="00A63A44" w:rsidRPr="004C5A01" w:rsidRDefault="00A63A44" w:rsidP="005C5795">
      <w:pPr>
        <w:spacing w:after="0" w:line="240" w:lineRule="auto"/>
        <w:rPr>
          <w:rFonts w:ascii="Garamond" w:eastAsia="Times New Roman" w:hAnsi="Garamond" w:cs="Times New Roman"/>
          <w:color w:val="000000" w:themeColor="text1"/>
          <w:sz w:val="24"/>
          <w:szCs w:val="24"/>
        </w:rPr>
      </w:pPr>
    </w:p>
    <w:p w14:paraId="5CC05969" w14:textId="2FF514FE" w:rsidR="00A63A44" w:rsidRPr="004C5A01" w:rsidRDefault="00A63A44"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López de Sa, D. (2017) Making beautiful truths. In Young, ed. </w:t>
      </w:r>
      <w:r w:rsidRPr="004C5A01">
        <w:rPr>
          <w:rFonts w:ascii="Garamond" w:eastAsia="Times New Roman" w:hAnsi="Garamond" w:cs="Times New Roman"/>
          <w:i/>
          <w:iCs/>
          <w:color w:val="000000" w:themeColor="text1"/>
          <w:sz w:val="24"/>
          <w:szCs w:val="24"/>
        </w:rPr>
        <w:t>The Semantics of Aesthetic Judgements</w:t>
      </w:r>
      <w:r w:rsidRPr="004C5A01">
        <w:rPr>
          <w:rFonts w:ascii="Garamond" w:eastAsia="Times New Roman" w:hAnsi="Garamond" w:cs="Times New Roman"/>
          <w:color w:val="000000" w:themeColor="text1"/>
          <w:sz w:val="24"/>
          <w:szCs w:val="24"/>
        </w:rPr>
        <w:t>. Oxford: Oxford University Press. 38-60.</w:t>
      </w:r>
    </w:p>
    <w:p w14:paraId="1D52D6E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0E0C2BD3" w14:textId="77777777" w:rsidR="005C5795" w:rsidRPr="004C5A01" w:rsidRDefault="00B3385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MacFarlane, J. (2014) </w:t>
      </w:r>
      <w:r w:rsidR="005C5795" w:rsidRPr="004C5A01">
        <w:rPr>
          <w:rFonts w:ascii="Garamond" w:eastAsia="Times New Roman" w:hAnsi="Garamond" w:cs="Times New Roman"/>
          <w:i/>
          <w:color w:val="000000" w:themeColor="text1"/>
          <w:sz w:val="24"/>
          <w:szCs w:val="24"/>
        </w:rPr>
        <w:t>Assessment Sensitivity: Relative Truth and Its Applications</w:t>
      </w:r>
      <w:r w:rsidR="005C5795" w:rsidRPr="004C5A01">
        <w:rPr>
          <w:rFonts w:ascii="Garamond" w:eastAsia="Times New Roman" w:hAnsi="Garamond" w:cs="Times New Roman"/>
          <w:color w:val="000000" w:themeColor="text1"/>
          <w:sz w:val="24"/>
          <w:szCs w:val="24"/>
        </w:rPr>
        <w:t>. Oxford: Oxford University Press.</w:t>
      </w:r>
    </w:p>
    <w:p w14:paraId="03F9FC72" w14:textId="77777777" w:rsidR="00BF08C5" w:rsidRPr="004C5A01" w:rsidRDefault="00BF08C5" w:rsidP="005C5795">
      <w:pPr>
        <w:spacing w:after="0" w:line="240" w:lineRule="auto"/>
        <w:rPr>
          <w:rFonts w:ascii="Garamond" w:eastAsia="Times New Roman" w:hAnsi="Garamond" w:cs="Times New Roman"/>
          <w:color w:val="000000" w:themeColor="text1"/>
          <w:sz w:val="24"/>
          <w:szCs w:val="24"/>
        </w:rPr>
      </w:pPr>
    </w:p>
    <w:p w14:paraId="28565D22" w14:textId="77777777" w:rsidR="00BF08C5" w:rsidRPr="004C5A01" w:rsidRDefault="00BF08C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Marques, T. (2014) Doxastic disagreement. </w:t>
      </w:r>
      <w:r w:rsidRPr="004C5A01">
        <w:rPr>
          <w:rFonts w:ascii="Garamond" w:eastAsia="Times New Roman" w:hAnsi="Garamond" w:cs="Times New Roman"/>
          <w:i/>
          <w:color w:val="000000" w:themeColor="text1"/>
          <w:sz w:val="24"/>
          <w:szCs w:val="24"/>
        </w:rPr>
        <w:t>Erkenntnis</w:t>
      </w:r>
      <w:r w:rsidRPr="004C5A01">
        <w:rPr>
          <w:rFonts w:ascii="Garamond" w:eastAsia="Times New Roman" w:hAnsi="Garamond" w:cs="Times New Roman"/>
          <w:color w:val="000000" w:themeColor="text1"/>
          <w:sz w:val="24"/>
          <w:szCs w:val="24"/>
        </w:rPr>
        <w:t xml:space="preserve"> 79: S1. 121-42.</w:t>
      </w:r>
    </w:p>
    <w:p w14:paraId="143FB247" w14:textId="77777777" w:rsidR="00E260C2" w:rsidRPr="004C5A01" w:rsidRDefault="00E260C2" w:rsidP="005C5795">
      <w:pPr>
        <w:spacing w:after="0" w:line="240" w:lineRule="auto"/>
        <w:rPr>
          <w:rFonts w:ascii="Garamond" w:eastAsia="Times New Roman" w:hAnsi="Garamond" w:cs="Times New Roman"/>
          <w:color w:val="000000" w:themeColor="text1"/>
          <w:sz w:val="24"/>
          <w:szCs w:val="24"/>
        </w:rPr>
      </w:pPr>
    </w:p>
    <w:p w14:paraId="6AA707DC" w14:textId="77777777" w:rsidR="00E260C2" w:rsidRPr="004C5A01" w:rsidRDefault="00E260C2"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Marques, T. (2015) Disagreeing in context. </w:t>
      </w:r>
      <w:r w:rsidRPr="004C5A01">
        <w:rPr>
          <w:rFonts w:ascii="Garamond" w:eastAsia="Times New Roman" w:hAnsi="Garamond" w:cs="Times New Roman"/>
          <w:i/>
          <w:color w:val="000000" w:themeColor="text1"/>
          <w:sz w:val="24"/>
          <w:szCs w:val="24"/>
        </w:rPr>
        <w:t>Frontiers in Psychology</w:t>
      </w:r>
      <w:r w:rsidRPr="004C5A01">
        <w:rPr>
          <w:rFonts w:ascii="Garamond" w:eastAsia="Times New Roman" w:hAnsi="Garamond" w:cs="Times New Roman"/>
          <w:color w:val="000000" w:themeColor="text1"/>
          <w:sz w:val="24"/>
          <w:szCs w:val="24"/>
        </w:rPr>
        <w:t xml:space="preserve"> 6: 1-12.</w:t>
      </w:r>
    </w:p>
    <w:p w14:paraId="24E57A5C"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1293E36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Marques, T. (2016) We can'</w:t>
      </w:r>
      <w:r w:rsidR="00B3385A" w:rsidRPr="004C5A01">
        <w:rPr>
          <w:rFonts w:ascii="Garamond" w:eastAsia="Times New Roman" w:hAnsi="Garamond" w:cs="Times New Roman"/>
          <w:color w:val="000000" w:themeColor="text1"/>
          <w:sz w:val="24"/>
          <w:szCs w:val="24"/>
        </w:rPr>
        <w:t xml:space="preserve">t have no satisfaction. </w:t>
      </w:r>
      <w:proofErr w:type="spellStart"/>
      <w:r w:rsidRPr="004C5A01">
        <w:rPr>
          <w:rFonts w:ascii="Garamond" w:eastAsia="Times New Roman" w:hAnsi="Garamond" w:cs="Times New Roman"/>
          <w:i/>
          <w:color w:val="000000" w:themeColor="text1"/>
          <w:sz w:val="24"/>
          <w:szCs w:val="24"/>
        </w:rPr>
        <w:t>Filosofia</w:t>
      </w:r>
      <w:proofErr w:type="spellEnd"/>
      <w:r w:rsidRPr="004C5A01">
        <w:rPr>
          <w:rFonts w:ascii="Garamond" w:eastAsia="Times New Roman" w:hAnsi="Garamond" w:cs="Times New Roman"/>
          <w:i/>
          <w:color w:val="000000" w:themeColor="text1"/>
          <w:sz w:val="24"/>
          <w:szCs w:val="24"/>
        </w:rPr>
        <w:t xml:space="preserve"> </w:t>
      </w:r>
      <w:proofErr w:type="spellStart"/>
      <w:r w:rsidRPr="004C5A01">
        <w:rPr>
          <w:rFonts w:ascii="Garamond" w:eastAsia="Times New Roman" w:hAnsi="Garamond" w:cs="Times New Roman"/>
          <w:i/>
          <w:color w:val="000000" w:themeColor="text1"/>
          <w:sz w:val="24"/>
          <w:szCs w:val="24"/>
        </w:rPr>
        <w:t>Unisinos</w:t>
      </w:r>
      <w:proofErr w:type="spellEnd"/>
      <w:r w:rsidRPr="004C5A01">
        <w:rPr>
          <w:rFonts w:ascii="Garamond" w:eastAsia="Times New Roman" w:hAnsi="Garamond" w:cs="Times New Roman"/>
          <w:color w:val="000000" w:themeColor="text1"/>
          <w:sz w:val="24"/>
          <w:szCs w:val="24"/>
        </w:rPr>
        <w:t>. 17: 3. 308-14.</w:t>
      </w:r>
    </w:p>
    <w:p w14:paraId="03F3CDA8" w14:textId="77777777" w:rsidR="00EF085E" w:rsidRPr="004C5A01" w:rsidRDefault="00EF085E" w:rsidP="005C5795">
      <w:pPr>
        <w:spacing w:after="0" w:line="240" w:lineRule="auto"/>
        <w:rPr>
          <w:rFonts w:ascii="Garamond" w:eastAsia="Times New Roman" w:hAnsi="Garamond" w:cs="Times New Roman"/>
          <w:color w:val="000000" w:themeColor="text1"/>
          <w:sz w:val="24"/>
          <w:szCs w:val="24"/>
        </w:rPr>
      </w:pPr>
    </w:p>
    <w:p w14:paraId="3B2545BA" w14:textId="77777777" w:rsidR="00EF085E" w:rsidRPr="004C5A01" w:rsidRDefault="00EF085E"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Marques, T. and García-Carpintero, M. (2014) Disagreement about taste: commonality presuppositions and coordination. </w:t>
      </w:r>
      <w:r w:rsidRPr="004C5A01">
        <w:rPr>
          <w:rFonts w:ascii="Garamond" w:hAnsi="Garamond" w:cs="Times New Roman"/>
          <w:i/>
          <w:color w:val="000000" w:themeColor="text1"/>
          <w:sz w:val="24"/>
          <w:szCs w:val="24"/>
        </w:rPr>
        <w:t>Australasian Journal of Philosophy</w:t>
      </w:r>
      <w:r w:rsidRPr="004C5A01">
        <w:rPr>
          <w:rFonts w:ascii="Garamond" w:hAnsi="Garamond" w:cs="Times New Roman"/>
          <w:color w:val="000000" w:themeColor="text1"/>
          <w:sz w:val="24"/>
          <w:szCs w:val="24"/>
        </w:rPr>
        <w:t xml:space="preserve"> 92: 4. 701-23.</w:t>
      </w:r>
    </w:p>
    <w:p w14:paraId="1FF0C40B" w14:textId="77777777" w:rsidR="00F40F20" w:rsidRPr="004C5A01" w:rsidRDefault="00F40F20" w:rsidP="005C5795">
      <w:pPr>
        <w:spacing w:after="0" w:line="240" w:lineRule="auto"/>
        <w:rPr>
          <w:rFonts w:ascii="Garamond" w:hAnsi="Garamond" w:cs="Times New Roman"/>
          <w:color w:val="000000" w:themeColor="text1"/>
          <w:sz w:val="24"/>
          <w:szCs w:val="24"/>
        </w:rPr>
      </w:pPr>
    </w:p>
    <w:p w14:paraId="729D9ACE" w14:textId="77777777" w:rsidR="00F40F20" w:rsidRPr="004C5A01" w:rsidRDefault="00F40F20"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Moltmann, F. (2010) Relative truth and the first person. </w:t>
      </w:r>
      <w:r w:rsidRPr="004C5A01">
        <w:rPr>
          <w:rFonts w:ascii="Garamond" w:hAnsi="Garamond" w:cs="Times New Roman"/>
          <w:i/>
          <w:color w:val="000000" w:themeColor="text1"/>
          <w:sz w:val="24"/>
          <w:szCs w:val="24"/>
        </w:rPr>
        <w:t>Philosophical Studies</w:t>
      </w:r>
      <w:r w:rsidRPr="004C5A01">
        <w:rPr>
          <w:rFonts w:ascii="Garamond" w:hAnsi="Garamond" w:cs="Times New Roman"/>
          <w:color w:val="000000" w:themeColor="text1"/>
          <w:sz w:val="24"/>
          <w:szCs w:val="24"/>
        </w:rPr>
        <w:t xml:space="preserve"> 150: 2. 187-220.</w:t>
      </w:r>
    </w:p>
    <w:p w14:paraId="2348D59C" w14:textId="77777777" w:rsidR="007029CF" w:rsidRPr="004C5A01" w:rsidRDefault="007029CF" w:rsidP="005C5795">
      <w:pPr>
        <w:spacing w:after="0" w:line="240" w:lineRule="auto"/>
        <w:rPr>
          <w:rFonts w:ascii="Garamond" w:hAnsi="Garamond" w:cs="Times New Roman"/>
          <w:color w:val="000000" w:themeColor="text1"/>
          <w:sz w:val="24"/>
          <w:szCs w:val="24"/>
        </w:rPr>
      </w:pPr>
    </w:p>
    <w:p w14:paraId="3C37966B" w14:textId="77777777" w:rsidR="007029CF" w:rsidRPr="004C5A01" w:rsidRDefault="007029CF"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s="Times New Roman"/>
          <w:color w:val="000000" w:themeColor="text1"/>
          <w:sz w:val="24"/>
          <w:szCs w:val="24"/>
        </w:rPr>
        <w:t xml:space="preserve">Newhard, J. (2014) Alethic functionalism, manifestation, and the nature of truth. </w:t>
      </w:r>
      <w:r w:rsidRPr="004C5A01">
        <w:rPr>
          <w:rFonts w:ascii="Garamond" w:hAnsi="Garamond" w:cs="Times New Roman"/>
          <w:i/>
          <w:color w:val="000000" w:themeColor="text1"/>
          <w:sz w:val="24"/>
          <w:szCs w:val="24"/>
        </w:rPr>
        <w:t>Acta Analytica</w:t>
      </w:r>
      <w:r w:rsidRPr="004C5A01">
        <w:rPr>
          <w:rFonts w:ascii="Garamond" w:hAnsi="Garamond" w:cs="Times New Roman"/>
          <w:color w:val="000000" w:themeColor="text1"/>
          <w:sz w:val="24"/>
          <w:szCs w:val="24"/>
        </w:rPr>
        <w:t xml:space="preserve"> 29: 3. 349-61.</w:t>
      </w:r>
    </w:p>
    <w:p w14:paraId="3B924B0E" w14:textId="77777777" w:rsidR="005C5795" w:rsidRPr="004C5A01" w:rsidRDefault="005C5795" w:rsidP="005C5795">
      <w:pPr>
        <w:spacing w:after="0" w:line="240" w:lineRule="auto"/>
        <w:rPr>
          <w:rFonts w:ascii="Garamond" w:eastAsia="Times New Roman" w:hAnsi="Garamond" w:cs="Times New Roman"/>
          <w:color w:val="000000" w:themeColor="text1"/>
          <w:sz w:val="24"/>
          <w:szCs w:val="24"/>
        </w:rPr>
      </w:pPr>
    </w:p>
    <w:p w14:paraId="76563D29" w14:textId="4A8277C5" w:rsidR="005C5795" w:rsidRPr="004C5A01" w:rsidRDefault="005C579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Nichols, S. and Folds-Bennett, T. (2003) Are children moral objectivists? Children's judgments about moral and respons</w:t>
      </w:r>
      <w:r w:rsidR="00B3385A" w:rsidRPr="004C5A01">
        <w:rPr>
          <w:rFonts w:ascii="Garamond" w:eastAsia="Times New Roman" w:hAnsi="Garamond" w:cs="Times New Roman"/>
          <w:color w:val="000000" w:themeColor="text1"/>
          <w:sz w:val="24"/>
          <w:szCs w:val="24"/>
        </w:rPr>
        <w:t xml:space="preserve">e-dependent properties. </w:t>
      </w:r>
      <w:r w:rsidRPr="004C5A01">
        <w:rPr>
          <w:rFonts w:ascii="Garamond" w:eastAsia="Times New Roman" w:hAnsi="Garamond" w:cs="Times New Roman"/>
          <w:i/>
          <w:color w:val="000000" w:themeColor="text1"/>
          <w:sz w:val="24"/>
          <w:szCs w:val="24"/>
        </w:rPr>
        <w:t>Cognition</w:t>
      </w:r>
      <w:r w:rsidRPr="004C5A01">
        <w:rPr>
          <w:rFonts w:ascii="Garamond" w:eastAsia="Times New Roman" w:hAnsi="Garamond" w:cs="Times New Roman"/>
          <w:color w:val="000000" w:themeColor="text1"/>
          <w:sz w:val="24"/>
          <w:szCs w:val="24"/>
        </w:rPr>
        <w:t xml:space="preserve"> 90: 2. B23-B32.</w:t>
      </w:r>
    </w:p>
    <w:p w14:paraId="0A3990F8" w14:textId="5D7B29BF" w:rsidR="00E264D7" w:rsidRPr="004C5A01" w:rsidRDefault="00E264D7" w:rsidP="005C5795">
      <w:pPr>
        <w:spacing w:after="0" w:line="240" w:lineRule="auto"/>
        <w:rPr>
          <w:rFonts w:ascii="Garamond" w:eastAsia="Times New Roman" w:hAnsi="Garamond" w:cs="Times New Roman"/>
          <w:color w:val="000000" w:themeColor="text1"/>
          <w:sz w:val="24"/>
          <w:szCs w:val="24"/>
        </w:rPr>
      </w:pPr>
    </w:p>
    <w:p w14:paraId="58FD724E" w14:textId="64273363" w:rsidR="00E264D7" w:rsidRPr="004C5A01" w:rsidRDefault="00E264D7"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Osorio, J. and Villanueva, N. (2019) Expressivism and crossed disagreements. </w:t>
      </w:r>
      <w:r w:rsidRPr="004C5A01">
        <w:rPr>
          <w:rFonts w:ascii="Garamond" w:eastAsia="Times New Roman" w:hAnsi="Garamond" w:cs="Times New Roman"/>
          <w:i/>
          <w:iCs/>
          <w:color w:val="000000" w:themeColor="text1"/>
          <w:sz w:val="24"/>
          <w:szCs w:val="24"/>
        </w:rPr>
        <w:t>Royal Institute of Philosophy Supplement</w:t>
      </w:r>
      <w:r w:rsidRPr="004C5A01">
        <w:rPr>
          <w:rFonts w:ascii="Garamond" w:eastAsia="Times New Roman" w:hAnsi="Garamond" w:cs="Times New Roman"/>
          <w:color w:val="000000" w:themeColor="text1"/>
          <w:sz w:val="24"/>
          <w:szCs w:val="24"/>
        </w:rPr>
        <w:t xml:space="preserve"> 86: 111-32. </w:t>
      </w:r>
    </w:p>
    <w:p w14:paraId="65754F5E" w14:textId="77777777" w:rsidR="00D217C6" w:rsidRPr="004C5A01" w:rsidRDefault="00D217C6" w:rsidP="005C5795">
      <w:pPr>
        <w:spacing w:after="0" w:line="240" w:lineRule="auto"/>
        <w:rPr>
          <w:rFonts w:ascii="Garamond" w:eastAsia="Times New Roman" w:hAnsi="Garamond" w:cs="Times New Roman"/>
          <w:color w:val="000000" w:themeColor="text1"/>
          <w:sz w:val="24"/>
          <w:szCs w:val="24"/>
        </w:rPr>
      </w:pPr>
    </w:p>
    <w:p w14:paraId="6072C48E" w14:textId="77777777" w:rsidR="006D3F9F" w:rsidRPr="004C5A01" w:rsidRDefault="006D3F9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Palmira, M. (2015) The semantic significance of faultless disagreement. </w:t>
      </w:r>
      <w:r w:rsidRPr="004C5A01">
        <w:rPr>
          <w:rFonts w:ascii="Garamond" w:eastAsia="Times New Roman" w:hAnsi="Garamond" w:cs="Times New Roman"/>
          <w:i/>
          <w:color w:val="000000" w:themeColor="text1"/>
          <w:sz w:val="24"/>
          <w:szCs w:val="24"/>
        </w:rPr>
        <w:t>Pacific Philosophical Quarterly</w:t>
      </w:r>
      <w:r w:rsidRPr="004C5A01">
        <w:rPr>
          <w:rFonts w:ascii="Garamond" w:eastAsia="Times New Roman" w:hAnsi="Garamond" w:cs="Times New Roman"/>
          <w:color w:val="000000" w:themeColor="text1"/>
          <w:sz w:val="24"/>
          <w:szCs w:val="24"/>
        </w:rPr>
        <w:t xml:space="preserve"> 96: 3. 349-71.</w:t>
      </w:r>
    </w:p>
    <w:p w14:paraId="2DEB5BA5" w14:textId="77777777" w:rsidR="009B6797" w:rsidRPr="004C5A01" w:rsidRDefault="009B6797" w:rsidP="005C5795">
      <w:pPr>
        <w:spacing w:after="0" w:line="240" w:lineRule="auto"/>
        <w:rPr>
          <w:rFonts w:ascii="Garamond" w:eastAsia="Times New Roman" w:hAnsi="Garamond" w:cs="Times New Roman"/>
          <w:color w:val="000000" w:themeColor="text1"/>
          <w:sz w:val="24"/>
          <w:szCs w:val="24"/>
        </w:rPr>
      </w:pPr>
    </w:p>
    <w:p w14:paraId="39279D89" w14:textId="041E434A" w:rsidR="009B6797" w:rsidRPr="004C5A01" w:rsidRDefault="009B6797" w:rsidP="005C5795">
      <w:pPr>
        <w:spacing w:after="0" w:line="240" w:lineRule="auto"/>
        <w:rPr>
          <w:rFonts w:ascii="Garamond" w:eastAsia="Times New Roman" w:hAnsi="Garamond" w:cs="Times New Roman"/>
          <w:color w:val="000000" w:themeColor="text1"/>
          <w:sz w:val="24"/>
          <w:szCs w:val="24"/>
        </w:rPr>
      </w:pPr>
      <w:bookmarkStart w:id="18" w:name="_Hlk60060939"/>
      <w:r w:rsidRPr="004C5A01">
        <w:rPr>
          <w:rFonts w:ascii="Garamond" w:eastAsia="Times New Roman" w:hAnsi="Garamond" w:cs="Times New Roman"/>
          <w:color w:val="000000" w:themeColor="text1"/>
          <w:sz w:val="24"/>
          <w:szCs w:val="24"/>
        </w:rPr>
        <w:t xml:space="preserve">Palmira, M. (2017) How to be a pluralist about disagreement. In Coliva and Pedersen, eds. </w:t>
      </w:r>
      <w:r w:rsidRPr="004C5A01">
        <w:rPr>
          <w:rFonts w:ascii="Garamond" w:eastAsia="Times New Roman" w:hAnsi="Garamond" w:cs="Times New Roman"/>
          <w:i/>
          <w:color w:val="000000" w:themeColor="text1"/>
          <w:sz w:val="24"/>
          <w:szCs w:val="24"/>
        </w:rPr>
        <w:t>Epistemic Pluralism</w:t>
      </w:r>
      <w:r w:rsidR="00574A59" w:rsidRPr="004C5A01">
        <w:rPr>
          <w:rFonts w:ascii="Garamond" w:eastAsia="Times New Roman" w:hAnsi="Garamond" w:cs="Times New Roman"/>
          <w:iCs/>
          <w:color w:val="000000" w:themeColor="text1"/>
          <w:sz w:val="24"/>
          <w:szCs w:val="24"/>
        </w:rPr>
        <w:t>.</w:t>
      </w:r>
      <w:r w:rsidRPr="004C5A01">
        <w:rPr>
          <w:rFonts w:ascii="Garamond" w:eastAsia="Times New Roman" w:hAnsi="Garamond" w:cs="Times New Roman"/>
          <w:i/>
          <w:color w:val="000000" w:themeColor="text1"/>
          <w:sz w:val="24"/>
          <w:szCs w:val="24"/>
        </w:rPr>
        <w:t xml:space="preserve"> </w:t>
      </w:r>
      <w:r w:rsidRPr="004C5A01">
        <w:rPr>
          <w:rFonts w:ascii="Garamond" w:eastAsia="Times New Roman" w:hAnsi="Garamond" w:cs="Times New Roman"/>
          <w:color w:val="000000" w:themeColor="text1"/>
          <w:sz w:val="24"/>
          <w:szCs w:val="24"/>
        </w:rPr>
        <w:t>Cham: Palgrave Macmillan. 285-316.</w:t>
      </w:r>
    </w:p>
    <w:bookmarkEnd w:id="18"/>
    <w:p w14:paraId="3FD36D62" w14:textId="77777777" w:rsidR="00FF281E" w:rsidRPr="004C5A01" w:rsidRDefault="00FF281E" w:rsidP="005C5795">
      <w:pPr>
        <w:spacing w:after="0" w:line="240" w:lineRule="auto"/>
        <w:rPr>
          <w:rFonts w:ascii="Garamond" w:eastAsia="Times New Roman" w:hAnsi="Garamond" w:cs="Times New Roman"/>
          <w:color w:val="000000" w:themeColor="text1"/>
          <w:sz w:val="24"/>
          <w:szCs w:val="24"/>
        </w:rPr>
      </w:pPr>
    </w:p>
    <w:p w14:paraId="2D180F8F" w14:textId="77777777" w:rsidR="00FF281E" w:rsidRPr="004C5A01" w:rsidRDefault="00FF281E"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Parsons, J. (2013) Presupposition, disagreement, and predicates of taste.  </w:t>
      </w:r>
      <w:r w:rsidRPr="004C5A01">
        <w:rPr>
          <w:rFonts w:ascii="Garamond" w:eastAsia="Times New Roman" w:hAnsi="Garamond" w:cs="Times New Roman"/>
          <w:i/>
          <w:color w:val="000000" w:themeColor="text1"/>
          <w:sz w:val="24"/>
          <w:szCs w:val="24"/>
        </w:rPr>
        <w:t>Proceedings of the Aristotelian Society</w:t>
      </w:r>
      <w:r w:rsidRPr="004C5A01">
        <w:rPr>
          <w:rFonts w:ascii="Garamond" w:eastAsia="Times New Roman" w:hAnsi="Garamond" w:cs="Times New Roman"/>
          <w:color w:val="000000" w:themeColor="text1"/>
          <w:sz w:val="24"/>
          <w:szCs w:val="24"/>
        </w:rPr>
        <w:t xml:space="preserve"> 113, Part 2. 163-73.</w:t>
      </w:r>
    </w:p>
    <w:p w14:paraId="0F19BB51" w14:textId="77777777" w:rsidR="00D05689" w:rsidRPr="004C5A01" w:rsidRDefault="00D05689" w:rsidP="00D05689">
      <w:pPr>
        <w:spacing w:after="0" w:line="240" w:lineRule="auto"/>
        <w:rPr>
          <w:rFonts w:ascii="Garamond" w:eastAsia="Times New Roman" w:hAnsi="Garamond" w:cs="Times New Roman"/>
          <w:color w:val="000000" w:themeColor="text1"/>
          <w:sz w:val="24"/>
          <w:szCs w:val="24"/>
        </w:rPr>
      </w:pPr>
    </w:p>
    <w:p w14:paraId="6933C826" w14:textId="77777777" w:rsidR="00D05689" w:rsidRPr="004C5A01" w:rsidRDefault="00D05689" w:rsidP="00D0568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Pearson, H. (2013) A judge-free semantics of predicates of personal taste. </w:t>
      </w:r>
      <w:r w:rsidRPr="004C5A01">
        <w:rPr>
          <w:rFonts w:ascii="Garamond" w:eastAsia="Times New Roman" w:hAnsi="Garamond" w:cs="Times New Roman"/>
          <w:i/>
          <w:color w:val="000000" w:themeColor="text1"/>
          <w:sz w:val="24"/>
          <w:szCs w:val="24"/>
        </w:rPr>
        <w:t>Journal of Semantics</w:t>
      </w:r>
      <w:r w:rsidRPr="004C5A01">
        <w:rPr>
          <w:rFonts w:ascii="Garamond" w:eastAsia="Times New Roman" w:hAnsi="Garamond" w:cs="Times New Roman"/>
          <w:color w:val="000000" w:themeColor="text1"/>
          <w:sz w:val="24"/>
          <w:szCs w:val="24"/>
        </w:rPr>
        <w:t xml:space="preserve"> 30: 103-54.</w:t>
      </w:r>
    </w:p>
    <w:p w14:paraId="02923CB7" w14:textId="77777777" w:rsidR="00AC0A81" w:rsidRPr="004C5A01" w:rsidRDefault="00AC0A81" w:rsidP="00D05689">
      <w:pPr>
        <w:spacing w:after="0" w:line="240" w:lineRule="auto"/>
        <w:rPr>
          <w:rFonts w:ascii="Garamond" w:eastAsia="Times New Roman" w:hAnsi="Garamond" w:cs="Times New Roman"/>
          <w:color w:val="000000" w:themeColor="text1"/>
          <w:sz w:val="24"/>
          <w:szCs w:val="24"/>
        </w:rPr>
      </w:pPr>
    </w:p>
    <w:p w14:paraId="3F2FE2F7" w14:textId="77777777" w:rsidR="00AC0A81" w:rsidRPr="004C5A01" w:rsidRDefault="00AC0A81" w:rsidP="00D0568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Pedersen, N. and Lynch, M. (2018) Truth pluralism. In Glanzberg, ed. </w:t>
      </w:r>
      <w:r w:rsidRPr="004C5A01">
        <w:rPr>
          <w:rFonts w:ascii="Garamond" w:eastAsia="Times New Roman" w:hAnsi="Garamond" w:cs="Times New Roman"/>
          <w:i/>
          <w:color w:val="000000" w:themeColor="text1"/>
          <w:sz w:val="24"/>
          <w:szCs w:val="24"/>
        </w:rPr>
        <w:t>The Oxford Handbook of Truth</w:t>
      </w:r>
      <w:r w:rsidRPr="004C5A01">
        <w:rPr>
          <w:rFonts w:ascii="Garamond" w:eastAsia="Times New Roman" w:hAnsi="Garamond" w:cs="Times New Roman"/>
          <w:color w:val="000000" w:themeColor="text1"/>
          <w:sz w:val="24"/>
          <w:szCs w:val="24"/>
        </w:rPr>
        <w:t>. New York: Oxford University Press. 543-75.</w:t>
      </w:r>
    </w:p>
    <w:p w14:paraId="2B22F733" w14:textId="77777777" w:rsidR="003E76D1" w:rsidRPr="004C5A01" w:rsidRDefault="003E76D1" w:rsidP="005C5795">
      <w:pPr>
        <w:spacing w:after="0" w:line="240" w:lineRule="auto"/>
        <w:rPr>
          <w:rFonts w:ascii="Garamond" w:eastAsia="Times New Roman" w:hAnsi="Garamond" w:cs="Times New Roman"/>
          <w:color w:val="000000" w:themeColor="text1"/>
          <w:sz w:val="24"/>
          <w:szCs w:val="24"/>
        </w:rPr>
      </w:pPr>
    </w:p>
    <w:p w14:paraId="7772255C" w14:textId="77777777" w:rsidR="003E76D1" w:rsidRPr="004C5A01" w:rsidRDefault="003E76D1"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Plunkett, D. and Sundell, T. (2013) Disagreement and the semantics of normative and evaluative terms. </w:t>
      </w:r>
      <w:r w:rsidRPr="004C5A01">
        <w:rPr>
          <w:rFonts w:ascii="Garamond" w:eastAsia="Times New Roman" w:hAnsi="Garamond" w:cs="Times New Roman"/>
          <w:i/>
          <w:color w:val="000000" w:themeColor="text1"/>
          <w:sz w:val="24"/>
          <w:szCs w:val="24"/>
        </w:rPr>
        <w:t>Philosophers’ Imprint</w:t>
      </w:r>
      <w:r w:rsidRPr="004C5A01">
        <w:rPr>
          <w:rFonts w:ascii="Garamond" w:eastAsia="Times New Roman" w:hAnsi="Garamond" w:cs="Times New Roman"/>
          <w:color w:val="000000" w:themeColor="text1"/>
          <w:sz w:val="24"/>
          <w:szCs w:val="24"/>
        </w:rPr>
        <w:t xml:space="preserve"> 13: 23. 1-37.</w:t>
      </w:r>
    </w:p>
    <w:p w14:paraId="71101F59" w14:textId="77777777" w:rsidR="001F58F9" w:rsidRPr="004C5A01" w:rsidRDefault="001F58F9" w:rsidP="005C5795">
      <w:pPr>
        <w:spacing w:after="0" w:line="240" w:lineRule="auto"/>
        <w:rPr>
          <w:rFonts w:ascii="Garamond" w:eastAsia="Times New Roman" w:hAnsi="Garamond" w:cs="Times New Roman"/>
          <w:color w:val="000000" w:themeColor="text1"/>
          <w:sz w:val="24"/>
          <w:szCs w:val="24"/>
        </w:rPr>
      </w:pPr>
    </w:p>
    <w:p w14:paraId="128F8CF3"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Rast, E. (2018) Perspectival disagreement. </w:t>
      </w:r>
      <w:r w:rsidRPr="004C5A01">
        <w:rPr>
          <w:rFonts w:ascii="Garamond" w:eastAsia="Times New Roman" w:hAnsi="Garamond" w:cs="Times New Roman"/>
          <w:i/>
          <w:color w:val="000000" w:themeColor="text1"/>
          <w:sz w:val="24"/>
          <w:szCs w:val="24"/>
        </w:rPr>
        <w:t>Theoria</w:t>
      </w:r>
      <w:r w:rsidRPr="004C5A01">
        <w:rPr>
          <w:rFonts w:ascii="Garamond" w:eastAsia="Times New Roman" w:hAnsi="Garamond" w:cs="Times New Roman"/>
          <w:color w:val="000000" w:themeColor="text1"/>
          <w:sz w:val="24"/>
          <w:szCs w:val="24"/>
        </w:rPr>
        <w:t xml:space="preserve"> 84: 120-39.</w:t>
      </w:r>
    </w:p>
    <w:p w14:paraId="281F043F"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p>
    <w:p w14:paraId="48F2A0AE" w14:textId="77777777" w:rsidR="001F58F9" w:rsidRPr="004C5A01" w:rsidRDefault="001F58F9" w:rsidP="001F58F9">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Recanati, F. (2007) </w:t>
      </w:r>
      <w:r w:rsidRPr="004C5A01">
        <w:rPr>
          <w:rFonts w:ascii="Garamond" w:hAnsi="Garamond" w:cs="Times New Roman"/>
          <w:i/>
          <w:color w:val="000000" w:themeColor="text1"/>
          <w:sz w:val="24"/>
          <w:szCs w:val="24"/>
        </w:rPr>
        <w:t>Perspectival Thought</w:t>
      </w:r>
      <w:r w:rsidRPr="004C5A01">
        <w:rPr>
          <w:rFonts w:ascii="Garamond" w:hAnsi="Garamond" w:cs="Times New Roman"/>
          <w:color w:val="000000" w:themeColor="text1"/>
          <w:sz w:val="24"/>
          <w:szCs w:val="24"/>
        </w:rPr>
        <w:t>. Oxford: Oxford University Press.</w:t>
      </w:r>
    </w:p>
    <w:p w14:paraId="1F0B0B1B"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p>
    <w:p w14:paraId="05B5C0C3" w14:textId="6838790D" w:rsidR="001F58F9" w:rsidRDefault="001F58F9"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Richard, M. (2008) </w:t>
      </w:r>
      <w:r w:rsidRPr="004C5A01">
        <w:rPr>
          <w:rFonts w:ascii="Garamond" w:eastAsia="Times New Roman" w:hAnsi="Garamond" w:cs="Times New Roman"/>
          <w:i/>
          <w:color w:val="000000" w:themeColor="text1"/>
          <w:sz w:val="24"/>
          <w:szCs w:val="24"/>
        </w:rPr>
        <w:t>When Truth Gives Out</w:t>
      </w:r>
      <w:r w:rsidRPr="004C5A01">
        <w:rPr>
          <w:rFonts w:ascii="Garamond" w:eastAsia="Times New Roman" w:hAnsi="Garamond" w:cs="Times New Roman"/>
          <w:color w:val="000000" w:themeColor="text1"/>
          <w:sz w:val="24"/>
          <w:szCs w:val="24"/>
        </w:rPr>
        <w:t>. Oxford: Oxford University Press.</w:t>
      </w:r>
    </w:p>
    <w:p w14:paraId="5F3F4469" w14:textId="2B4E0958" w:rsidR="00AE14D2" w:rsidRDefault="00AE14D2" w:rsidP="005C5795">
      <w:pPr>
        <w:spacing w:after="0" w:line="240" w:lineRule="auto"/>
        <w:rPr>
          <w:rFonts w:ascii="Garamond" w:eastAsia="Times New Roman" w:hAnsi="Garamond" w:cs="Times New Roman"/>
          <w:color w:val="000000" w:themeColor="text1"/>
          <w:sz w:val="24"/>
          <w:szCs w:val="24"/>
        </w:rPr>
      </w:pPr>
    </w:p>
    <w:p w14:paraId="6BC936D4" w14:textId="656AD2AC" w:rsidR="00AE14D2" w:rsidRPr="00AE14D2" w:rsidRDefault="00AE14D2" w:rsidP="005C5795">
      <w:pPr>
        <w:spacing w:after="0" w:line="240" w:lineRule="auto"/>
        <w:rPr>
          <w:rFonts w:ascii="Garamond" w:eastAsia="Times New Roman" w:hAnsi="Garamond" w:cs="Times New Roman"/>
          <w:color w:val="000000" w:themeColor="text1"/>
          <w:sz w:val="24"/>
          <w:szCs w:val="24"/>
        </w:rPr>
      </w:pPr>
      <w:bookmarkStart w:id="19" w:name="_Hlk66446346"/>
      <w:r>
        <w:rPr>
          <w:rFonts w:ascii="Garamond" w:eastAsia="Times New Roman" w:hAnsi="Garamond" w:cs="Times New Roman"/>
          <w:color w:val="000000" w:themeColor="text1"/>
          <w:sz w:val="24"/>
          <w:szCs w:val="24"/>
        </w:rPr>
        <w:t xml:space="preserve">Ridge, T. (2013) Disagreement. </w:t>
      </w:r>
      <w:r>
        <w:rPr>
          <w:rFonts w:ascii="Garamond" w:eastAsia="Times New Roman" w:hAnsi="Garamond" w:cs="Times New Roman"/>
          <w:i/>
          <w:iCs/>
          <w:color w:val="000000" w:themeColor="text1"/>
          <w:sz w:val="24"/>
          <w:szCs w:val="24"/>
        </w:rPr>
        <w:t>Philosophy and Phenomenological Research</w:t>
      </w:r>
      <w:r>
        <w:rPr>
          <w:rFonts w:ascii="Garamond" w:eastAsia="Times New Roman" w:hAnsi="Garamond" w:cs="Times New Roman"/>
          <w:color w:val="000000" w:themeColor="text1"/>
          <w:sz w:val="24"/>
          <w:szCs w:val="24"/>
        </w:rPr>
        <w:t xml:space="preserve"> 86: 1. 41-63.</w:t>
      </w:r>
    </w:p>
    <w:bookmarkEnd w:id="19"/>
    <w:p w14:paraId="2E707C6F" w14:textId="2C626A58" w:rsidR="004D612E" w:rsidRPr="004C5A01" w:rsidRDefault="004D612E" w:rsidP="005C5795">
      <w:pPr>
        <w:spacing w:after="0" w:line="240" w:lineRule="auto"/>
        <w:rPr>
          <w:rFonts w:ascii="Garamond" w:eastAsia="Times New Roman" w:hAnsi="Garamond" w:cs="Times New Roman"/>
          <w:color w:val="000000" w:themeColor="text1"/>
          <w:sz w:val="24"/>
          <w:szCs w:val="24"/>
        </w:rPr>
      </w:pPr>
    </w:p>
    <w:p w14:paraId="56967866" w14:textId="6AB64838" w:rsidR="004D612E" w:rsidRPr="004C5A01" w:rsidRDefault="004D612E"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Ridge, T. (2014) </w:t>
      </w:r>
      <w:r w:rsidRPr="004C5A01">
        <w:rPr>
          <w:rFonts w:ascii="Garamond" w:eastAsia="Times New Roman" w:hAnsi="Garamond" w:cs="Times New Roman"/>
          <w:i/>
          <w:iCs/>
          <w:color w:val="000000" w:themeColor="text1"/>
          <w:sz w:val="24"/>
          <w:szCs w:val="24"/>
        </w:rPr>
        <w:t>Impassioned Belief</w:t>
      </w:r>
      <w:r w:rsidRPr="004C5A01">
        <w:rPr>
          <w:rFonts w:ascii="Garamond" w:eastAsia="Times New Roman" w:hAnsi="Garamond" w:cs="Times New Roman"/>
          <w:color w:val="000000" w:themeColor="text1"/>
          <w:sz w:val="24"/>
          <w:szCs w:val="24"/>
        </w:rPr>
        <w:t>. Oxford: Oxford University Press.</w:t>
      </w:r>
    </w:p>
    <w:p w14:paraId="28B0A3ED" w14:textId="77777777" w:rsidR="003B5F2E" w:rsidRPr="004C5A01" w:rsidRDefault="003B5F2E"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br/>
        <w:t xml:space="preserve">Rovane, C. (2012) How to formulate relativism. In Coliva, ed. </w:t>
      </w:r>
      <w:r w:rsidRPr="004C5A01">
        <w:rPr>
          <w:rFonts w:ascii="Garamond" w:eastAsia="Times New Roman" w:hAnsi="Garamond" w:cs="Times New Roman"/>
          <w:i/>
          <w:color w:val="000000" w:themeColor="text1"/>
          <w:sz w:val="24"/>
          <w:szCs w:val="24"/>
        </w:rPr>
        <w:t>Mind, Meaning, and Knowledge: Themes from the Philosophy of Crispin Wright</w:t>
      </w:r>
      <w:r w:rsidRPr="004C5A01">
        <w:rPr>
          <w:rFonts w:ascii="Garamond" w:eastAsia="Times New Roman" w:hAnsi="Garamond" w:cs="Times New Roman"/>
          <w:color w:val="000000" w:themeColor="text1"/>
          <w:sz w:val="24"/>
          <w:szCs w:val="24"/>
        </w:rPr>
        <w:t>. Oxford: Oxford University Press. 238-66.</w:t>
      </w:r>
    </w:p>
    <w:p w14:paraId="1B8D7F96" w14:textId="77777777" w:rsidR="00E730AA" w:rsidRPr="004C5A01" w:rsidRDefault="00E730AA" w:rsidP="005C5795">
      <w:pPr>
        <w:spacing w:after="0" w:line="240" w:lineRule="auto"/>
        <w:rPr>
          <w:rFonts w:ascii="Garamond" w:eastAsia="Times New Roman" w:hAnsi="Garamond" w:cs="Times New Roman"/>
          <w:color w:val="000000" w:themeColor="text1"/>
          <w:sz w:val="24"/>
          <w:szCs w:val="24"/>
        </w:rPr>
      </w:pPr>
    </w:p>
    <w:p w14:paraId="1E6451B8" w14:textId="77777777" w:rsidR="00E730AA" w:rsidRPr="004C5A01" w:rsidRDefault="00E730AA"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Rowbottom, D. (2018) What is (dis)agreement? </w:t>
      </w:r>
      <w:r w:rsidRPr="004C5A01">
        <w:rPr>
          <w:rFonts w:ascii="Garamond" w:eastAsia="Times New Roman" w:hAnsi="Garamond" w:cs="Times New Roman"/>
          <w:i/>
          <w:color w:val="000000" w:themeColor="text1"/>
          <w:sz w:val="24"/>
          <w:szCs w:val="24"/>
        </w:rPr>
        <w:t>Philosophy and Phenomenological Research</w:t>
      </w:r>
      <w:r w:rsidRPr="004C5A01">
        <w:rPr>
          <w:rFonts w:ascii="Garamond" w:eastAsia="Times New Roman" w:hAnsi="Garamond" w:cs="Times New Roman"/>
          <w:color w:val="000000" w:themeColor="text1"/>
          <w:sz w:val="24"/>
          <w:szCs w:val="24"/>
        </w:rPr>
        <w:t xml:space="preserve"> 97: 1. 223-36.</w:t>
      </w:r>
    </w:p>
    <w:p w14:paraId="099FCA7A" w14:textId="77777777" w:rsidR="001F58F9" w:rsidRPr="004C5A01" w:rsidRDefault="001F58F9" w:rsidP="005C5795">
      <w:pPr>
        <w:spacing w:after="0" w:line="240" w:lineRule="auto"/>
        <w:rPr>
          <w:rFonts w:ascii="Garamond" w:eastAsia="Times New Roman" w:hAnsi="Garamond" w:cs="Times New Roman"/>
          <w:color w:val="000000" w:themeColor="text1"/>
          <w:sz w:val="24"/>
          <w:szCs w:val="24"/>
        </w:rPr>
      </w:pPr>
    </w:p>
    <w:p w14:paraId="52275A80"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Schafer, K. (2011) Faultless disagreement and aesthetic realism. </w:t>
      </w:r>
      <w:r w:rsidRPr="004C5A01">
        <w:rPr>
          <w:rFonts w:ascii="Garamond" w:eastAsia="Times New Roman" w:hAnsi="Garamond" w:cs="Times New Roman"/>
          <w:i/>
          <w:color w:val="000000" w:themeColor="text1"/>
          <w:sz w:val="24"/>
          <w:szCs w:val="24"/>
        </w:rPr>
        <w:t>Philosophy and Phenomenological Research</w:t>
      </w:r>
      <w:r w:rsidRPr="004C5A01">
        <w:rPr>
          <w:rFonts w:ascii="Garamond" w:eastAsia="Times New Roman" w:hAnsi="Garamond" w:cs="Times New Roman"/>
          <w:color w:val="000000" w:themeColor="text1"/>
          <w:sz w:val="24"/>
          <w:szCs w:val="24"/>
        </w:rPr>
        <w:t xml:space="preserve"> 82: 2. 265-86.</w:t>
      </w:r>
    </w:p>
    <w:p w14:paraId="4AC7B279"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p>
    <w:p w14:paraId="6A169ADB" w14:textId="19E76914" w:rsidR="001F58F9" w:rsidRPr="004C5A01" w:rsidRDefault="001F58F9"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lastRenderedPageBreak/>
        <w:t>Schaffer, J. (20</w:t>
      </w:r>
      <w:r w:rsidR="00FE07C1" w:rsidRPr="004C5A01">
        <w:rPr>
          <w:rFonts w:ascii="Garamond" w:eastAsia="Times New Roman" w:hAnsi="Garamond" w:cs="Times New Roman"/>
          <w:color w:val="000000" w:themeColor="text1"/>
          <w:sz w:val="24"/>
          <w:szCs w:val="24"/>
        </w:rPr>
        <w:t>11</w:t>
      </w:r>
      <w:r w:rsidRPr="004C5A01">
        <w:rPr>
          <w:rFonts w:ascii="Garamond" w:eastAsia="Times New Roman" w:hAnsi="Garamond" w:cs="Times New Roman"/>
          <w:color w:val="000000" w:themeColor="text1"/>
          <w:sz w:val="24"/>
          <w:szCs w:val="24"/>
        </w:rPr>
        <w:t xml:space="preserve">) Perspective in taste predicates and epistemic modals. in Egan and Weatherson, eds. </w:t>
      </w:r>
      <w:r w:rsidRPr="004C5A01">
        <w:rPr>
          <w:rFonts w:ascii="Garamond" w:eastAsia="Times New Roman" w:hAnsi="Garamond" w:cs="Times New Roman"/>
          <w:i/>
          <w:color w:val="000000" w:themeColor="text1"/>
          <w:sz w:val="24"/>
          <w:szCs w:val="24"/>
        </w:rPr>
        <w:t>Epistemic Modality</w:t>
      </w:r>
      <w:r w:rsidRPr="004C5A01">
        <w:rPr>
          <w:rFonts w:ascii="Garamond" w:eastAsia="Times New Roman" w:hAnsi="Garamond" w:cs="Times New Roman"/>
          <w:color w:val="000000" w:themeColor="text1"/>
          <w:sz w:val="24"/>
          <w:szCs w:val="24"/>
        </w:rPr>
        <w:t>. Oxford: Oxford University Press. 179-226.</w:t>
      </w:r>
    </w:p>
    <w:p w14:paraId="003FA7AB" w14:textId="77777777" w:rsidR="00902250" w:rsidRPr="004C5A01" w:rsidRDefault="00902250" w:rsidP="001F58F9">
      <w:pPr>
        <w:spacing w:after="0" w:line="240" w:lineRule="auto"/>
        <w:rPr>
          <w:rFonts w:ascii="Garamond" w:eastAsia="Times New Roman" w:hAnsi="Garamond" w:cs="Times New Roman"/>
          <w:color w:val="000000" w:themeColor="text1"/>
          <w:sz w:val="24"/>
          <w:szCs w:val="24"/>
        </w:rPr>
      </w:pPr>
    </w:p>
    <w:p w14:paraId="250FF203" w14:textId="77777777" w:rsidR="00902250" w:rsidRPr="004C5A01" w:rsidRDefault="00902250"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Silk, A. (2016) </w:t>
      </w:r>
      <w:r w:rsidRPr="004C5A01">
        <w:rPr>
          <w:rFonts w:ascii="Garamond" w:eastAsia="Times New Roman" w:hAnsi="Garamond" w:cs="Times New Roman"/>
          <w:i/>
          <w:color w:val="000000" w:themeColor="text1"/>
          <w:sz w:val="24"/>
          <w:szCs w:val="24"/>
        </w:rPr>
        <w:t>Discourse Contextualism: A Framework for Contextualist Semantics and Pragmatics</w:t>
      </w:r>
      <w:r w:rsidRPr="004C5A01">
        <w:rPr>
          <w:rFonts w:ascii="Garamond" w:eastAsia="Times New Roman" w:hAnsi="Garamond" w:cs="Times New Roman"/>
          <w:color w:val="000000" w:themeColor="text1"/>
          <w:sz w:val="24"/>
          <w:szCs w:val="24"/>
        </w:rPr>
        <w:t xml:space="preserve">. New York: Oxford University Press. </w:t>
      </w:r>
    </w:p>
    <w:p w14:paraId="6FC41AFB"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p>
    <w:p w14:paraId="514BF8C2"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Smith, B. (2010) Relativism, disagreement, and predicates of personal taste. In Recanati, Stojanovic, and Villanueva, eds. </w:t>
      </w:r>
      <w:r w:rsidRPr="004C5A01">
        <w:rPr>
          <w:rFonts w:ascii="Garamond" w:eastAsia="Times New Roman" w:hAnsi="Garamond" w:cs="Times New Roman"/>
          <w:i/>
          <w:color w:val="000000" w:themeColor="text1"/>
          <w:sz w:val="24"/>
          <w:szCs w:val="24"/>
        </w:rPr>
        <w:t>Context-Dependence, Perspective, and Relativity</w:t>
      </w:r>
      <w:r w:rsidRPr="004C5A01">
        <w:rPr>
          <w:rFonts w:ascii="Garamond" w:eastAsia="Times New Roman" w:hAnsi="Garamond" w:cs="Times New Roman"/>
          <w:color w:val="000000" w:themeColor="text1"/>
          <w:sz w:val="24"/>
          <w:szCs w:val="24"/>
        </w:rPr>
        <w:t>. Berlin: de Gruyter. 195-223.</w:t>
      </w:r>
    </w:p>
    <w:p w14:paraId="6A9301C4" w14:textId="77777777" w:rsidR="001F58F9" w:rsidRPr="004C5A01" w:rsidRDefault="001F58F9" w:rsidP="001F58F9">
      <w:pPr>
        <w:spacing w:after="0" w:line="240" w:lineRule="auto"/>
        <w:rPr>
          <w:rFonts w:ascii="Garamond" w:eastAsia="Times New Roman" w:hAnsi="Garamond" w:cs="Times New Roman"/>
          <w:color w:val="000000" w:themeColor="text1"/>
          <w:sz w:val="24"/>
          <w:szCs w:val="24"/>
        </w:rPr>
      </w:pPr>
    </w:p>
    <w:p w14:paraId="24B7AD7F" w14:textId="77777777" w:rsidR="001F58F9" w:rsidRPr="004C5A01" w:rsidRDefault="001F58F9" w:rsidP="001F58F9">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Snyder, E. (2013) Binding, genericity, and predicates of personal taste. </w:t>
      </w:r>
      <w:r w:rsidRPr="004C5A01">
        <w:rPr>
          <w:rFonts w:ascii="Garamond" w:hAnsi="Garamond" w:cs="Times New Roman"/>
          <w:i/>
          <w:color w:val="000000" w:themeColor="text1"/>
          <w:sz w:val="24"/>
          <w:szCs w:val="24"/>
        </w:rPr>
        <w:t>Inquiry</w:t>
      </w:r>
      <w:r w:rsidRPr="004C5A01">
        <w:rPr>
          <w:rFonts w:ascii="Garamond" w:hAnsi="Garamond" w:cs="Times New Roman"/>
          <w:color w:val="000000" w:themeColor="text1"/>
          <w:sz w:val="24"/>
          <w:szCs w:val="24"/>
        </w:rPr>
        <w:t xml:space="preserve"> 56: 278-306.</w:t>
      </w:r>
    </w:p>
    <w:p w14:paraId="3587AD31" w14:textId="77777777" w:rsidR="001F58F9" w:rsidRPr="004C5A01" w:rsidRDefault="001F58F9" w:rsidP="001F58F9">
      <w:pPr>
        <w:spacing w:after="0" w:line="240" w:lineRule="auto"/>
        <w:rPr>
          <w:rFonts w:ascii="Garamond" w:hAnsi="Garamond" w:cs="Times New Roman"/>
          <w:color w:val="000000" w:themeColor="text1"/>
          <w:sz w:val="24"/>
          <w:szCs w:val="24"/>
        </w:rPr>
      </w:pPr>
    </w:p>
    <w:p w14:paraId="310BF24A" w14:textId="77777777" w:rsidR="001F58F9" w:rsidRPr="004C5A01" w:rsidRDefault="001F58F9" w:rsidP="001F58F9">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Solt, S. (2018) Multidimensionality, subjectivity and scales: experimental evidence. In Castroviejo, McNally, and Sassoon, eds. </w:t>
      </w:r>
      <w:r w:rsidRPr="004C5A01">
        <w:rPr>
          <w:rFonts w:ascii="Garamond" w:hAnsi="Garamond" w:cs="Times New Roman"/>
          <w:i/>
          <w:color w:val="000000" w:themeColor="text1"/>
          <w:sz w:val="24"/>
          <w:szCs w:val="24"/>
        </w:rPr>
        <w:t>The Semantics of Gradability, Vagueness, and Scale Structure: Experimental Perspectives</w:t>
      </w:r>
      <w:r w:rsidRPr="004C5A01">
        <w:rPr>
          <w:rFonts w:ascii="Garamond" w:hAnsi="Garamond" w:cs="Times New Roman"/>
          <w:color w:val="000000" w:themeColor="text1"/>
          <w:sz w:val="24"/>
          <w:szCs w:val="24"/>
        </w:rPr>
        <w:t>. Dordrecht: Springer. 59-92.</w:t>
      </w:r>
    </w:p>
    <w:p w14:paraId="325AD148" w14:textId="77777777" w:rsidR="001F58F9" w:rsidRPr="004C5A01" w:rsidRDefault="001F58F9" w:rsidP="001F58F9">
      <w:pPr>
        <w:spacing w:after="0" w:line="240" w:lineRule="auto"/>
        <w:rPr>
          <w:rFonts w:ascii="Garamond" w:hAnsi="Garamond" w:cs="Times New Roman"/>
          <w:color w:val="000000" w:themeColor="text1"/>
          <w:sz w:val="24"/>
          <w:szCs w:val="24"/>
        </w:rPr>
      </w:pPr>
    </w:p>
    <w:p w14:paraId="611B8D2C" w14:textId="6942467E" w:rsidR="001F58F9" w:rsidRPr="004C5A01" w:rsidRDefault="001F58F9"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Stevenson, C.L. (1963) </w:t>
      </w:r>
      <w:r w:rsidRPr="004C5A01">
        <w:rPr>
          <w:rFonts w:ascii="Garamond" w:eastAsia="Times New Roman" w:hAnsi="Garamond" w:cs="Times New Roman"/>
          <w:i/>
          <w:color w:val="000000" w:themeColor="text1"/>
          <w:sz w:val="24"/>
          <w:szCs w:val="24"/>
        </w:rPr>
        <w:t>Facts and Values: Studies in Ethical Analysis</w:t>
      </w:r>
      <w:r w:rsidRPr="004C5A01">
        <w:rPr>
          <w:rFonts w:ascii="Garamond" w:eastAsia="Times New Roman" w:hAnsi="Garamond" w:cs="Times New Roman"/>
          <w:color w:val="000000" w:themeColor="text1"/>
          <w:sz w:val="24"/>
          <w:szCs w:val="24"/>
        </w:rPr>
        <w:t>. New Haven: Yale University Press.</w:t>
      </w:r>
    </w:p>
    <w:p w14:paraId="2E974E7B" w14:textId="7DAA7E13" w:rsidR="00A63A44" w:rsidRPr="004C5A01" w:rsidRDefault="00A63A44" w:rsidP="001F58F9">
      <w:pPr>
        <w:spacing w:after="0" w:line="240" w:lineRule="auto"/>
        <w:rPr>
          <w:rFonts w:ascii="Garamond" w:eastAsia="Times New Roman" w:hAnsi="Garamond" w:cs="Times New Roman"/>
          <w:color w:val="000000" w:themeColor="text1"/>
          <w:sz w:val="24"/>
          <w:szCs w:val="24"/>
        </w:rPr>
      </w:pPr>
    </w:p>
    <w:p w14:paraId="10B3A45A" w14:textId="1502880C" w:rsidR="00A63A44" w:rsidRPr="004C5A01" w:rsidRDefault="00A63A44" w:rsidP="001F58F9">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Stojanovic, I. (2017) Context and disagreement. </w:t>
      </w:r>
      <w:proofErr w:type="spellStart"/>
      <w:r w:rsidRPr="004C5A01">
        <w:rPr>
          <w:rFonts w:ascii="Garamond" w:hAnsi="Garamond"/>
          <w:i/>
          <w:iCs/>
          <w:sz w:val="24"/>
          <w:szCs w:val="24"/>
        </w:rPr>
        <w:t>Cadernos</w:t>
      </w:r>
      <w:proofErr w:type="spellEnd"/>
      <w:r w:rsidRPr="004C5A01">
        <w:rPr>
          <w:rFonts w:ascii="Garamond" w:hAnsi="Garamond"/>
          <w:i/>
          <w:iCs/>
          <w:sz w:val="24"/>
          <w:szCs w:val="24"/>
        </w:rPr>
        <w:t xml:space="preserve"> de </w:t>
      </w:r>
      <w:proofErr w:type="spellStart"/>
      <w:r w:rsidRPr="004C5A01">
        <w:rPr>
          <w:rFonts w:ascii="Garamond" w:hAnsi="Garamond"/>
          <w:i/>
          <w:iCs/>
          <w:sz w:val="24"/>
          <w:szCs w:val="24"/>
        </w:rPr>
        <w:t>Estudios</w:t>
      </w:r>
      <w:proofErr w:type="spellEnd"/>
      <w:r w:rsidRPr="004C5A01">
        <w:rPr>
          <w:rFonts w:ascii="Garamond" w:hAnsi="Garamond"/>
          <w:i/>
          <w:iCs/>
          <w:sz w:val="24"/>
          <w:szCs w:val="24"/>
        </w:rPr>
        <w:t xml:space="preserve"> </w:t>
      </w:r>
      <w:proofErr w:type="spellStart"/>
      <w:r w:rsidRPr="004C5A01">
        <w:rPr>
          <w:rFonts w:ascii="Garamond" w:hAnsi="Garamond"/>
          <w:i/>
          <w:iCs/>
          <w:sz w:val="24"/>
          <w:szCs w:val="24"/>
        </w:rPr>
        <w:t>Lingüísticos</w:t>
      </w:r>
      <w:proofErr w:type="spellEnd"/>
      <w:r w:rsidRPr="004C5A01">
        <w:rPr>
          <w:rFonts w:ascii="Garamond" w:hAnsi="Garamond"/>
          <w:i/>
          <w:iCs/>
          <w:sz w:val="24"/>
          <w:szCs w:val="24"/>
        </w:rPr>
        <w:t xml:space="preserve"> </w:t>
      </w:r>
      <w:r w:rsidRPr="004C5A01">
        <w:rPr>
          <w:rFonts w:ascii="Garamond" w:hAnsi="Garamond"/>
          <w:sz w:val="24"/>
          <w:szCs w:val="24"/>
        </w:rPr>
        <w:t>59: 1. 9-22.</w:t>
      </w:r>
    </w:p>
    <w:p w14:paraId="7903BEE7" w14:textId="77777777" w:rsidR="00FB060A" w:rsidRPr="004C5A01" w:rsidRDefault="00FB060A" w:rsidP="005C5795">
      <w:pPr>
        <w:spacing w:after="0" w:line="240" w:lineRule="auto"/>
        <w:rPr>
          <w:rFonts w:ascii="Garamond" w:hAnsi="Garamond" w:cs="Times New Roman"/>
          <w:color w:val="000000" w:themeColor="text1"/>
          <w:sz w:val="24"/>
          <w:szCs w:val="24"/>
        </w:rPr>
      </w:pPr>
    </w:p>
    <w:p w14:paraId="1FBF8FAB" w14:textId="77777777" w:rsidR="00FB060A" w:rsidRPr="004C5A01" w:rsidRDefault="00FB060A" w:rsidP="005C5795">
      <w:pPr>
        <w:spacing w:after="0" w:line="240" w:lineRule="auto"/>
        <w:rPr>
          <w:rFonts w:ascii="Garamond" w:hAnsi="Garamond" w:cs="Times New Roman"/>
          <w:color w:val="000000" w:themeColor="text1"/>
          <w:sz w:val="24"/>
          <w:szCs w:val="24"/>
        </w:rPr>
      </w:pPr>
      <w:r w:rsidRPr="004C5A01">
        <w:rPr>
          <w:rFonts w:ascii="Garamond" w:hAnsi="Garamond" w:cs="Times New Roman"/>
          <w:color w:val="000000" w:themeColor="text1"/>
          <w:sz w:val="24"/>
          <w:szCs w:val="24"/>
        </w:rPr>
        <w:t xml:space="preserve">Stojanovic, I. (2019) Disagreements about taste vs. disagreements about moral issues. </w:t>
      </w:r>
      <w:r w:rsidRPr="004C5A01">
        <w:rPr>
          <w:rFonts w:ascii="Garamond" w:hAnsi="Garamond" w:cs="Times New Roman"/>
          <w:i/>
          <w:color w:val="000000" w:themeColor="text1"/>
          <w:sz w:val="24"/>
          <w:szCs w:val="24"/>
        </w:rPr>
        <w:t>American Philosophical Quarterly</w:t>
      </w:r>
      <w:r w:rsidRPr="004C5A01">
        <w:rPr>
          <w:rFonts w:ascii="Garamond" w:hAnsi="Garamond" w:cs="Times New Roman"/>
          <w:color w:val="000000" w:themeColor="text1"/>
          <w:sz w:val="24"/>
          <w:szCs w:val="24"/>
        </w:rPr>
        <w:t xml:space="preserve"> 56: 1. 29-42.</w:t>
      </w:r>
    </w:p>
    <w:p w14:paraId="12F74E64" w14:textId="77777777" w:rsidR="00125C48" w:rsidRPr="004C5A01" w:rsidRDefault="00125C48" w:rsidP="005C5795">
      <w:pPr>
        <w:spacing w:after="0" w:line="240" w:lineRule="auto"/>
        <w:rPr>
          <w:rFonts w:ascii="Garamond" w:hAnsi="Garamond" w:cs="Times New Roman"/>
          <w:color w:val="000000" w:themeColor="text1"/>
          <w:sz w:val="24"/>
          <w:szCs w:val="24"/>
        </w:rPr>
      </w:pPr>
    </w:p>
    <w:p w14:paraId="34871FCE" w14:textId="7D962534" w:rsidR="00125C48" w:rsidRPr="004C5A01" w:rsidRDefault="00125C48" w:rsidP="005C5795">
      <w:pPr>
        <w:spacing w:after="0" w:line="240" w:lineRule="auto"/>
        <w:rPr>
          <w:rFonts w:ascii="Garamond" w:eastAsia="Times New Roman" w:hAnsi="Garamond" w:cs="Times New Roman"/>
          <w:color w:val="000000" w:themeColor="text1"/>
          <w:sz w:val="24"/>
          <w:szCs w:val="24"/>
        </w:rPr>
      </w:pPr>
      <w:r w:rsidRPr="004C5A01">
        <w:rPr>
          <w:rFonts w:ascii="Garamond" w:hAnsi="Garamond" w:cs="MyriadPro-Regular"/>
          <w:color w:val="000000" w:themeColor="text1"/>
          <w:sz w:val="24"/>
          <w:szCs w:val="24"/>
        </w:rPr>
        <w:t>Sundell, T</w:t>
      </w:r>
      <w:r w:rsidR="00574A59" w:rsidRPr="004C5A01">
        <w:rPr>
          <w:rFonts w:ascii="Garamond" w:hAnsi="Garamond" w:cs="MyriadPro-Regular"/>
          <w:color w:val="000000" w:themeColor="text1"/>
          <w:sz w:val="24"/>
          <w:szCs w:val="24"/>
        </w:rPr>
        <w:t>.</w:t>
      </w:r>
      <w:r w:rsidRPr="004C5A01">
        <w:rPr>
          <w:rFonts w:ascii="Garamond" w:hAnsi="Garamond" w:cs="MyriadPro-Regular"/>
          <w:color w:val="000000" w:themeColor="text1"/>
          <w:sz w:val="24"/>
          <w:szCs w:val="24"/>
        </w:rPr>
        <w:t xml:space="preserve"> (2011) Disagreements about taste. </w:t>
      </w:r>
      <w:r w:rsidRPr="004C5A01">
        <w:rPr>
          <w:rFonts w:ascii="Garamond" w:hAnsi="Garamond" w:cs="MyriadPro-It"/>
          <w:i/>
          <w:iCs/>
          <w:color w:val="000000" w:themeColor="text1"/>
          <w:sz w:val="24"/>
          <w:szCs w:val="24"/>
        </w:rPr>
        <w:t xml:space="preserve">Philosophical Studies </w:t>
      </w:r>
      <w:r w:rsidRPr="004C5A01">
        <w:rPr>
          <w:rFonts w:ascii="Garamond" w:hAnsi="Garamond" w:cs="MyriadPro-Regular"/>
          <w:color w:val="000000" w:themeColor="text1"/>
          <w:sz w:val="24"/>
          <w:szCs w:val="24"/>
        </w:rPr>
        <w:t>155: 2. 267-88.</w:t>
      </w:r>
    </w:p>
    <w:p w14:paraId="3EDBF4A2" w14:textId="77777777" w:rsidR="00607F8F" w:rsidRPr="004C5A01" w:rsidRDefault="00607F8F" w:rsidP="005C5795">
      <w:pPr>
        <w:spacing w:after="0" w:line="240" w:lineRule="auto"/>
        <w:rPr>
          <w:rFonts w:ascii="Garamond" w:eastAsia="Times New Roman" w:hAnsi="Garamond" w:cs="Times New Roman"/>
          <w:color w:val="000000" w:themeColor="text1"/>
          <w:sz w:val="24"/>
          <w:szCs w:val="24"/>
        </w:rPr>
      </w:pPr>
    </w:p>
    <w:p w14:paraId="1744B9AE" w14:textId="77777777" w:rsidR="00607F8F" w:rsidRPr="004C5A01" w:rsidRDefault="00607F8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Sundell, T. (2016) The tasty, the bold, and the beautiful. </w:t>
      </w:r>
      <w:r w:rsidRPr="004C5A01">
        <w:rPr>
          <w:rFonts w:ascii="Garamond" w:eastAsia="Times New Roman" w:hAnsi="Garamond" w:cs="Times New Roman"/>
          <w:i/>
          <w:color w:val="000000" w:themeColor="text1"/>
          <w:sz w:val="24"/>
          <w:szCs w:val="24"/>
        </w:rPr>
        <w:t>Inquiry</w:t>
      </w:r>
      <w:r w:rsidRPr="004C5A01">
        <w:rPr>
          <w:rFonts w:ascii="Garamond" w:eastAsia="Times New Roman" w:hAnsi="Garamond" w:cs="Times New Roman"/>
          <w:color w:val="000000" w:themeColor="text1"/>
          <w:sz w:val="24"/>
          <w:szCs w:val="24"/>
        </w:rPr>
        <w:t xml:space="preserve"> 59: 6. 793-818.</w:t>
      </w:r>
    </w:p>
    <w:p w14:paraId="4293FEFC" w14:textId="77777777" w:rsidR="00FB0DF3" w:rsidRPr="004C5A01" w:rsidRDefault="00FB0DF3" w:rsidP="005C5795">
      <w:pPr>
        <w:spacing w:after="0" w:line="240" w:lineRule="auto"/>
        <w:rPr>
          <w:rFonts w:ascii="Garamond" w:eastAsia="Times New Roman" w:hAnsi="Garamond" w:cs="Times New Roman"/>
          <w:color w:val="000000" w:themeColor="text1"/>
          <w:sz w:val="24"/>
          <w:szCs w:val="24"/>
        </w:rPr>
      </w:pPr>
    </w:p>
    <w:p w14:paraId="42A9DAEB" w14:textId="77777777" w:rsidR="00FB0DF3" w:rsidRPr="004C5A01" w:rsidRDefault="00FB0DF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Sundell, T. (2017) Aesthetic negotiation. In Young, ed. </w:t>
      </w:r>
      <w:r w:rsidR="00F865BA" w:rsidRPr="004C5A01">
        <w:rPr>
          <w:rFonts w:ascii="Garamond" w:eastAsia="Times New Roman" w:hAnsi="Garamond" w:cs="Times New Roman"/>
          <w:i/>
          <w:color w:val="000000" w:themeColor="text1"/>
          <w:sz w:val="24"/>
          <w:szCs w:val="24"/>
        </w:rPr>
        <w:t>Semantics of Aesthetic Judgements</w:t>
      </w:r>
      <w:r w:rsidR="00F865BA" w:rsidRPr="004C5A01">
        <w:rPr>
          <w:rFonts w:ascii="Garamond" w:eastAsia="Times New Roman" w:hAnsi="Garamond" w:cs="Times New Roman"/>
          <w:color w:val="000000" w:themeColor="text1"/>
          <w:sz w:val="24"/>
          <w:szCs w:val="24"/>
        </w:rPr>
        <w:t>. Oxford: Oxford University Press. 82-</w:t>
      </w:r>
      <w:r w:rsidR="00682E19" w:rsidRPr="004C5A01">
        <w:rPr>
          <w:rFonts w:ascii="Garamond" w:eastAsia="Times New Roman" w:hAnsi="Garamond" w:cs="Times New Roman"/>
          <w:color w:val="000000" w:themeColor="text1"/>
          <w:sz w:val="24"/>
          <w:szCs w:val="24"/>
        </w:rPr>
        <w:t>105.</w:t>
      </w:r>
    </w:p>
    <w:p w14:paraId="09404D41" w14:textId="77777777" w:rsidR="00722763" w:rsidRPr="004C5A01" w:rsidRDefault="00722763" w:rsidP="005C5795">
      <w:pPr>
        <w:spacing w:after="0" w:line="240" w:lineRule="auto"/>
        <w:rPr>
          <w:rFonts w:ascii="Garamond" w:eastAsia="Times New Roman" w:hAnsi="Garamond" w:cs="Times New Roman"/>
          <w:color w:val="000000" w:themeColor="text1"/>
          <w:sz w:val="24"/>
          <w:szCs w:val="24"/>
        </w:rPr>
      </w:pPr>
    </w:p>
    <w:p w14:paraId="02E06EF7" w14:textId="77777777" w:rsidR="00722763" w:rsidRPr="004C5A01" w:rsidRDefault="00722763"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Worsnip, A. (2018) What is (in)coherence? </w:t>
      </w:r>
      <w:r w:rsidRPr="004C5A01">
        <w:rPr>
          <w:rFonts w:ascii="Garamond" w:eastAsia="Times New Roman" w:hAnsi="Garamond" w:cs="Times New Roman"/>
          <w:i/>
          <w:color w:val="000000" w:themeColor="text1"/>
          <w:sz w:val="24"/>
          <w:szCs w:val="24"/>
        </w:rPr>
        <w:t>Oxford Studies in Metaethics</w:t>
      </w:r>
      <w:r w:rsidRPr="004C5A01">
        <w:rPr>
          <w:rFonts w:ascii="Garamond" w:eastAsia="Times New Roman" w:hAnsi="Garamond" w:cs="Times New Roman"/>
          <w:color w:val="000000" w:themeColor="text1"/>
          <w:sz w:val="24"/>
          <w:szCs w:val="24"/>
        </w:rPr>
        <w:t xml:space="preserve"> 13: 184-206.</w:t>
      </w:r>
    </w:p>
    <w:p w14:paraId="770D9D9E" w14:textId="77777777" w:rsidR="00C956A8" w:rsidRPr="004C5A01" w:rsidRDefault="00C956A8" w:rsidP="005C5795">
      <w:pPr>
        <w:spacing w:after="0" w:line="240" w:lineRule="auto"/>
        <w:rPr>
          <w:rFonts w:ascii="Garamond" w:eastAsia="Times New Roman" w:hAnsi="Garamond" w:cs="Times New Roman"/>
          <w:color w:val="000000" w:themeColor="text1"/>
          <w:sz w:val="24"/>
          <w:szCs w:val="24"/>
        </w:rPr>
      </w:pPr>
    </w:p>
    <w:p w14:paraId="6064B6D4" w14:textId="0004C20E" w:rsidR="00C956A8" w:rsidRPr="004C5A01" w:rsidRDefault="00C956A8"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Worsnip, A. (2019) Disagreement as interpersonal incoherence. </w:t>
      </w:r>
      <w:r w:rsidRPr="004C5A01">
        <w:rPr>
          <w:rFonts w:ascii="Garamond" w:eastAsia="Times New Roman" w:hAnsi="Garamond" w:cs="Times New Roman"/>
          <w:i/>
          <w:color w:val="000000" w:themeColor="text1"/>
          <w:sz w:val="24"/>
          <w:szCs w:val="24"/>
        </w:rPr>
        <w:t>Res Philosophica</w:t>
      </w:r>
      <w:r w:rsidRPr="004C5A01">
        <w:rPr>
          <w:rFonts w:ascii="Garamond" w:eastAsia="Times New Roman" w:hAnsi="Garamond" w:cs="Times New Roman"/>
          <w:color w:val="000000" w:themeColor="text1"/>
          <w:sz w:val="24"/>
          <w:szCs w:val="24"/>
        </w:rPr>
        <w:t xml:space="preserve"> 96: 2. 245-68.</w:t>
      </w:r>
    </w:p>
    <w:p w14:paraId="51953387" w14:textId="63E6B4D5" w:rsidR="00B00455" w:rsidRPr="004C5A01" w:rsidRDefault="00B00455" w:rsidP="005C5795">
      <w:pPr>
        <w:spacing w:after="0" w:line="240" w:lineRule="auto"/>
        <w:rPr>
          <w:rFonts w:ascii="Garamond" w:eastAsia="Times New Roman" w:hAnsi="Garamond" w:cs="Times New Roman"/>
          <w:color w:val="000000" w:themeColor="text1"/>
          <w:sz w:val="24"/>
          <w:szCs w:val="24"/>
        </w:rPr>
      </w:pPr>
    </w:p>
    <w:p w14:paraId="24B44192" w14:textId="077D99E4" w:rsidR="00B00455" w:rsidRPr="004C5A01" w:rsidRDefault="00B00455"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Wright. C. (2001) On being in a quandary: Relativism, vagueness, logical revisionism. </w:t>
      </w:r>
      <w:proofErr w:type="spellStart"/>
      <w:r w:rsidRPr="004C5A01">
        <w:rPr>
          <w:rFonts w:ascii="Garamond" w:eastAsia="Times New Roman" w:hAnsi="Garamond" w:cs="Times New Roman"/>
          <w:i/>
          <w:iCs/>
          <w:color w:val="000000" w:themeColor="text1"/>
          <w:sz w:val="24"/>
          <w:szCs w:val="24"/>
        </w:rPr>
        <w:t>Mind</w:t>
      </w:r>
      <w:proofErr w:type="spellEnd"/>
      <w:r w:rsidRPr="004C5A01">
        <w:rPr>
          <w:rFonts w:ascii="Garamond" w:eastAsia="Times New Roman" w:hAnsi="Garamond" w:cs="Times New Roman"/>
          <w:color w:val="000000" w:themeColor="text1"/>
          <w:sz w:val="24"/>
          <w:szCs w:val="24"/>
        </w:rPr>
        <w:t xml:space="preserve"> 110: 437. 45-98.</w:t>
      </w:r>
    </w:p>
    <w:p w14:paraId="12C6BA4F" w14:textId="77777777" w:rsidR="00962814" w:rsidRPr="004C5A01" w:rsidRDefault="00962814" w:rsidP="005C5795">
      <w:pPr>
        <w:spacing w:after="0" w:line="240" w:lineRule="auto"/>
        <w:rPr>
          <w:rFonts w:ascii="Garamond" w:eastAsia="Times New Roman" w:hAnsi="Garamond" w:cs="Times New Roman"/>
          <w:color w:val="000000" w:themeColor="text1"/>
          <w:sz w:val="24"/>
          <w:szCs w:val="24"/>
        </w:rPr>
      </w:pPr>
    </w:p>
    <w:p w14:paraId="6CE633A0" w14:textId="77777777" w:rsidR="00962814" w:rsidRPr="004C5A01" w:rsidRDefault="00962814"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Wright, C. (2006) Intuitionism, realism, relativism, and rhubarb. In Greenough and Lynch, eds. </w:t>
      </w:r>
      <w:r w:rsidRPr="004C5A01">
        <w:rPr>
          <w:rFonts w:ascii="Garamond" w:eastAsia="Times New Roman" w:hAnsi="Garamond" w:cs="Times New Roman"/>
          <w:i/>
          <w:color w:val="000000" w:themeColor="text1"/>
          <w:sz w:val="24"/>
          <w:szCs w:val="24"/>
        </w:rPr>
        <w:t>Truth and Realism</w:t>
      </w:r>
      <w:r w:rsidRPr="004C5A01">
        <w:rPr>
          <w:rFonts w:ascii="Garamond" w:eastAsia="Times New Roman" w:hAnsi="Garamond" w:cs="Times New Roman"/>
          <w:color w:val="000000" w:themeColor="text1"/>
          <w:sz w:val="24"/>
          <w:szCs w:val="24"/>
        </w:rPr>
        <w:t>. Oxford: Oxford University Press. 38-60.</w:t>
      </w:r>
    </w:p>
    <w:p w14:paraId="5657738A" w14:textId="77777777" w:rsidR="007029CF" w:rsidRPr="004C5A01" w:rsidRDefault="007029CF" w:rsidP="005C5795">
      <w:pPr>
        <w:spacing w:after="0" w:line="240" w:lineRule="auto"/>
        <w:rPr>
          <w:rFonts w:ascii="Garamond" w:eastAsia="Times New Roman" w:hAnsi="Garamond" w:cs="Times New Roman"/>
          <w:color w:val="000000" w:themeColor="text1"/>
          <w:sz w:val="24"/>
          <w:szCs w:val="24"/>
        </w:rPr>
      </w:pPr>
    </w:p>
    <w:p w14:paraId="73F85D0E" w14:textId="77777777" w:rsidR="007029CF" w:rsidRPr="004C5A01" w:rsidRDefault="007029C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Wyatt, J. (2014) </w:t>
      </w:r>
      <w:r w:rsidRPr="004C5A01">
        <w:rPr>
          <w:rFonts w:ascii="Garamond" w:eastAsia="Times New Roman" w:hAnsi="Garamond" w:cs="Times New Roman"/>
          <w:i/>
          <w:color w:val="000000" w:themeColor="text1"/>
          <w:sz w:val="24"/>
          <w:szCs w:val="24"/>
        </w:rPr>
        <w:t>Pluralism and the absence of truth</w:t>
      </w:r>
      <w:r w:rsidRPr="004C5A01">
        <w:rPr>
          <w:rFonts w:ascii="Garamond" w:eastAsia="Times New Roman" w:hAnsi="Garamond" w:cs="Times New Roman"/>
          <w:color w:val="000000" w:themeColor="text1"/>
          <w:sz w:val="24"/>
          <w:szCs w:val="24"/>
        </w:rPr>
        <w:t>. Ph.D. dissertation, The University of Connecticut.</w:t>
      </w:r>
    </w:p>
    <w:p w14:paraId="1A16DFD1" w14:textId="77777777" w:rsidR="004D0F29" w:rsidRPr="004C5A01" w:rsidRDefault="004D0F29" w:rsidP="005C5795">
      <w:pPr>
        <w:spacing w:after="0" w:line="240" w:lineRule="auto"/>
        <w:rPr>
          <w:rFonts w:ascii="Garamond" w:eastAsia="Times New Roman" w:hAnsi="Garamond" w:cs="Times New Roman"/>
          <w:color w:val="000000" w:themeColor="text1"/>
          <w:sz w:val="24"/>
          <w:szCs w:val="24"/>
        </w:rPr>
      </w:pPr>
    </w:p>
    <w:p w14:paraId="2FA2239E" w14:textId="0A24D38B" w:rsidR="002B49FC" w:rsidRPr="002B49FC" w:rsidRDefault="004D0F29"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Wyatt, J. (2018) Absolutely tasty: an examination of predicates of personal taste and faultless disagreement. </w:t>
      </w:r>
      <w:r w:rsidRPr="004C5A01">
        <w:rPr>
          <w:rFonts w:ascii="Garamond" w:eastAsia="Times New Roman" w:hAnsi="Garamond" w:cs="Times New Roman"/>
          <w:i/>
          <w:color w:val="000000" w:themeColor="text1"/>
          <w:sz w:val="24"/>
          <w:szCs w:val="24"/>
        </w:rPr>
        <w:t>Inquiry</w:t>
      </w:r>
      <w:r w:rsidRPr="004C5A01">
        <w:rPr>
          <w:rFonts w:ascii="Garamond" w:eastAsia="Times New Roman" w:hAnsi="Garamond" w:cs="Times New Roman"/>
          <w:color w:val="000000" w:themeColor="text1"/>
          <w:sz w:val="24"/>
          <w:szCs w:val="24"/>
        </w:rPr>
        <w:t xml:space="preserve"> 61: 3. 252-80.</w:t>
      </w:r>
    </w:p>
    <w:p w14:paraId="7D25B232" w14:textId="2A321290" w:rsidR="00855DCD" w:rsidRPr="004C5A01" w:rsidRDefault="00855DCD" w:rsidP="005C5795">
      <w:pPr>
        <w:spacing w:after="0" w:line="240" w:lineRule="auto"/>
        <w:rPr>
          <w:rFonts w:ascii="Garamond" w:eastAsia="Times New Roman" w:hAnsi="Garamond" w:cs="Times New Roman"/>
          <w:color w:val="000000" w:themeColor="text1"/>
          <w:sz w:val="24"/>
          <w:szCs w:val="24"/>
        </w:rPr>
      </w:pPr>
    </w:p>
    <w:p w14:paraId="5DFEF574" w14:textId="06337B12" w:rsidR="00855DCD" w:rsidRPr="004C5A01" w:rsidRDefault="00855DCD"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Zakkou, J. (2019a) Denial and retraction: a challenge for theories of taste predicates. </w:t>
      </w:r>
      <w:r w:rsidRPr="004C5A01">
        <w:rPr>
          <w:rFonts w:ascii="Garamond" w:eastAsia="Times New Roman" w:hAnsi="Garamond" w:cs="Times New Roman"/>
          <w:i/>
          <w:iCs/>
          <w:color w:val="000000" w:themeColor="text1"/>
          <w:sz w:val="24"/>
          <w:szCs w:val="24"/>
        </w:rPr>
        <w:t>Synthese</w:t>
      </w:r>
      <w:r w:rsidRPr="004C5A01">
        <w:rPr>
          <w:rFonts w:ascii="Garamond" w:eastAsia="Times New Roman" w:hAnsi="Garamond" w:cs="Times New Roman"/>
          <w:color w:val="000000" w:themeColor="text1"/>
          <w:sz w:val="24"/>
          <w:szCs w:val="24"/>
        </w:rPr>
        <w:t xml:space="preserve"> 196: 4. 1555-1573.</w:t>
      </w:r>
    </w:p>
    <w:p w14:paraId="4019A4CD" w14:textId="32D41CDF" w:rsidR="0079590F" w:rsidRPr="004C5A01" w:rsidRDefault="0079590F" w:rsidP="005C5795">
      <w:pPr>
        <w:spacing w:after="0" w:line="240" w:lineRule="auto"/>
        <w:rPr>
          <w:rFonts w:ascii="Garamond" w:eastAsia="Times New Roman" w:hAnsi="Garamond" w:cs="Times New Roman"/>
          <w:color w:val="000000" w:themeColor="text1"/>
          <w:sz w:val="24"/>
          <w:szCs w:val="24"/>
        </w:rPr>
      </w:pPr>
    </w:p>
    <w:p w14:paraId="0E646D08" w14:textId="3E4E016B" w:rsidR="0079590F" w:rsidRPr="004C5A01" w:rsidRDefault="0079590F"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lastRenderedPageBreak/>
        <w:t>Zakkou, J. (2019</w:t>
      </w:r>
      <w:r w:rsidR="00855DCD" w:rsidRPr="004C5A01">
        <w:rPr>
          <w:rFonts w:ascii="Garamond" w:eastAsia="Times New Roman" w:hAnsi="Garamond" w:cs="Times New Roman"/>
          <w:color w:val="000000" w:themeColor="text1"/>
          <w:sz w:val="24"/>
          <w:szCs w:val="24"/>
        </w:rPr>
        <w:t>b</w:t>
      </w:r>
      <w:r w:rsidRPr="004C5A01">
        <w:rPr>
          <w:rFonts w:ascii="Garamond" w:eastAsia="Times New Roman" w:hAnsi="Garamond" w:cs="Times New Roman"/>
          <w:color w:val="000000" w:themeColor="text1"/>
          <w:sz w:val="24"/>
          <w:szCs w:val="24"/>
        </w:rPr>
        <w:t xml:space="preserve">) </w:t>
      </w:r>
      <w:r w:rsidRPr="004C5A01">
        <w:rPr>
          <w:rFonts w:ascii="Garamond" w:eastAsia="Times New Roman" w:hAnsi="Garamond" w:cs="Times New Roman"/>
          <w:i/>
          <w:iCs/>
          <w:color w:val="000000" w:themeColor="text1"/>
          <w:sz w:val="24"/>
          <w:szCs w:val="24"/>
        </w:rPr>
        <w:t>Faultless Disagreement: A Defense of Contextualism in the Realm of Personal Taste</w:t>
      </w:r>
      <w:r w:rsidRPr="004C5A01">
        <w:rPr>
          <w:rFonts w:ascii="Garamond" w:eastAsia="Times New Roman" w:hAnsi="Garamond" w:cs="Times New Roman"/>
          <w:color w:val="000000" w:themeColor="text1"/>
          <w:sz w:val="24"/>
          <w:szCs w:val="24"/>
        </w:rPr>
        <w:t>. Frankfurt am Main: Klostermann.</w:t>
      </w:r>
    </w:p>
    <w:p w14:paraId="4704F453" w14:textId="77777777" w:rsidR="00817546" w:rsidRPr="004C5A01" w:rsidRDefault="00817546" w:rsidP="005C5795">
      <w:pPr>
        <w:spacing w:after="0" w:line="240" w:lineRule="auto"/>
        <w:rPr>
          <w:rFonts w:ascii="Garamond" w:eastAsia="Times New Roman" w:hAnsi="Garamond" w:cs="Times New Roman"/>
          <w:color w:val="000000" w:themeColor="text1"/>
          <w:sz w:val="24"/>
          <w:szCs w:val="24"/>
        </w:rPr>
      </w:pPr>
    </w:p>
    <w:p w14:paraId="241DF44A" w14:textId="77777777" w:rsidR="00817546" w:rsidRPr="004C5A01" w:rsidRDefault="00817546" w:rsidP="00817546">
      <w:pPr>
        <w:autoSpaceDE w:val="0"/>
        <w:autoSpaceDN w:val="0"/>
        <w:adjustRightInd w:val="0"/>
        <w:spacing w:after="0" w:line="240" w:lineRule="auto"/>
        <w:rPr>
          <w:rFonts w:ascii="Garamond" w:hAnsi="Garamond" w:cs="Times New Roman"/>
          <w:iCs/>
          <w:color w:val="000000" w:themeColor="text1"/>
          <w:sz w:val="24"/>
          <w:szCs w:val="24"/>
        </w:rPr>
      </w:pPr>
      <w:r w:rsidRPr="004C5A01">
        <w:rPr>
          <w:rFonts w:ascii="Garamond" w:eastAsia="Times New Roman" w:hAnsi="Garamond" w:cs="Times New Roman"/>
          <w:color w:val="000000" w:themeColor="text1"/>
          <w:sz w:val="24"/>
          <w:szCs w:val="24"/>
        </w:rPr>
        <w:t xml:space="preserve">Zeman, D. (2013) </w:t>
      </w:r>
      <w:r w:rsidRPr="004C5A01">
        <w:rPr>
          <w:rFonts w:ascii="Garamond" w:hAnsi="Garamond" w:cs="Times New Roman"/>
          <w:iCs/>
          <w:color w:val="000000" w:themeColor="text1"/>
          <w:sz w:val="24"/>
          <w:szCs w:val="24"/>
        </w:rPr>
        <w:t xml:space="preserve">Experiencer phrases, predicates of personal taste and relativism: on Cappelen and Hawthorne’s critique of the operator argument. </w:t>
      </w:r>
      <w:r w:rsidRPr="004C5A01">
        <w:rPr>
          <w:rFonts w:ascii="Garamond" w:hAnsi="Garamond" w:cs="Times New Roman"/>
          <w:i/>
          <w:iCs/>
          <w:color w:val="000000" w:themeColor="text1"/>
          <w:sz w:val="24"/>
          <w:szCs w:val="24"/>
        </w:rPr>
        <w:t>Croatian Journal of Philosophy</w:t>
      </w:r>
      <w:r w:rsidRPr="004C5A01">
        <w:rPr>
          <w:rFonts w:ascii="Garamond" w:hAnsi="Garamond" w:cs="Times New Roman"/>
          <w:iCs/>
          <w:color w:val="000000" w:themeColor="text1"/>
          <w:sz w:val="24"/>
          <w:szCs w:val="24"/>
        </w:rPr>
        <w:t xml:space="preserve"> 13: 3. 375-98.</w:t>
      </w:r>
    </w:p>
    <w:p w14:paraId="2C317015" w14:textId="77777777" w:rsidR="00817546" w:rsidRPr="004C5A01" w:rsidRDefault="00817546" w:rsidP="005C5795">
      <w:pPr>
        <w:spacing w:after="0" w:line="240" w:lineRule="auto"/>
        <w:rPr>
          <w:rFonts w:ascii="Garamond" w:eastAsia="Times New Roman" w:hAnsi="Garamond" w:cs="Times New Roman"/>
          <w:color w:val="000000" w:themeColor="text1"/>
          <w:sz w:val="24"/>
          <w:szCs w:val="24"/>
        </w:rPr>
      </w:pPr>
    </w:p>
    <w:p w14:paraId="7FA5AE1E" w14:textId="77777777" w:rsidR="00817546" w:rsidRPr="004C5A01" w:rsidRDefault="00817546" w:rsidP="005C5795">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Zeman, D. (2015) Relativism and bound predicates of personal taste: an answer to Schaffer’s argument from binding. </w:t>
      </w:r>
      <w:r w:rsidRPr="004C5A01">
        <w:rPr>
          <w:rFonts w:ascii="Garamond" w:eastAsia="Times New Roman" w:hAnsi="Garamond" w:cs="Times New Roman"/>
          <w:i/>
          <w:color w:val="000000" w:themeColor="text1"/>
          <w:sz w:val="24"/>
          <w:szCs w:val="24"/>
        </w:rPr>
        <w:t>Dialectica</w:t>
      </w:r>
      <w:r w:rsidRPr="004C5A01">
        <w:rPr>
          <w:rFonts w:ascii="Garamond" w:eastAsia="Times New Roman" w:hAnsi="Garamond" w:cs="Times New Roman"/>
          <w:color w:val="000000" w:themeColor="text1"/>
          <w:sz w:val="24"/>
          <w:szCs w:val="24"/>
        </w:rPr>
        <w:t xml:space="preserve"> 69: 2. 155-83.</w:t>
      </w:r>
    </w:p>
    <w:p w14:paraId="359F64B8" w14:textId="77777777" w:rsidR="002028D5" w:rsidRPr="00F017D5" w:rsidRDefault="00E662F0" w:rsidP="002028D5">
      <w:pPr>
        <w:rPr>
          <w:rFonts w:ascii="Garamond" w:hAnsi="Garamond"/>
          <w:sz w:val="24"/>
          <w:szCs w:val="24"/>
        </w:rPr>
      </w:pPr>
      <w:r w:rsidRPr="004C5A01">
        <w:rPr>
          <w:rFonts w:ascii="Garamond" w:eastAsia="Times New Roman" w:hAnsi="Garamond" w:cs="Times New Roman"/>
          <w:color w:val="000000" w:themeColor="text1"/>
          <w:sz w:val="24"/>
          <w:szCs w:val="24"/>
        </w:rPr>
        <w:br/>
      </w:r>
      <w:r w:rsidR="002028D5" w:rsidRPr="00F017D5">
        <w:rPr>
          <w:rFonts w:ascii="Garamond" w:hAnsi="Garamond"/>
          <w:sz w:val="24"/>
          <w:szCs w:val="24"/>
        </w:rPr>
        <w:t xml:space="preserve">Zeman, D. (2020a). Faultless disagreement. In M. Kusch (Ed.), </w:t>
      </w:r>
      <w:r w:rsidR="002028D5" w:rsidRPr="00F017D5">
        <w:rPr>
          <w:rFonts w:ascii="Garamond" w:hAnsi="Garamond"/>
          <w:i/>
          <w:sz w:val="24"/>
          <w:szCs w:val="24"/>
        </w:rPr>
        <w:t>The Routledge Handbook of Philosophy of Relativism</w:t>
      </w:r>
      <w:r w:rsidR="002028D5" w:rsidRPr="00F017D5">
        <w:rPr>
          <w:rFonts w:ascii="Garamond" w:hAnsi="Garamond"/>
          <w:iCs/>
          <w:sz w:val="24"/>
          <w:szCs w:val="24"/>
        </w:rPr>
        <w:t xml:space="preserve"> (pp. 486-495)</w:t>
      </w:r>
      <w:r w:rsidR="002028D5" w:rsidRPr="00F017D5">
        <w:rPr>
          <w:rFonts w:ascii="Garamond" w:hAnsi="Garamond"/>
          <w:sz w:val="24"/>
          <w:szCs w:val="24"/>
        </w:rPr>
        <w:t>. Routledge.</w:t>
      </w:r>
    </w:p>
    <w:p w14:paraId="73E2B306" w14:textId="027A2E38" w:rsidR="00AE437F" w:rsidRPr="002028D5" w:rsidRDefault="002028D5" w:rsidP="002028D5">
      <w:pPr>
        <w:rPr>
          <w:rFonts w:ascii="Garamond" w:hAnsi="Garamond"/>
          <w:sz w:val="24"/>
          <w:szCs w:val="24"/>
        </w:rPr>
      </w:pPr>
      <w:r w:rsidRPr="00F017D5">
        <w:rPr>
          <w:rFonts w:ascii="Garamond" w:hAnsi="Garamond"/>
          <w:sz w:val="24"/>
          <w:szCs w:val="24"/>
        </w:rPr>
        <w:t xml:space="preserve">Zeman, D. (2020b). Minimal disagreement. </w:t>
      </w:r>
      <w:r w:rsidRPr="00F017D5">
        <w:rPr>
          <w:rFonts w:ascii="Garamond" w:hAnsi="Garamond"/>
          <w:i/>
          <w:iCs/>
          <w:sz w:val="24"/>
          <w:szCs w:val="24"/>
        </w:rPr>
        <w:t>Philosophia</w:t>
      </w:r>
      <w:r w:rsidRPr="00F017D5">
        <w:rPr>
          <w:rFonts w:ascii="Garamond" w:hAnsi="Garamond"/>
          <w:sz w:val="24"/>
          <w:szCs w:val="24"/>
        </w:rPr>
        <w:t>, 48(4), 1649-1670.</w:t>
      </w:r>
    </w:p>
    <w:p w14:paraId="5AFAD2C8" w14:textId="7462762D" w:rsidR="0049237B" w:rsidRPr="004C5A01" w:rsidRDefault="0049237B" w:rsidP="0049237B">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Zouhar, M. (2018) Conversations about taste, contextualism, and non-doxastic attitudes. </w:t>
      </w:r>
      <w:r w:rsidRPr="004C5A01">
        <w:rPr>
          <w:rFonts w:ascii="Garamond" w:eastAsia="Times New Roman" w:hAnsi="Garamond" w:cs="Times New Roman"/>
          <w:i/>
          <w:color w:val="000000" w:themeColor="text1"/>
          <w:sz w:val="24"/>
          <w:szCs w:val="24"/>
        </w:rPr>
        <w:t>Philosophical Papers</w:t>
      </w:r>
      <w:r w:rsidRPr="004C5A01">
        <w:rPr>
          <w:rFonts w:ascii="Garamond" w:eastAsia="Times New Roman" w:hAnsi="Garamond" w:cs="Times New Roman"/>
          <w:color w:val="000000" w:themeColor="text1"/>
          <w:sz w:val="24"/>
          <w:szCs w:val="24"/>
        </w:rPr>
        <w:t xml:space="preserve"> 47: 3. 429-60.</w:t>
      </w:r>
    </w:p>
    <w:p w14:paraId="005C9E5A" w14:textId="7C339BDD" w:rsidR="00FD152B" w:rsidRPr="004C5A01" w:rsidRDefault="00FD152B" w:rsidP="0049237B">
      <w:pPr>
        <w:spacing w:after="0" w:line="240" w:lineRule="auto"/>
        <w:rPr>
          <w:rFonts w:ascii="Garamond" w:eastAsia="Times New Roman" w:hAnsi="Garamond" w:cs="Times New Roman"/>
          <w:color w:val="000000" w:themeColor="text1"/>
          <w:sz w:val="24"/>
          <w:szCs w:val="24"/>
        </w:rPr>
      </w:pPr>
    </w:p>
    <w:p w14:paraId="6375282F" w14:textId="1220AFF9" w:rsidR="001739C9" w:rsidRPr="00C119CB" w:rsidRDefault="00FD152B" w:rsidP="00C119CB">
      <w:pPr>
        <w:spacing w:after="0" w:line="240" w:lineRule="auto"/>
        <w:rPr>
          <w:rFonts w:ascii="Garamond" w:eastAsia="Times New Roman" w:hAnsi="Garamond" w:cs="Times New Roman"/>
          <w:color w:val="000000" w:themeColor="text1"/>
          <w:sz w:val="24"/>
          <w:szCs w:val="24"/>
        </w:rPr>
      </w:pPr>
      <w:r w:rsidRPr="004C5A01">
        <w:rPr>
          <w:rFonts w:ascii="Garamond" w:eastAsia="Times New Roman" w:hAnsi="Garamond" w:cs="Times New Roman"/>
          <w:color w:val="000000" w:themeColor="text1"/>
          <w:sz w:val="24"/>
          <w:szCs w:val="24"/>
        </w:rPr>
        <w:t xml:space="preserve">Zouhar, M. (2019) On the insufficiency of taste expressivism. </w:t>
      </w:r>
      <w:r w:rsidRPr="004C5A01">
        <w:rPr>
          <w:rFonts w:ascii="Garamond" w:eastAsia="Times New Roman" w:hAnsi="Garamond" w:cs="Times New Roman"/>
          <w:i/>
          <w:iCs/>
          <w:color w:val="000000" w:themeColor="text1"/>
          <w:sz w:val="24"/>
          <w:szCs w:val="24"/>
        </w:rPr>
        <w:t>Filozofia Nauki</w:t>
      </w:r>
      <w:r w:rsidRPr="004C5A01">
        <w:rPr>
          <w:rFonts w:ascii="Garamond" w:eastAsia="Times New Roman" w:hAnsi="Garamond" w:cs="Times New Roman"/>
          <w:color w:val="000000" w:themeColor="text1"/>
          <w:sz w:val="24"/>
          <w:szCs w:val="24"/>
        </w:rPr>
        <w:t xml:space="preserve"> 27: 3. 5-27.</w:t>
      </w:r>
    </w:p>
    <w:sectPr w:rsidR="001739C9" w:rsidRPr="00C119C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F673F" w14:textId="77777777" w:rsidR="00E941DA" w:rsidRDefault="00E941DA" w:rsidP="00B55932">
      <w:pPr>
        <w:spacing w:after="0" w:line="240" w:lineRule="auto"/>
      </w:pPr>
      <w:r>
        <w:separator/>
      </w:r>
    </w:p>
  </w:endnote>
  <w:endnote w:type="continuationSeparator" w:id="0">
    <w:p w14:paraId="7451D292" w14:textId="77777777" w:rsidR="00E941DA" w:rsidRDefault="00E941DA" w:rsidP="00B55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yriadPro-Regular">
    <w:panose1 w:val="00000000000000000000"/>
    <w:charset w:val="00"/>
    <w:family w:val="auto"/>
    <w:notTrueType/>
    <w:pitch w:val="default"/>
    <w:sig w:usb0="00000003" w:usb1="00000000" w:usb2="00000000" w:usb3="00000000" w:csb0="00000001" w:csb1="00000000"/>
  </w:font>
  <w:font w:name="MyriadPro-It">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87073" w14:textId="77777777" w:rsidR="00E941DA" w:rsidRDefault="00E941DA" w:rsidP="00B55932">
      <w:pPr>
        <w:spacing w:after="0" w:line="240" w:lineRule="auto"/>
      </w:pPr>
      <w:r>
        <w:separator/>
      </w:r>
    </w:p>
  </w:footnote>
  <w:footnote w:type="continuationSeparator" w:id="0">
    <w:p w14:paraId="7B07CDA0" w14:textId="77777777" w:rsidR="00E941DA" w:rsidRDefault="00E941DA" w:rsidP="00B55932">
      <w:pPr>
        <w:spacing w:after="0" w:line="240" w:lineRule="auto"/>
      </w:pPr>
      <w:r>
        <w:continuationSeparator/>
      </w:r>
    </w:p>
  </w:footnote>
  <w:footnote w:id="1">
    <w:p w14:paraId="07203A5A" w14:textId="6F0EEABA"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w:t>
      </w:r>
      <w:r w:rsidRPr="00B41ABE">
        <w:rPr>
          <w:rFonts w:ascii="Garamond" w:eastAsia="Times New Roman" w:hAnsi="Garamond" w:cs="Times New Roman"/>
        </w:rPr>
        <w:t xml:space="preserve">In recent years, </w:t>
      </w:r>
      <w:r w:rsidRPr="00B41ABE">
        <w:rPr>
          <w:rFonts w:ascii="Garamond" w:eastAsia="Times New Roman" w:hAnsi="Garamond" w:cs="Times New Roman"/>
          <w:i/>
        </w:rPr>
        <w:t>expressivist</w:t>
      </w:r>
      <w:r w:rsidRPr="00B41ABE">
        <w:rPr>
          <w:rFonts w:ascii="Garamond" w:eastAsia="Times New Roman" w:hAnsi="Garamond" w:cs="Times New Roman"/>
        </w:rPr>
        <w:t xml:space="preserve"> analyses of PPT have also gained traction, and in § 4, we’ll see that they indeed deserve a great deal of attention.  For discussion of expressivist accounts, see </w:t>
      </w:r>
      <w:bookmarkStart w:id="0" w:name="_Hlk42589041"/>
      <w:r w:rsidRPr="00B41ABE">
        <w:rPr>
          <w:rFonts w:ascii="Garamond" w:hAnsi="Garamond" w:cs="Times New Roman"/>
        </w:rPr>
        <w:t xml:space="preserve">Barker (2010); Buekens (2009a, 2009b, 2011); Clapp (2015); Eriksson (2016); Gutzmann (2016); Kölbel (2002, ch. 4; 2004a, § V); Lasersohn (2005, §4.3); MacFarlane (2014 §§ 1.3, 7.3); Richard (2008, ch. 5); and Zouhar (2019). See also Hirvonen, et. al. (2019) </w:t>
      </w:r>
      <w:bookmarkEnd w:id="0"/>
      <w:r w:rsidRPr="00B41ABE">
        <w:rPr>
          <w:rFonts w:ascii="Garamond" w:hAnsi="Garamond" w:cs="Times New Roman"/>
        </w:rPr>
        <w:t>and Huvenes (2012, 2014).</w:t>
      </w:r>
      <w:r w:rsidRPr="00B41ABE">
        <w:rPr>
          <w:rFonts w:ascii="Garamond" w:eastAsia="Times New Roman" w:hAnsi="Garamond" w:cs="Times New Roman"/>
        </w:rPr>
        <w:t xml:space="preserve">  </w:t>
      </w:r>
    </w:p>
  </w:footnote>
  <w:footnote w:id="2">
    <w:p w14:paraId="7A6B53B3" w14:textId="59C00494" w:rsidR="00D35CBB" w:rsidRPr="00B41ABE" w:rsidRDefault="00D35CBB" w:rsidP="007A28F2">
      <w:pPr>
        <w:autoSpaceDE w:val="0"/>
        <w:autoSpaceDN w:val="0"/>
        <w:adjustRightInd w:val="0"/>
        <w:spacing w:after="0" w:line="240" w:lineRule="auto"/>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Proponents of contextualism about PPT include </w:t>
      </w:r>
      <w:bookmarkStart w:id="1" w:name="_Hlk42588228"/>
      <w:r w:rsidRPr="00B41ABE">
        <w:rPr>
          <w:rFonts w:ascii="Garamond" w:hAnsi="Garamond" w:cs="Times New Roman"/>
          <w:sz w:val="20"/>
          <w:szCs w:val="20"/>
        </w:rPr>
        <w:t xml:space="preserve">Barker (2013); Cappelen and Hawthorne (2009, ch. 4); Capraru (2016); Glanzberg (2007); Hîncu (2015); Huvenes (2012); López de Sa (2008, 2015); Marques (2015); Marques and García-Carpintero (2014); Pearson (2013); Schaffer (2011); Silk (2016); Snyder (2013); Sundell (2011); and Zouhar (2018). </w:t>
      </w:r>
      <w:bookmarkEnd w:id="1"/>
      <w:r w:rsidRPr="00B41ABE">
        <w:rPr>
          <w:rFonts w:ascii="Garamond" w:hAnsi="Garamond" w:cs="Times New Roman"/>
          <w:sz w:val="20"/>
          <w:szCs w:val="20"/>
        </w:rPr>
        <w:t xml:space="preserve">See also </w:t>
      </w:r>
      <w:bookmarkStart w:id="2" w:name="_Hlk42588245"/>
      <w:r w:rsidRPr="00B41ABE">
        <w:rPr>
          <w:rFonts w:ascii="Garamond" w:hAnsi="Garamond" w:cs="Times New Roman"/>
          <w:sz w:val="20"/>
          <w:szCs w:val="20"/>
        </w:rPr>
        <w:t>Recanati (2007, 91–94) and Moltmann (2010).</w:t>
      </w:r>
      <w:bookmarkEnd w:id="2"/>
    </w:p>
    <w:p w14:paraId="02770566" w14:textId="749FC590" w:rsidR="00D35CBB" w:rsidRPr="00B41ABE" w:rsidRDefault="00D35CBB" w:rsidP="007A28F2">
      <w:pPr>
        <w:autoSpaceDE w:val="0"/>
        <w:autoSpaceDN w:val="0"/>
        <w:adjustRightInd w:val="0"/>
        <w:spacing w:after="0" w:line="240" w:lineRule="auto"/>
        <w:rPr>
          <w:rFonts w:ascii="Garamond" w:hAnsi="Garamond" w:cs="Times New Roman"/>
          <w:sz w:val="20"/>
          <w:szCs w:val="20"/>
        </w:rPr>
      </w:pPr>
      <w:r w:rsidRPr="00B41ABE">
        <w:rPr>
          <w:rFonts w:ascii="Garamond" w:hAnsi="Garamond" w:cs="Times New Roman"/>
          <w:sz w:val="20"/>
          <w:szCs w:val="20"/>
        </w:rPr>
        <w:tab/>
        <w:t xml:space="preserve"> Strictly speaking, contextualists can take (1)’s semantic content to be a temporally neutral proposition; however, we can safely set aside issues related to tense for present purposes.</w:t>
      </w:r>
    </w:p>
    <w:p w14:paraId="2B16C7D6" w14:textId="77777777" w:rsidR="00D35CBB" w:rsidRPr="00B41ABE" w:rsidRDefault="00D35CBB" w:rsidP="00AE437F">
      <w:pPr>
        <w:pStyle w:val="NoSpacing"/>
        <w:rPr>
          <w:rFonts w:ascii="Garamond" w:hAnsi="Garamond" w:cs="Times New Roman"/>
          <w:sz w:val="20"/>
          <w:szCs w:val="20"/>
        </w:rPr>
      </w:pPr>
      <w:r w:rsidRPr="00B41ABE">
        <w:rPr>
          <w:rFonts w:ascii="Garamond" w:hAnsi="Garamond" w:cs="Times New Roman"/>
          <w:sz w:val="20"/>
          <w:szCs w:val="20"/>
        </w:rPr>
        <w:tab/>
        <w:t>In what follows, I'll use angle brackets to denote propositions.</w:t>
      </w:r>
    </w:p>
  </w:footnote>
  <w:footnote w:id="3">
    <w:p w14:paraId="23FD35E9" w14:textId="64A0783A"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w:t>
      </w:r>
      <w:r w:rsidRPr="00B41ABE">
        <w:rPr>
          <w:rFonts w:ascii="Garamond" w:eastAsia="Times New Roman" w:hAnsi="Garamond" w:cs="Times New Roman"/>
          <w:sz w:val="20"/>
          <w:szCs w:val="20"/>
        </w:rPr>
        <w:t xml:space="preserve">I here categorize both </w:t>
      </w:r>
      <w:r w:rsidRPr="00B41ABE">
        <w:rPr>
          <w:rFonts w:ascii="Garamond" w:eastAsia="Times New Roman" w:hAnsi="Garamond" w:cs="Times New Roman"/>
          <w:i/>
          <w:sz w:val="20"/>
          <w:szCs w:val="20"/>
        </w:rPr>
        <w:t>non-indexical contextualism</w:t>
      </w:r>
      <w:r w:rsidRPr="00B41ABE">
        <w:rPr>
          <w:rFonts w:ascii="Garamond" w:eastAsia="Times New Roman" w:hAnsi="Garamond" w:cs="Times New Roman"/>
          <w:sz w:val="20"/>
          <w:szCs w:val="20"/>
        </w:rPr>
        <w:t xml:space="preserve"> (defended by Kölbel (2004a; 2009, § 2.1) and </w:t>
      </w:r>
      <w:r w:rsidRPr="00B41ABE">
        <w:rPr>
          <w:rFonts w:ascii="Garamond" w:eastAsia="Times New Roman" w:hAnsi="Garamond" w:cs="Times New Roman"/>
          <w:i/>
          <w:sz w:val="20"/>
          <w:szCs w:val="20"/>
        </w:rPr>
        <w:t>assessment-sensitivism</w:t>
      </w:r>
      <w:r w:rsidRPr="00B41ABE">
        <w:rPr>
          <w:rFonts w:ascii="Garamond" w:eastAsia="Times New Roman" w:hAnsi="Garamond" w:cs="Times New Roman"/>
          <w:sz w:val="20"/>
          <w:szCs w:val="20"/>
        </w:rPr>
        <w:t xml:space="preserve"> (defended by Lasersohn (2005, 2013, 2017) and MacFarlane (2014)) as species of relativism.  Dan Zeman (2013, 2015) has also offered notable defenses of relativism, and see also the allied proposal by </w:t>
      </w:r>
      <w:bookmarkStart w:id="3" w:name="_Hlk42588661"/>
      <w:r w:rsidRPr="00B41ABE">
        <w:rPr>
          <w:rFonts w:ascii="Garamond" w:eastAsia="Times New Roman" w:hAnsi="Garamond" w:cs="Times New Roman"/>
          <w:sz w:val="20"/>
          <w:szCs w:val="20"/>
        </w:rPr>
        <w:t>Diaz-Legaspe (2013).</w:t>
      </w:r>
      <w:bookmarkEnd w:id="3"/>
    </w:p>
  </w:footnote>
  <w:footnote w:id="4">
    <w:p w14:paraId="4409FBF8" w14:textId="7D2A5EEC" w:rsidR="00D35CBB" w:rsidRPr="00B41ABE" w:rsidRDefault="00D35CBB" w:rsidP="00260606">
      <w:pPr>
        <w:pStyle w:val="NoSpacing"/>
        <w:rPr>
          <w:rFonts w:ascii="Garamond" w:eastAsia="Times New Roman"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w:t>
      </w:r>
      <w:r w:rsidRPr="00B41ABE">
        <w:rPr>
          <w:rFonts w:ascii="Garamond" w:eastAsia="Times New Roman" w:hAnsi="Garamond" w:cs="Times New Roman"/>
          <w:sz w:val="20"/>
          <w:szCs w:val="20"/>
        </w:rPr>
        <w:t xml:space="preserve">Defenders of absolutism include </w:t>
      </w:r>
      <w:bookmarkStart w:id="4" w:name="_Hlk42588955"/>
      <w:r w:rsidRPr="00B41ABE">
        <w:rPr>
          <w:rFonts w:ascii="Garamond" w:eastAsia="Times New Roman" w:hAnsi="Garamond" w:cs="Times New Roman"/>
          <w:sz w:val="20"/>
          <w:szCs w:val="20"/>
        </w:rPr>
        <w:t>Belleri (2010); Hirvonen (2016); and Schafer (2011).  Cp. Anthony (2016); Davies (2017); and Wyatt (2018).</w:t>
      </w:r>
      <w:bookmarkEnd w:id="4"/>
    </w:p>
  </w:footnote>
  <w:footnote w:id="5">
    <w:p w14:paraId="4E142824" w14:textId="631F4181"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For data which corroborate the hypothesis that ordinary speakers would take Jill and Paul to faultlessly disagree, see Beebe (2014, Figure 1, pp. 172-6); Beebe, Qiaoan, Wysocki, and Endara (2015, Table 3, Figure 2); Beebe and Sackris (2016, Figure 1); Cova and Pain (2012); Foushee and Srinivasan (2017, Figure 2, pp. 383-4); Goodwin and Darley (2008, Tables 1 and 2, Figure 1]; 2012, p. 252); Kaiser and Rudin (2020); Kuhn, Cheney, and Weinstock (2000, p. 318, Table 4); and Solt (2018, Figure 1).  Regarding young children, cf. Foushee and Srinivasan (2017, Figures 4 and 5).</w:t>
      </w:r>
    </w:p>
  </w:footnote>
  <w:footnote w:id="6">
    <w:p w14:paraId="7C9289E6" w14:textId="29AFD650"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Of course, some theorists have argued that faultless disagreement is impossible; see the references in Wyatt (2018, n. 17).  Rather than directly rebutting their arguments, our strategy will be to construct a novel model of faultless taste disagreement and to then show how it withstands a variety of objections.  It should be profitable for future studies to reassess their arguments in connection with this model.</w:t>
      </w:r>
    </w:p>
  </w:footnote>
  <w:footnote w:id="7">
    <w:p w14:paraId="7654DF1E" w14:textId="376F5A0A"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w:t>
      </w:r>
      <w:r w:rsidRPr="00B41ABE">
        <w:rPr>
          <w:rFonts w:ascii="Garamond" w:eastAsia="Times New Roman" w:hAnsi="Garamond" w:cs="Times New Roman"/>
          <w:sz w:val="20"/>
          <w:szCs w:val="20"/>
        </w:rPr>
        <w:t>Kölbel (2004a, pp. 53-4, § VII)</w:t>
      </w:r>
      <w:r w:rsidRPr="00B41ABE">
        <w:rPr>
          <w:rFonts w:ascii="Garamond" w:hAnsi="Garamond" w:cs="Times New Roman"/>
          <w:sz w:val="20"/>
          <w:szCs w:val="20"/>
        </w:rPr>
        <w:t>. Cp. Beall (2006, § 6); Egan (2014); Kinzel and Kusch (2018); Lasersohn (2005); MacFarlane (2014, pp. 134-5); and Smith (2010).</w:t>
      </w:r>
    </w:p>
  </w:footnote>
  <w:footnote w:id="8">
    <w:p w14:paraId="31006D46" w14:textId="2A7FEBDB"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Schafer (2011).  Cp. Baker and Robson (2017); Beall (2006, § 4.3); Belleri (2010); Davis (2015); Hills (2013); and Hu (2020). Cf. Hirvonen (2016).</w:t>
      </w:r>
    </w:p>
  </w:footnote>
  <w:footnote w:id="9">
    <w:p w14:paraId="786CD524" w14:textId="3FA2C948"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See Barker (2013); Huvenes (2012, 2014); Marques (2015); Marques and García-Carpintero (2014); Parsons (2013); Plunkett and Sundell (2013); Schaffer (2009, p. 219; cf. pp. 218-19, 219-20); Sundell (2011, 2016, 2017); Zakkou (2019 a, b); and Zouhar (2018).  The model developed by </w:t>
      </w:r>
      <w:r w:rsidRPr="00B41ABE">
        <w:rPr>
          <w:rFonts w:ascii="Garamond" w:eastAsia="Times New Roman" w:hAnsi="Garamond" w:cs="Times New Roman"/>
          <w:sz w:val="20"/>
          <w:szCs w:val="20"/>
        </w:rPr>
        <w:t>López</w:t>
      </w:r>
      <w:r w:rsidRPr="00B41ABE">
        <w:rPr>
          <w:rFonts w:ascii="Garamond" w:hAnsi="Garamond" w:cs="Times New Roman"/>
          <w:sz w:val="20"/>
          <w:szCs w:val="20"/>
        </w:rPr>
        <w:t xml:space="preserve"> de Sa (2007; 2008; 2010; 2015, §§ 2-3) contains some additional subtleties that won’t be pertinent to what follows.  Cp. Moltmann (2010, § 5.3); Pearson (2013, </w:t>
      </w:r>
      <m:oMath>
        <m:r>
          <w:rPr>
            <w:rFonts w:ascii="Cambria Math" w:hAnsi="Cambria Math" w:cs="Times New Roman"/>
            <w:sz w:val="20"/>
            <w:szCs w:val="20"/>
          </w:rPr>
          <m:t>§</m:t>
        </m:r>
      </m:oMath>
      <w:r w:rsidRPr="00B41ABE">
        <w:rPr>
          <w:rFonts w:ascii="Garamond" w:hAnsi="Garamond" w:cs="Times New Roman"/>
          <w:sz w:val="20"/>
          <w:szCs w:val="20"/>
        </w:rPr>
        <w:t xml:space="preserve"> 4.1); and Silk (2016, ch. 7).</w:t>
      </w:r>
    </w:p>
    <w:p w14:paraId="0239C78F" w14:textId="5CA7D955" w:rsidR="00D35CBB" w:rsidRPr="00B41ABE" w:rsidRDefault="00D35CBB" w:rsidP="00AE437F">
      <w:pPr>
        <w:pStyle w:val="NoSpacing"/>
        <w:rPr>
          <w:rFonts w:ascii="Garamond" w:hAnsi="Garamond" w:cs="Times New Roman"/>
          <w:sz w:val="20"/>
          <w:szCs w:val="20"/>
        </w:rPr>
      </w:pPr>
      <w:r w:rsidRPr="00B41ABE">
        <w:rPr>
          <w:rFonts w:ascii="Garamond" w:hAnsi="Garamond" w:cs="Times New Roman"/>
          <w:sz w:val="20"/>
          <w:szCs w:val="20"/>
        </w:rPr>
        <w:tab/>
        <w:t xml:space="preserve">Some versions of the contextualist model integrate non-doxastic attitudes and, in that respect, resemble </w:t>
      </w:r>
      <w:r w:rsidRPr="00B41ABE">
        <w:rPr>
          <w:rFonts w:ascii="Garamond" w:hAnsi="Garamond" w:cs="Times New Roman"/>
          <w:i/>
          <w:sz w:val="20"/>
          <w:szCs w:val="20"/>
        </w:rPr>
        <w:t xml:space="preserve">expressivist </w:t>
      </w:r>
      <w:r w:rsidRPr="00B41ABE">
        <w:rPr>
          <w:rFonts w:ascii="Garamond" w:hAnsi="Garamond" w:cs="Times New Roman"/>
          <w:sz w:val="20"/>
          <w:szCs w:val="20"/>
        </w:rPr>
        <w:t xml:space="preserve">models of faultless taste disagreement.  For additional discussion of expressivist models, see Barker (2010); Beddor (2019, § 4); Buekens (2009a, 2009b, 2011); Clapp (2015); Eriksson (2016); Gutzmann (2016); </w:t>
      </w:r>
      <w:r w:rsidRPr="00B41ABE">
        <w:rPr>
          <w:rFonts w:ascii="Garamond" w:eastAsia="Times New Roman" w:hAnsi="Garamond" w:cs="Times New Roman"/>
          <w:sz w:val="20"/>
          <w:szCs w:val="20"/>
        </w:rPr>
        <w:t>Kölbel</w:t>
      </w:r>
      <w:r w:rsidRPr="00B41ABE">
        <w:rPr>
          <w:rFonts w:ascii="Garamond" w:hAnsi="Garamond" w:cs="Times New Roman"/>
          <w:sz w:val="20"/>
          <w:szCs w:val="20"/>
        </w:rPr>
        <w:t xml:space="preserve"> (2002, ch. 4; 2004a, § 5); Lasersohn (2005, § 4.3, 2017); MacFarlane (2014, §§ 1.3, 7.3); Richard (2008, ch. 5); Smith (2010, pp. 199-200, §§ 5-6); and Wyatt (2018). Cp. the model proposed by Diaz-Legaspe (2015, 2016).  In § 3, we’ll say more about the possibility of appealing to non-doxastic attitudes in thinking about faultless taste disagreement.</w:t>
      </w:r>
    </w:p>
  </w:footnote>
  <w:footnote w:id="10">
    <w:p w14:paraId="253993AB" w14:textId="2F2C3BF6" w:rsidR="00D35CBB" w:rsidRPr="00B41ABE" w:rsidRDefault="00D35CBB">
      <w:pPr>
        <w:pStyle w:val="FootnoteText"/>
        <w:rPr>
          <w:rFonts w:ascii="Garamond" w:hAnsi="Garamond"/>
          <w:lang w:val="en-NZ"/>
        </w:rPr>
      </w:pPr>
      <w:r w:rsidRPr="00B41ABE">
        <w:rPr>
          <w:rStyle w:val="FootnoteReference"/>
          <w:rFonts w:ascii="Garamond" w:hAnsi="Garamond"/>
        </w:rPr>
        <w:footnoteRef/>
      </w:r>
      <w:r w:rsidRPr="00B41ABE">
        <w:rPr>
          <w:rFonts w:ascii="Garamond" w:hAnsi="Garamond"/>
        </w:rPr>
        <w:t xml:space="preserve"> </w:t>
      </w:r>
      <w:bookmarkStart w:id="5" w:name="_Hlk71726469"/>
      <w:r w:rsidRPr="00B41ABE">
        <w:rPr>
          <w:rFonts w:ascii="Garamond" w:hAnsi="Garamond"/>
          <w:lang w:val="en-NZ"/>
        </w:rPr>
        <w:t xml:space="preserve">Of course, many additional concerns have been discussed in the literature (see </w:t>
      </w:r>
      <w:proofErr w:type="gramStart"/>
      <w:r w:rsidRPr="00B41ABE">
        <w:rPr>
          <w:rFonts w:ascii="Garamond" w:hAnsi="Garamond"/>
          <w:lang w:val="en-NZ"/>
        </w:rPr>
        <w:t>e.g.</w:t>
      </w:r>
      <w:proofErr w:type="gramEnd"/>
      <w:r w:rsidRPr="00B41ABE">
        <w:rPr>
          <w:rFonts w:ascii="Garamond" w:hAnsi="Garamond"/>
          <w:lang w:val="en-NZ"/>
        </w:rPr>
        <w:t xml:space="preserve"> </w:t>
      </w:r>
      <w:r w:rsidRPr="00B41ABE">
        <w:rPr>
          <w:rFonts w:ascii="Garamond" w:hAnsi="Garamond" w:cs="Arial"/>
          <w:color w:val="222222"/>
          <w:shd w:val="clear" w:color="auto" w:fill="FFFFFF"/>
        </w:rPr>
        <w:t>Francén (2010) on the relativist model and Wyatt (2018) on the absolutist model), but the present concern is independent of them.</w:t>
      </w:r>
      <w:bookmarkEnd w:id="5"/>
    </w:p>
  </w:footnote>
  <w:footnote w:id="11">
    <w:p w14:paraId="2DFF1E29" w14:textId="4B4B379A" w:rsidR="00D35CBB" w:rsidRPr="00B41ABE" w:rsidRDefault="00D35CBB">
      <w:pPr>
        <w:pStyle w:val="FootnoteText"/>
        <w:rPr>
          <w:rFonts w:ascii="Garamond" w:hAnsi="Garamond" w:cs="Times New Roman"/>
        </w:rPr>
      </w:pPr>
      <w:r w:rsidRPr="00B41ABE">
        <w:rPr>
          <w:rStyle w:val="FootnoteReference"/>
          <w:rFonts w:ascii="Garamond" w:hAnsi="Garamond"/>
        </w:rPr>
        <w:footnoteRef/>
      </w:r>
      <w:r w:rsidRPr="00B41ABE">
        <w:rPr>
          <w:rFonts w:ascii="Garamond" w:hAnsi="Garamond"/>
        </w:rPr>
        <w:t xml:space="preserve"> </w:t>
      </w:r>
      <w:r w:rsidRPr="00B41ABE">
        <w:rPr>
          <w:rFonts w:ascii="Garamond" w:hAnsi="Garamond" w:cs="Times New Roman"/>
        </w:rPr>
        <w:t>Cova and Pain’s findings are corroborated in numerous additional studies.  These include Beebe (2014, Figure 1, pp. 172-6); Beebe, Qiaoan, Wysocki, and Endara (2015, Table 3, Figure 2); Beebe and Sackris (2016, Figure 1); Cohen and Nichols (2010, Figures 1 and 2); Foushee and Srinivasan (2017, Figure 2, pp. 383-4); Goodwin and Darley (2008, Tables 1 and 2, Figure 1; 2012, p. 252); Kuhn, Cheney, and Weinstock (2000, p. 318, Table 4); and Solt (2018, Figure 1). See also Cova, Garcia, and Liao (2015, p. 930); Kuhn, Cheney, and Weinstock (2000, p. 323) and Nichols and Folds-Bennett (2003, Table 1, p. B28 and Table 2, p. B30).  Regarding young children, cf. Foushee and Srinivasan (2017, Figures 4 and 5).  For some suggestive remarks to the contrary, see Hirvonen (2016, § 3.1).</w:t>
      </w:r>
      <w:r w:rsidR="00B035A5" w:rsidRPr="00B41ABE">
        <w:rPr>
          <w:rFonts w:ascii="Garamond" w:hAnsi="Garamond" w:cs="Times New Roman"/>
        </w:rPr>
        <w:t xml:space="preserve">  I also discuss Cova and Pain’s findings in Wyatt (2018), though here, I use these findings to assess both the relativist and the absolutist models.</w:t>
      </w:r>
    </w:p>
    <w:p w14:paraId="5E1BE153" w14:textId="2F34C950" w:rsidR="00D35CBB" w:rsidRPr="00B41ABE" w:rsidRDefault="00D35CBB">
      <w:pPr>
        <w:pStyle w:val="FootnoteText"/>
        <w:rPr>
          <w:rFonts w:ascii="Garamond" w:hAnsi="Garamond"/>
        </w:rPr>
      </w:pPr>
      <w:r w:rsidRPr="00B41ABE">
        <w:rPr>
          <w:rFonts w:ascii="Garamond" w:hAnsi="Garamond" w:cs="Times New Roman"/>
        </w:rPr>
        <w:tab/>
      </w:r>
      <w:r w:rsidRPr="00B41ABE">
        <w:rPr>
          <w:rFonts w:ascii="Garamond" w:eastAsia="Times New Roman" w:hAnsi="Garamond" w:cs="Times New Roman"/>
        </w:rPr>
        <w:t xml:space="preserve">In what follows, we’ll make use of a rather </w:t>
      </w:r>
      <w:r w:rsidRPr="00B41ABE">
        <w:rPr>
          <w:rFonts w:ascii="Garamond" w:eastAsia="Times New Roman" w:hAnsi="Garamond" w:cs="Times New Roman"/>
          <w:i/>
          <w:iCs/>
        </w:rPr>
        <w:t xml:space="preserve">minimal </w:t>
      </w:r>
      <w:r w:rsidRPr="00B41ABE">
        <w:rPr>
          <w:rFonts w:ascii="Garamond" w:eastAsia="Times New Roman" w:hAnsi="Garamond" w:cs="Times New Roman"/>
        </w:rPr>
        <w:t>notion of an MPT that preserves neutrality as to the metaphysics of MPT (</w:t>
      </w:r>
      <w:proofErr w:type="gramStart"/>
      <w:r w:rsidRPr="00B41ABE">
        <w:rPr>
          <w:rFonts w:ascii="Garamond" w:eastAsia="Times New Roman" w:hAnsi="Garamond" w:cs="Times New Roman"/>
        </w:rPr>
        <w:t>e.g.</w:t>
      </w:r>
      <w:proofErr w:type="gramEnd"/>
      <w:r w:rsidRPr="00B41ABE">
        <w:rPr>
          <w:rFonts w:ascii="Garamond" w:eastAsia="Times New Roman" w:hAnsi="Garamond" w:cs="Times New Roman"/>
        </w:rPr>
        <w:t xml:space="preserve"> whether their nature is purely subjective or is, to some extent, objective).  In the minimal sense, an MPT is simply a subject matter, or topic, about which one speaks when using unembedded PPT, as in (1) above. It’s natural to say that someone who assertively utters (1) speaks about a topic such as whether sauerkraut is tasty, or whether sauerkraut’s flavor is pleasing to their tastes.  Whether sauerkraut is tasty and whether sauerkraut’s flavor is pleasing to a given person’s tastes will then count as examples of MPT.</w:t>
      </w:r>
    </w:p>
  </w:footnote>
  <w:footnote w:id="12">
    <w:p w14:paraId="099FC589" w14:textId="77777777"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w:t>
      </w:r>
      <w:r w:rsidRPr="00B41ABE">
        <w:rPr>
          <w:rFonts w:ascii="Garamond" w:eastAsia="Times New Roman" w:hAnsi="Garamond" w:cs="Times New Roman"/>
        </w:rPr>
        <w:t>Cp. Boghossian (2011, p. 62) and MacFarlane (2014, p. 134).</w:t>
      </w:r>
    </w:p>
  </w:footnote>
  <w:footnote w:id="13">
    <w:p w14:paraId="5169CCEB" w14:textId="1896660F"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Note that (D) should be read synchronically, rather than diachronically.  Note also that strictly speaking, we need only assume that (D) holds in most cases; an irrational or confused person, for instance, might fail to behave in accordance with (D).  </w:t>
      </w:r>
    </w:p>
  </w:footnote>
  <w:footnote w:id="14">
    <w:p w14:paraId="62E73D65" w14:textId="0549852B"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I would emphasize that Cova and Pain’s findings don’t indicate that we tend to lack beliefs of </w:t>
      </w:r>
      <w:r w:rsidRPr="00B41ABE">
        <w:rPr>
          <w:rFonts w:ascii="Garamond" w:hAnsi="Garamond" w:cs="Times New Roman"/>
          <w:i/>
          <w:iCs/>
          <w:sz w:val="20"/>
          <w:szCs w:val="20"/>
        </w:rPr>
        <w:t>any</w:t>
      </w:r>
      <w:r w:rsidRPr="00B41ABE">
        <w:rPr>
          <w:rFonts w:ascii="Garamond" w:hAnsi="Garamond" w:cs="Times New Roman"/>
          <w:sz w:val="20"/>
          <w:szCs w:val="20"/>
        </w:rPr>
        <w:t xml:space="preserve"> sort about MPT.  It’s compatible with their findings, taken together with (D), that we do tend to believe relativized propositions about MPT, e.g. </w:t>
      </w:r>
      <w:r w:rsidRPr="00B41ABE">
        <w:rPr>
          <w:rFonts w:ascii="Cambria Math" w:hAnsi="Cambria Math" w:cs="Cambria Math"/>
          <w:sz w:val="20"/>
          <w:szCs w:val="20"/>
          <w:shd w:val="clear" w:color="auto" w:fill="FFFFFF"/>
        </w:rPr>
        <w:t>⟨</w:t>
      </w:r>
      <w:r w:rsidRPr="00B41ABE">
        <w:rPr>
          <w:rFonts w:ascii="Garamond" w:eastAsia="Times New Roman" w:hAnsi="Garamond" w:cs="Times New Roman"/>
          <w:sz w:val="20"/>
          <w:szCs w:val="20"/>
        </w:rPr>
        <w:t xml:space="preserve">sauerkraut's flavor is pleasing to Jill’s tastes at </w:t>
      </w:r>
      <w:r w:rsidRPr="00B41ABE">
        <w:rPr>
          <w:rFonts w:ascii="Garamond" w:eastAsia="Times New Roman" w:hAnsi="Garamond" w:cs="Times New Roman"/>
          <w:i/>
          <w:iCs/>
          <w:sz w:val="20"/>
          <w:szCs w:val="20"/>
        </w:rPr>
        <w:t>t</w:t>
      </w:r>
      <w:r w:rsidRPr="00B41ABE">
        <w:rPr>
          <w:rFonts w:ascii="Cambria Math" w:hAnsi="Cambria Math" w:cs="Cambria Math"/>
          <w:sz w:val="20"/>
          <w:szCs w:val="20"/>
          <w:shd w:val="clear" w:color="auto" w:fill="FFFFFF"/>
        </w:rPr>
        <w:t>⟩</w:t>
      </w:r>
      <w:r w:rsidRPr="00B41ABE">
        <w:rPr>
          <w:rFonts w:ascii="Garamond" w:hAnsi="Garamond" w:cs="Times New Roman"/>
          <w:sz w:val="20"/>
          <w:szCs w:val="20"/>
          <w:shd w:val="clear" w:color="auto" w:fill="FFFFFF"/>
        </w:rPr>
        <w:t>.  What their findings indicate, rather, is that if we do tend to have beliefs about MPT, then they aren’t beliefs in absolute propositions, but beliefs in propositions of some other sort(s).</w:t>
      </w:r>
    </w:p>
  </w:footnote>
  <w:footnote w:id="15">
    <w:p w14:paraId="55D543F2" w14:textId="205B8A2A"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Note that despite the ingenuity of his analysis of PPT, it won’t help relativists or absolutists to bring in Kindermann (2019, § 6)’s notion of ‘</w:t>
      </w:r>
      <w:r w:rsidRPr="00B41ABE">
        <w:rPr>
          <w:rFonts w:ascii="Garamond" w:hAnsi="Garamond" w:cs="Times New Roman"/>
          <w:i/>
          <w:iCs/>
        </w:rPr>
        <w:t>n</w:t>
      </w:r>
      <w:r w:rsidRPr="00B41ABE">
        <w:rPr>
          <w:rFonts w:ascii="Garamond" w:hAnsi="Garamond" w:cs="Times New Roman"/>
        </w:rPr>
        <w:t xml:space="preserve">-belief,’ insofar as doing so would be tantamount to appealing to beliefs in relativized propositions.  </w:t>
      </w:r>
    </w:p>
    <w:p w14:paraId="5C2B265A" w14:textId="4E19E026" w:rsidR="00D35CBB" w:rsidRPr="00B41ABE" w:rsidRDefault="00D35CBB">
      <w:pPr>
        <w:pStyle w:val="FootnoteText"/>
        <w:rPr>
          <w:rFonts w:ascii="Garamond" w:hAnsi="Garamond" w:cs="Times New Roman"/>
        </w:rPr>
      </w:pPr>
      <w:r w:rsidRPr="00B41ABE">
        <w:rPr>
          <w:rFonts w:ascii="Garamond" w:hAnsi="Garamond" w:cs="Times New Roman"/>
        </w:rPr>
        <w:tab/>
        <w:t xml:space="preserve">Admittedly, though, it may be possible in the face of the above considerations to craft an appealing doxastic model of faultless taste disagreement.  Andy Egan, for instance, has developed an explicitly </w:t>
      </w:r>
      <w:r w:rsidRPr="00B41ABE">
        <w:rPr>
          <w:rFonts w:ascii="Garamond" w:hAnsi="Garamond" w:cs="Times New Roman"/>
          <w:i/>
        </w:rPr>
        <w:t>de se</w:t>
      </w:r>
      <w:r w:rsidRPr="00B41ABE">
        <w:rPr>
          <w:rFonts w:ascii="Garamond" w:hAnsi="Garamond" w:cs="Times New Roman"/>
        </w:rPr>
        <w:t xml:space="preserve"> version of the relativist model that may be compatible with Cova and Pain’s findings.  I would point out, though, that in developing this model, Egan (2014, pp. 95-6) suggests that the best account of how we can disagree in thought about MPT will invoke our non-doxastic attitudes regarding MPT.  Accordingly, Egan should find value in the theoretical resources that I detail below.</w:t>
      </w:r>
    </w:p>
    <w:p w14:paraId="7E6B42A7" w14:textId="301C2A59" w:rsidR="00D35CBB" w:rsidRPr="00B41ABE" w:rsidRDefault="00D35CBB">
      <w:pPr>
        <w:pStyle w:val="FootnoteText"/>
        <w:rPr>
          <w:rFonts w:ascii="Garamond" w:hAnsi="Garamond" w:cs="Times New Roman"/>
        </w:rPr>
      </w:pPr>
      <w:r w:rsidRPr="00B41ABE">
        <w:rPr>
          <w:rFonts w:ascii="Garamond" w:hAnsi="Garamond" w:cs="Times New Roman"/>
        </w:rPr>
        <w:tab/>
        <w:t xml:space="preserve">Bob Beddor (2019) has also recently put forward a highly original view of faultless taste disagreement.  A signature claim of this view (ibid. § 5) is that there are no objective facts about whether speakers stand in taste disagreement.  Rather, Beddor proposes that in theorizing about such disagreement, we should, in essence, shift from the material to the formal mode and provide truth-conditions for various sorts of </w:t>
      </w:r>
      <w:r w:rsidRPr="00B41ABE">
        <w:rPr>
          <w:rFonts w:ascii="Garamond" w:hAnsi="Garamond" w:cs="Times New Roman"/>
          <w:i/>
        </w:rPr>
        <w:t>disagreement ascriptions</w:t>
      </w:r>
      <w:r w:rsidRPr="00B41ABE">
        <w:rPr>
          <w:rFonts w:ascii="Garamond" w:hAnsi="Garamond" w:cs="Times New Roman"/>
        </w:rPr>
        <w:t>.  Some of these ascriptions are true and some aren’t, and which ones come out as true, Beddor argues, depends on facts about the syntax of English—as well as, presumably, facts about the syntax of other natural languages that we might study. Beddor contends, then, that we should give up on trying to understand the nature of taste disagreement and opt instead for the syntax-driven, language-relative analysis that he develops.  Beddor’s arguments are subtle, and I lack the space to evaluate them in detail here (though in §§ 3.1 and 5.2, we’ll discuss two concerns that are based on his work).  I should say, however, that I take the plausibility of the model that I’ll detail in §§ 3.3 and 5 to constitute evidence that we can in fact construct a satisfactory account of the nature of taste disagreement which doesn’t advert to syntactic facts.</w:t>
      </w:r>
    </w:p>
  </w:footnote>
  <w:footnote w:id="16">
    <w:p w14:paraId="73E8F973" w14:textId="51B79816"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Cp. Bordonaba Plou (2015, n. 1); Diaz-Legaspe (2015, p. 57); MacFarlane (2014, p. 3); Sundell (2017, p. 83); Wyatt (2018, § 8.2); and Zouhar (2018, § 5.2).  See also Furey (2017, pp. 485-6, 492-3).</w:t>
      </w:r>
    </w:p>
  </w:footnote>
  <w:footnote w:id="17">
    <w:p w14:paraId="4BB6A97D" w14:textId="77777777"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Cp. Huvenes (2012, § 7).</w:t>
      </w:r>
    </w:p>
  </w:footnote>
  <w:footnote w:id="18">
    <w:p w14:paraId="3990EBDD" w14:textId="729C03EE"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Cp. </w:t>
      </w:r>
      <w:r w:rsidRPr="00B41ABE">
        <w:rPr>
          <w:rFonts w:ascii="Garamond" w:eastAsia="Times New Roman" w:hAnsi="Garamond" w:cs="Times New Roman"/>
          <w:sz w:val="20"/>
          <w:szCs w:val="20"/>
        </w:rPr>
        <w:t>Kölbel</w:t>
      </w:r>
      <w:r w:rsidRPr="00B41ABE">
        <w:rPr>
          <w:rFonts w:ascii="Garamond" w:hAnsi="Garamond" w:cs="Times New Roman"/>
          <w:sz w:val="20"/>
          <w:szCs w:val="20"/>
        </w:rPr>
        <w:t xml:space="preserve"> (2004b); MacFarlane (2014, p. 121); and Plunkett and Sundell (2013, p. 11).  For some illuminating suggestions regarding the notion of coherence at work here, see Worsnip (2018)</w:t>
      </w:r>
      <w:r w:rsidR="00C7262B" w:rsidRPr="00B41ABE">
        <w:rPr>
          <w:rFonts w:ascii="Garamond" w:hAnsi="Garamond" w:cs="Times New Roman"/>
          <w:sz w:val="20"/>
          <w:szCs w:val="20"/>
        </w:rPr>
        <w:t xml:space="preserve"> as well as </w:t>
      </w:r>
      <w:r w:rsidR="00131423" w:rsidRPr="00B41ABE">
        <w:rPr>
          <w:rFonts w:ascii="Garamond" w:hAnsi="Garamond" w:cs="Times New Roman"/>
          <w:sz w:val="20"/>
          <w:szCs w:val="20"/>
        </w:rPr>
        <w:t>Wyatt (forthcoming).</w:t>
      </w:r>
    </w:p>
  </w:footnote>
  <w:footnote w:id="19">
    <w:p w14:paraId="07B553C2" w14:textId="77777777"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lang w:val="de-DE"/>
        </w:rPr>
        <w:t xml:space="preserve"> </w:t>
      </w:r>
      <w:r w:rsidRPr="00B41ABE">
        <w:rPr>
          <w:rFonts w:ascii="Garamond" w:hAnsi="Garamond" w:cs="Times New Roman"/>
          <w:sz w:val="20"/>
          <w:szCs w:val="20"/>
          <w:lang w:val="de-DE"/>
        </w:rPr>
        <w:t xml:space="preserve">Cp. Dreier (2009, p. 106) and Zouhar (2018, § 4).  </w:t>
      </w:r>
      <w:r w:rsidRPr="00B41ABE">
        <w:rPr>
          <w:rFonts w:ascii="Garamond" w:hAnsi="Garamond" w:cs="Times New Roman"/>
          <w:sz w:val="20"/>
          <w:szCs w:val="20"/>
        </w:rPr>
        <w:t>See also Worsnip (2019), who argues that a wide variety of disagreements can be explained using a tweaked version of the NC model.</w:t>
      </w:r>
    </w:p>
  </w:footnote>
  <w:footnote w:id="20">
    <w:p w14:paraId="525ADE1E" w14:textId="77777777"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Henceforth, we’ll mostly omit the ‘other things being equal’ qualifier, though it should still be mentally inserted.</w:t>
      </w:r>
    </w:p>
  </w:footnote>
  <w:footnote w:id="21">
    <w:p w14:paraId="49FF71D8" w14:textId="0793F154" w:rsidR="00D35CBB" w:rsidRPr="00B41ABE" w:rsidRDefault="00D35CBB" w:rsidP="00AE437F">
      <w:pPr>
        <w:pStyle w:val="NoSpacing"/>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This concern is structurally </w:t>
      </w:r>
      <w:proofErr w:type="gramStart"/>
      <w:r w:rsidRPr="00B41ABE">
        <w:rPr>
          <w:rFonts w:ascii="Garamond" w:hAnsi="Garamond" w:cs="Times New Roman"/>
          <w:sz w:val="20"/>
          <w:szCs w:val="20"/>
        </w:rPr>
        <w:t>similar to</w:t>
      </w:r>
      <w:proofErr w:type="gramEnd"/>
      <w:r w:rsidRPr="00B41ABE">
        <w:rPr>
          <w:rFonts w:ascii="Garamond" w:hAnsi="Garamond" w:cs="Times New Roman"/>
          <w:sz w:val="20"/>
          <w:szCs w:val="20"/>
        </w:rPr>
        <w:t xml:space="preserve"> a concern that is offered by both Bob Beddor (2019, p. 5) and Teresa Marques (2015, p. 6; 2016, p. 310) against another sort of non-doxastic model.</w:t>
      </w:r>
    </w:p>
  </w:footnote>
  <w:footnote w:id="22">
    <w:p w14:paraId="6915E73D" w14:textId="77777777" w:rsidR="00576368" w:rsidRPr="00B41ABE" w:rsidRDefault="00576368" w:rsidP="00576368">
      <w:pPr>
        <w:pStyle w:val="NoSpacing"/>
        <w:rPr>
          <w:rFonts w:ascii="Garamond" w:hAnsi="Garamond"/>
          <w:sz w:val="20"/>
          <w:szCs w:val="20"/>
        </w:rPr>
      </w:pPr>
      <w:r w:rsidRPr="00B41ABE">
        <w:rPr>
          <w:rStyle w:val="FootnoteReference"/>
          <w:rFonts w:ascii="Garamond" w:hAnsi="Garamond"/>
          <w:sz w:val="20"/>
          <w:szCs w:val="20"/>
        </w:rPr>
        <w:footnoteRef/>
      </w:r>
      <w:r w:rsidRPr="00B41ABE">
        <w:rPr>
          <w:rFonts w:ascii="Garamond" w:hAnsi="Garamond"/>
          <w:sz w:val="20"/>
          <w:szCs w:val="20"/>
        </w:rPr>
        <w:t xml:space="preserve"> See Egan (2014) for a doxastic account of taste disagreement that proceeds along similar lines.</w:t>
      </w:r>
    </w:p>
  </w:footnote>
  <w:footnote w:id="23">
    <w:p w14:paraId="7763A608" w14:textId="1CB0DE15" w:rsidR="00D35CBB" w:rsidRPr="00B41ABE" w:rsidRDefault="00D35CBB">
      <w:pPr>
        <w:pStyle w:val="FootnoteText"/>
        <w:rPr>
          <w:rFonts w:ascii="Garamond" w:hAnsi="Garamond" w:cs="Times New Roman"/>
        </w:rPr>
      </w:pPr>
      <w:r w:rsidRPr="00B41ABE">
        <w:rPr>
          <w:rStyle w:val="FootnoteReference"/>
          <w:rFonts w:ascii="Garamond" w:hAnsi="Garamond"/>
        </w:rPr>
        <w:footnoteRef/>
      </w:r>
      <w:r w:rsidRPr="00B41ABE">
        <w:rPr>
          <w:rFonts w:ascii="Garamond" w:hAnsi="Garamond"/>
        </w:rPr>
        <w:t xml:space="preserve"> </w:t>
      </w:r>
      <w:r w:rsidR="00700886" w:rsidRPr="00B41ABE">
        <w:rPr>
          <w:rFonts w:ascii="Garamond" w:hAnsi="Garamond"/>
        </w:rPr>
        <w:t xml:space="preserve">In effect, then, the content </w:t>
      </w:r>
      <w:r w:rsidR="00BF1B93" w:rsidRPr="00B41ABE">
        <w:rPr>
          <w:rFonts w:ascii="Garamond" w:hAnsi="Garamond"/>
        </w:rPr>
        <w:t xml:space="preserve">of </w:t>
      </w:r>
      <w:r w:rsidR="00700886" w:rsidRPr="00B41ABE">
        <w:rPr>
          <w:rFonts w:ascii="Garamond" w:hAnsi="Garamond"/>
          <w:color w:val="000000" w:themeColor="text1"/>
        </w:rPr>
        <w:t>p</w:t>
      </w:r>
      <w:r w:rsidR="00700886" w:rsidRPr="00B41ABE">
        <w:rPr>
          <w:rFonts w:ascii="Garamond" w:hAnsi="Garamond"/>
          <w:color w:val="000000" w:themeColor="text1"/>
          <w:vertAlign w:val="subscript"/>
        </w:rPr>
        <w:t>A</w:t>
      </w:r>
      <w:r w:rsidR="00700886" w:rsidRPr="00B41ABE">
        <w:rPr>
          <w:rFonts w:ascii="Garamond" w:hAnsi="Garamond"/>
          <w:color w:val="000000" w:themeColor="text1"/>
          <w:vertAlign w:val="superscript"/>
        </w:rPr>
        <w:t>N</w:t>
      </w:r>
      <w:r w:rsidR="00700886" w:rsidRPr="00B41ABE">
        <w:rPr>
          <w:rFonts w:ascii="Garamond" w:hAnsi="Garamond"/>
          <w:color w:val="000000" w:themeColor="text1"/>
        </w:rPr>
        <w:t xml:space="preserve"> is the sort of content that the Lewisian account considered just above would assign to </w:t>
      </w:r>
      <w:r w:rsidR="00700886" w:rsidRPr="00B41ABE">
        <w:rPr>
          <w:rFonts w:ascii="Garamond" w:hAnsi="Garamond"/>
        </w:rPr>
        <w:t>p</w:t>
      </w:r>
      <w:r w:rsidR="00700886" w:rsidRPr="00B41ABE">
        <w:rPr>
          <w:rFonts w:ascii="Garamond" w:hAnsi="Garamond"/>
          <w:vertAlign w:val="subscript"/>
        </w:rPr>
        <w:t>Jill</w:t>
      </w:r>
      <w:r w:rsidR="00700886" w:rsidRPr="00B41ABE">
        <w:rPr>
          <w:rFonts w:ascii="Garamond" w:hAnsi="Garamond"/>
        </w:rPr>
        <w:t xml:space="preserve"> and p</w:t>
      </w:r>
      <w:r w:rsidR="00700886" w:rsidRPr="00B41ABE">
        <w:rPr>
          <w:rFonts w:ascii="Garamond" w:hAnsi="Garamond"/>
          <w:vertAlign w:val="subscript"/>
        </w:rPr>
        <w:t>Paul</w:t>
      </w:r>
      <w:r w:rsidR="00700886" w:rsidRPr="00B41ABE">
        <w:rPr>
          <w:rFonts w:ascii="Garamond" w:hAnsi="Garamond"/>
        </w:rPr>
        <w:t>.</w:t>
      </w:r>
      <w:r w:rsidR="00700886" w:rsidRPr="00B41ABE">
        <w:rPr>
          <w:rFonts w:ascii="Garamond" w:hAnsi="Garamond"/>
          <w:color w:val="000000" w:themeColor="text1"/>
        </w:rPr>
        <w:t xml:space="preserve">  </w:t>
      </w:r>
      <w:r w:rsidRPr="00B41ABE">
        <w:rPr>
          <w:rFonts w:ascii="Garamond" w:hAnsi="Garamond"/>
        </w:rPr>
        <w:t xml:space="preserve">It would also be suitable to describe </w:t>
      </w:r>
      <w:r w:rsidRPr="00B41ABE">
        <w:rPr>
          <w:rFonts w:ascii="Garamond" w:hAnsi="Garamond"/>
          <w:color w:val="000000" w:themeColor="text1"/>
        </w:rPr>
        <w:t>p</w:t>
      </w:r>
      <w:r w:rsidRPr="00B41ABE">
        <w:rPr>
          <w:rFonts w:ascii="Garamond" w:hAnsi="Garamond"/>
          <w:color w:val="000000" w:themeColor="text1"/>
          <w:vertAlign w:val="subscript"/>
        </w:rPr>
        <w:t>A</w:t>
      </w:r>
      <w:r w:rsidRPr="00B41ABE">
        <w:rPr>
          <w:rFonts w:ascii="Garamond" w:hAnsi="Garamond"/>
          <w:color w:val="000000" w:themeColor="text1"/>
          <w:vertAlign w:val="superscript"/>
        </w:rPr>
        <w:t>N</w:t>
      </w:r>
      <w:r w:rsidRPr="00B41ABE">
        <w:rPr>
          <w:rFonts w:ascii="Garamond" w:hAnsi="Garamond"/>
          <w:color w:val="000000" w:themeColor="text1"/>
        </w:rPr>
        <w:t xml:space="preserve"> as having the </w:t>
      </w:r>
      <w:r w:rsidRPr="00B41ABE">
        <w:rPr>
          <w:rFonts w:ascii="Garamond" w:hAnsi="Garamond"/>
          <w:i/>
          <w:iCs/>
          <w:color w:val="000000" w:themeColor="text1"/>
        </w:rPr>
        <w:t>generic content</w:t>
      </w:r>
      <w:r w:rsidRPr="00B41ABE">
        <w:rPr>
          <w:rFonts w:ascii="Garamond" w:hAnsi="Garamond"/>
          <w:color w:val="000000" w:themeColor="text1"/>
        </w:rPr>
        <w:t xml:space="preserve"> that one </w:t>
      </w:r>
      <w:proofErr w:type="gramStart"/>
      <w:r w:rsidRPr="00B41ABE">
        <w:rPr>
          <w:rFonts w:ascii="Garamond" w:hAnsi="Garamond"/>
          <w:color w:val="000000" w:themeColor="text1"/>
        </w:rPr>
        <w:t>do</w:t>
      </w:r>
      <w:proofErr w:type="gramEnd"/>
      <w:r w:rsidRPr="00B41ABE">
        <w:rPr>
          <w:rFonts w:ascii="Garamond" w:hAnsi="Garamond"/>
          <w:color w:val="000000" w:themeColor="text1"/>
        </w:rPr>
        <w:t xml:space="preserve"> a</w:t>
      </w:r>
      <w:r w:rsidRPr="00B41ABE">
        <w:rPr>
          <w:rFonts w:ascii="Garamond" w:hAnsi="Garamond"/>
          <w:color w:val="000000" w:themeColor="text1"/>
          <w:vertAlign w:val="subscript"/>
        </w:rPr>
        <w:t>1</w:t>
      </w:r>
      <w:r w:rsidRPr="00B41ABE">
        <w:rPr>
          <w:rFonts w:ascii="Garamond" w:hAnsi="Garamond"/>
          <w:color w:val="000000" w:themeColor="text1"/>
        </w:rPr>
        <w:t>, rather than a</w:t>
      </w:r>
      <w:r w:rsidRPr="00B41ABE">
        <w:rPr>
          <w:rFonts w:ascii="Garamond" w:hAnsi="Garamond"/>
          <w:color w:val="000000" w:themeColor="text1"/>
          <w:vertAlign w:val="subscript"/>
        </w:rPr>
        <w:t>2</w:t>
      </w:r>
      <w:r w:rsidRPr="00B41ABE">
        <w:rPr>
          <w:rFonts w:ascii="Garamond" w:hAnsi="Garamond"/>
          <w:color w:val="000000" w:themeColor="text1"/>
        </w:rPr>
        <w:t xml:space="preserve">. </w:t>
      </w:r>
      <w:r w:rsidRPr="00B41ABE">
        <w:rPr>
          <w:rFonts w:ascii="Garamond" w:hAnsi="Garamond" w:cs="Times New Roman"/>
        </w:rPr>
        <w:t xml:space="preserve">López de Sa (2015, p. 159) floats a similar notion, but the details are sketchy.  </w:t>
      </w:r>
    </w:p>
    <w:p w14:paraId="67BF3BB7" w14:textId="48449E59" w:rsidR="00D35CBB" w:rsidRPr="00B41ABE" w:rsidRDefault="00D35CBB">
      <w:pPr>
        <w:pStyle w:val="FootnoteText"/>
        <w:rPr>
          <w:rFonts w:ascii="Garamond" w:hAnsi="Garamond" w:cs="Times New Roman"/>
        </w:rPr>
      </w:pPr>
      <w:r w:rsidRPr="00B41ABE">
        <w:rPr>
          <w:rFonts w:ascii="Garamond" w:hAnsi="Garamond" w:cs="Times New Roman"/>
        </w:rPr>
        <w:t>It should</w:t>
      </w:r>
      <w:r w:rsidRPr="00B41ABE">
        <w:rPr>
          <w:rFonts w:ascii="Garamond" w:hAnsi="Garamond"/>
        </w:rPr>
        <w:t xml:space="preserve"> be carefully observed</w:t>
      </w:r>
      <w:r w:rsidR="00700886" w:rsidRPr="00B41ABE">
        <w:rPr>
          <w:rFonts w:ascii="Garamond" w:hAnsi="Garamond"/>
        </w:rPr>
        <w:t>, especially in connection with the Lewisian account mentioned above,</w:t>
      </w:r>
      <w:r w:rsidRPr="00B41ABE">
        <w:rPr>
          <w:rFonts w:ascii="Garamond" w:hAnsi="Garamond"/>
        </w:rPr>
        <w:t xml:space="preserve"> that</w:t>
      </w:r>
      <w:r w:rsidRPr="00B41ABE">
        <w:rPr>
          <w:rFonts w:ascii="Garamond" w:hAnsi="Garamond" w:cs="Times New Roman"/>
        </w:rPr>
        <w:t xml:space="preserve"> we </w:t>
      </w:r>
      <w:r w:rsidR="00700886" w:rsidRPr="00B41ABE">
        <w:rPr>
          <w:rFonts w:ascii="Garamond" w:hAnsi="Garamond" w:cs="Times New Roman"/>
        </w:rPr>
        <w:t>are using</w:t>
      </w:r>
      <w:r w:rsidRPr="00B41ABE">
        <w:rPr>
          <w:rFonts w:ascii="Garamond" w:hAnsi="Garamond" w:cs="Times New Roman"/>
        </w:rPr>
        <w:t xml:space="preserve"> anonymized variants to fulfill a specific theoretical goal—namely, generating an account of the nature of taste disagreement.  In so fulfilling this goal, we need not assume that anonymized variants feature in human </w:t>
      </w:r>
      <w:r w:rsidRPr="00B41ABE">
        <w:rPr>
          <w:rFonts w:ascii="Garamond" w:hAnsi="Garamond" w:cs="Times New Roman"/>
          <w:i/>
          <w:iCs/>
        </w:rPr>
        <w:t>psychology</w:t>
      </w:r>
      <w:r w:rsidRPr="00B41ABE">
        <w:rPr>
          <w:rFonts w:ascii="Garamond" w:hAnsi="Garamond" w:cs="Times New Roman"/>
        </w:rPr>
        <w:t>.  Rather, it may be that the best description of human psychology appeals to non-anonymized preferences such as (6) and (7).</w:t>
      </w:r>
    </w:p>
  </w:footnote>
  <w:footnote w:id="24">
    <w:p w14:paraId="2E62C9ED" w14:textId="6B429466"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The reason for the qualification is that there may be other reasons why they are faultless.  For instance, if contextualism about PPT is correct, then they may also be faultless insofar as they both assert and believe true (relativized) propositions.</w:t>
      </w:r>
    </w:p>
    <w:p w14:paraId="1EE958E6" w14:textId="1D8476A7" w:rsidR="00D35CBB" w:rsidRPr="00B41ABE" w:rsidRDefault="00D35CBB">
      <w:pPr>
        <w:pStyle w:val="FootnoteText"/>
        <w:rPr>
          <w:rFonts w:ascii="Garamond" w:hAnsi="Garamond"/>
        </w:rPr>
      </w:pPr>
      <w:r w:rsidRPr="00B41ABE">
        <w:rPr>
          <w:rFonts w:ascii="Garamond" w:hAnsi="Garamond"/>
        </w:rPr>
        <w:t xml:space="preserve">Given that speakers like Jill and Paul tend to appreciate that it is rational for them to hold their respective preferences, the TNC model also looks to deliver an account of what is often called </w:t>
      </w:r>
      <w:r w:rsidRPr="00B41ABE">
        <w:rPr>
          <w:rFonts w:ascii="Garamond" w:hAnsi="Garamond"/>
          <w:i/>
        </w:rPr>
        <w:t>parity</w:t>
      </w:r>
      <w:r w:rsidRPr="00B41ABE">
        <w:rPr>
          <w:rFonts w:ascii="Garamond" w:hAnsi="Garamond"/>
        </w:rPr>
        <w:t xml:space="preserve"> in connection with taste disagreement.  For a recent discussion of some important subtleties related to parity, see Ferrari (2016).</w:t>
      </w:r>
    </w:p>
  </w:footnote>
  <w:footnote w:id="25">
    <w:p w14:paraId="79043430" w14:textId="048E0DD5"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The conclusions that I advance in this section extend the complementary conclusions that have been drawn by </w:t>
      </w:r>
      <w:r w:rsidRPr="00B41ABE">
        <w:rPr>
          <w:rFonts w:ascii="Garamond" w:eastAsia="Times New Roman" w:hAnsi="Garamond" w:cs="Times New Roman"/>
        </w:rPr>
        <w:t xml:space="preserve">Beddor (2019, § 6); </w:t>
      </w:r>
      <w:r w:rsidRPr="00B41ABE">
        <w:rPr>
          <w:rFonts w:ascii="Garamond" w:hAnsi="Garamond" w:cs="Times New Roman"/>
        </w:rPr>
        <w:t xml:space="preserve">Belleri and Palmira (2013, § 4); Furey (2017, esp. p. 525); Huvenes (2012, p. 179); Lopes (2017, § 3.3); López de Sa (2015, § 3; 2017, § 2.2.1); Palmira (2015, § 6.3; 2017, pp. 311-12); </w:t>
      </w:r>
      <w:r w:rsidRPr="00B41ABE">
        <w:rPr>
          <w:rFonts w:ascii="Garamond" w:eastAsia="Times New Roman" w:hAnsi="Garamond" w:cs="Times New Roman"/>
        </w:rPr>
        <w:t xml:space="preserve">Plunkett and Sundell (2013, p. 18); and Stojanovic (2017, § 1).  See also the suggestive remarks by Dreier (2009, pp. 106-7).  My conclusions are also </w:t>
      </w:r>
      <w:proofErr w:type="gramStart"/>
      <w:r w:rsidRPr="00B41ABE">
        <w:rPr>
          <w:rFonts w:ascii="Garamond" w:eastAsia="Times New Roman" w:hAnsi="Garamond" w:cs="Times New Roman"/>
        </w:rPr>
        <w:t>similar to</w:t>
      </w:r>
      <w:proofErr w:type="gramEnd"/>
      <w:r w:rsidRPr="00B41ABE">
        <w:rPr>
          <w:rFonts w:ascii="Garamond" w:eastAsia="Times New Roman" w:hAnsi="Garamond" w:cs="Times New Roman"/>
        </w:rPr>
        <w:t xml:space="preserve">, though more concessive than, those forwarded by </w:t>
      </w:r>
      <w:r w:rsidRPr="00B41ABE">
        <w:rPr>
          <w:rFonts w:ascii="Garamond" w:hAnsi="Garamond" w:cs="Times New Roman"/>
        </w:rPr>
        <w:t>Anthony (2016, § 3).</w:t>
      </w:r>
    </w:p>
    <w:p w14:paraId="3152FDF7" w14:textId="77777777" w:rsidR="00D35CBB" w:rsidRPr="00B41ABE" w:rsidRDefault="00D35CBB">
      <w:pPr>
        <w:pStyle w:val="FootnoteText"/>
        <w:rPr>
          <w:rFonts w:ascii="Garamond" w:hAnsi="Garamond" w:cs="Times New Roman"/>
        </w:rPr>
      </w:pPr>
    </w:p>
    <w:p w14:paraId="57E5AF31" w14:textId="77777777" w:rsidR="00D35CBB" w:rsidRPr="00B41ABE" w:rsidRDefault="00D35CBB">
      <w:pPr>
        <w:pStyle w:val="FootnoteText"/>
        <w:rPr>
          <w:rFonts w:ascii="Garamond" w:hAnsi="Garamond" w:cs="Times New Roman"/>
        </w:rPr>
      </w:pPr>
    </w:p>
  </w:footnote>
  <w:footnote w:id="26">
    <w:p w14:paraId="27F5C560" w14:textId="7FDE3D10"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MacFarlane (2014, p. 131) offers an important objection against a similar model.  As I’ve responded to this objection elsewhere</w:t>
      </w:r>
      <w:r w:rsidR="002B49FC" w:rsidRPr="00B41ABE">
        <w:rPr>
          <w:rFonts w:ascii="Garamond" w:hAnsi="Garamond"/>
        </w:rPr>
        <w:t>, in Wyatt (2018, § 9.1),</w:t>
      </w:r>
      <w:r w:rsidRPr="00B41ABE">
        <w:rPr>
          <w:rFonts w:ascii="Garamond" w:hAnsi="Garamond"/>
        </w:rPr>
        <w:t xml:space="preserve"> I will set it aside here.</w:t>
      </w:r>
    </w:p>
  </w:footnote>
  <w:footnote w:id="27">
    <w:p w14:paraId="1AA1C553" w14:textId="60AAB001"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w:t>
      </w:r>
      <w:r w:rsidRPr="00B41ABE">
        <w:rPr>
          <w:rFonts w:ascii="Garamond" w:hAnsi="Garamond" w:cs="Times New Roman"/>
        </w:rPr>
        <w:t xml:space="preserve">Thanks to </w:t>
      </w:r>
      <w:r w:rsidR="00B511D8" w:rsidRPr="00B41ABE">
        <w:rPr>
          <w:rFonts w:ascii="Garamond" w:hAnsi="Garamond" w:cs="Times New Roman"/>
        </w:rPr>
        <w:t>J. Adam Carter and Hwan Ryu</w:t>
      </w:r>
      <w:r w:rsidRPr="00B41ABE">
        <w:rPr>
          <w:rFonts w:ascii="Garamond" w:hAnsi="Garamond" w:cs="Times New Roman"/>
        </w:rPr>
        <w:t xml:space="preserve"> for discussion of this objection.</w:t>
      </w:r>
    </w:p>
  </w:footnote>
  <w:footnote w:id="28">
    <w:p w14:paraId="4B1BC5A3" w14:textId="45897217"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In thinking about </w:t>
      </w:r>
      <w:r w:rsidRPr="00B41ABE">
        <w:rPr>
          <w:rFonts w:ascii="Garamond" w:hAnsi="Garamond" w:cs="Times New Roman"/>
          <w:i/>
        </w:rPr>
        <w:t>d</w:t>
      </w:r>
      <w:r w:rsidRPr="00B41ABE">
        <w:rPr>
          <w:rFonts w:ascii="Garamond" w:hAnsi="Garamond" w:cs="Times New Roman"/>
        </w:rPr>
        <w:t xml:space="preserve">, we’ve considered only a basic case that serves to motivate its introduction.  Erich Rast (2018) has compellingly argued that precisely articulating </w:t>
      </w:r>
      <w:r w:rsidRPr="00B41ABE">
        <w:rPr>
          <w:rFonts w:ascii="Garamond" w:hAnsi="Garamond" w:cs="Times New Roman"/>
          <w:i/>
        </w:rPr>
        <w:t>d</w:t>
      </w:r>
      <w:r w:rsidRPr="00B41ABE">
        <w:rPr>
          <w:rFonts w:ascii="Garamond" w:hAnsi="Garamond" w:cs="Times New Roman"/>
        </w:rPr>
        <w:t xml:space="preserve"> will require more mathematical subtlety, given the possibility of what he calls ‘perspectival disagreement.’  Also, I’ve assumed in Figure 2 that </w:t>
      </w:r>
      <w:r w:rsidRPr="00B41ABE">
        <w:rPr>
          <w:rFonts w:ascii="Garamond" w:hAnsi="Garamond" w:cs="Times New Roman"/>
          <w:i/>
        </w:rPr>
        <w:t>d</w:t>
      </w:r>
      <w:r w:rsidRPr="00B41ABE">
        <w:rPr>
          <w:rFonts w:ascii="Garamond" w:hAnsi="Garamond" w:cs="Times New Roman"/>
        </w:rPr>
        <w:t xml:space="preserve"> is symmetric.  If this assumption proves to be questionable, then we can easily insert more boxes on the far right.  Additionally, note that given our reflections in § 5.4 below, we’ll need to amend the threshold described here when considering exocentric preferences.</w:t>
      </w:r>
    </w:p>
    <w:p w14:paraId="0379D8CF" w14:textId="77777777" w:rsidR="00D35CBB" w:rsidRPr="00B41ABE" w:rsidRDefault="00D35CBB">
      <w:pPr>
        <w:pStyle w:val="FootnoteText"/>
        <w:rPr>
          <w:rFonts w:ascii="Garamond" w:hAnsi="Garamond" w:cs="Times New Roman"/>
        </w:rPr>
      </w:pPr>
      <w:r w:rsidRPr="00B41ABE">
        <w:rPr>
          <w:rFonts w:ascii="Garamond" w:hAnsi="Garamond" w:cs="Times New Roman"/>
        </w:rPr>
        <w:tab/>
        <w:t xml:space="preserve">It is presumably the case that disagreement involving credences is similarly graded, as </w:t>
      </w:r>
      <w:proofErr w:type="gramStart"/>
      <w:r w:rsidRPr="00B41ABE">
        <w:rPr>
          <w:rFonts w:ascii="Garamond" w:hAnsi="Garamond" w:cs="Times New Roman"/>
        </w:rPr>
        <w:t>e.g.</w:t>
      </w:r>
      <w:proofErr w:type="gramEnd"/>
      <w:r w:rsidRPr="00B41ABE">
        <w:rPr>
          <w:rFonts w:ascii="Garamond" w:hAnsi="Garamond" w:cs="Times New Roman"/>
        </w:rPr>
        <w:t xml:space="preserve"> Palmira (2017, p. 302) argues.  See also Rowbottom (2018, § 3).</w:t>
      </w:r>
    </w:p>
  </w:footnote>
  <w:footnote w:id="29">
    <w:p w14:paraId="747F2176" w14:textId="78FF5573"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Cp. Beddor (2020, p. 536) and Marques (2014, n. 13), and see also Lewis (1989, p. 119) and Worsnip (2019, pp. 260-1).  I’ve added names for the subjects in the leisure case.</w:t>
      </w:r>
    </w:p>
  </w:footnote>
  <w:footnote w:id="30">
    <w:p w14:paraId="4C33A8C6" w14:textId="5D69D612"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Cp. the germinal ideas in </w:t>
      </w:r>
      <w:r w:rsidRPr="00B41ABE">
        <w:rPr>
          <w:rFonts w:ascii="Garamond" w:eastAsia="Times New Roman" w:hAnsi="Garamond" w:cs="Times New Roman"/>
        </w:rPr>
        <w:t>López</w:t>
      </w:r>
      <w:r w:rsidRPr="00B41ABE">
        <w:rPr>
          <w:rFonts w:ascii="Garamond" w:hAnsi="Garamond" w:cs="Times New Roman"/>
        </w:rPr>
        <w:t xml:space="preserve"> de Sa (2015, p. 159); MacFarlane (2014, p. 123); Marques (2015, pp. 6-7; 2016); Rovane (2012, p. 246); and Schaffer (2009, p. 212).  Note that this definition allows that we can experience conflict over matters other than MPT.</w:t>
      </w:r>
    </w:p>
    <w:p w14:paraId="74DE85F9" w14:textId="77777777" w:rsidR="00D35CBB" w:rsidRPr="00B41ABE" w:rsidRDefault="00D35CBB">
      <w:pPr>
        <w:pStyle w:val="FootnoteText"/>
        <w:rPr>
          <w:rFonts w:ascii="Garamond" w:hAnsi="Garamond" w:cs="Times New Roman"/>
          <w:color w:val="222222"/>
          <w:shd w:val="clear" w:color="auto" w:fill="FFFFFF"/>
        </w:rPr>
      </w:pPr>
      <w:r w:rsidRPr="00B41ABE">
        <w:rPr>
          <w:rFonts w:ascii="Garamond" w:hAnsi="Garamond" w:cs="Times New Roman"/>
        </w:rPr>
        <w:tab/>
      </w:r>
      <w:r w:rsidRPr="00B41ABE">
        <w:rPr>
          <w:rFonts w:ascii="Garamond" w:hAnsi="Garamond" w:cs="Times New Roman"/>
          <w:color w:val="222222"/>
          <w:shd w:val="clear" w:color="auto" w:fill="FFFFFF"/>
        </w:rPr>
        <w:t xml:space="preserve">Also, note that conflict is distinct from the relation that Belleri (2014) calls ‘dispute’ and from the activity of disagreeing, as characterized by </w:t>
      </w:r>
      <w:proofErr w:type="gramStart"/>
      <w:r w:rsidRPr="00B41ABE">
        <w:rPr>
          <w:rFonts w:ascii="Garamond" w:hAnsi="Garamond" w:cs="Times New Roman"/>
          <w:color w:val="222222"/>
          <w:shd w:val="clear" w:color="auto" w:fill="FFFFFF"/>
        </w:rPr>
        <w:t>e.g.</w:t>
      </w:r>
      <w:proofErr w:type="gramEnd"/>
      <w:r w:rsidRPr="00B41ABE">
        <w:rPr>
          <w:rFonts w:ascii="Garamond" w:hAnsi="Garamond" w:cs="Times New Roman"/>
          <w:color w:val="222222"/>
          <w:shd w:val="clear" w:color="auto" w:fill="FFFFFF"/>
        </w:rPr>
        <w:t xml:space="preserve"> Cappelen and Hawthorne (2009, pp. 60-1); </w:t>
      </w:r>
      <w:r w:rsidRPr="00B41ABE">
        <w:rPr>
          <w:rFonts w:ascii="Garamond" w:hAnsi="Garamond" w:cs="Times New Roman"/>
        </w:rPr>
        <w:t>Kinzel and Kusch (2018); and MacFarlane (2014, § 6.1).  On the latter, cp. also Rowbottom (2018, § 5).</w:t>
      </w:r>
    </w:p>
  </w:footnote>
  <w:footnote w:id="31">
    <w:p w14:paraId="1FF0247B" w14:textId="6D4DBEE9"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Note that Stevenson’s use of ‘divergent’ diverges a bit from ours.</w:t>
      </w:r>
      <w:r w:rsidR="00E714AF" w:rsidRPr="00B41ABE">
        <w:rPr>
          <w:rFonts w:ascii="Garamond" w:hAnsi="Garamond"/>
        </w:rPr>
        <w:t xml:space="preserve">  </w:t>
      </w:r>
    </w:p>
  </w:footnote>
  <w:footnote w:id="32">
    <w:p w14:paraId="44B46020" w14:textId="7F81E93C"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W</w:t>
      </w:r>
      <w:r w:rsidRPr="00B41ABE">
        <w:rPr>
          <w:rFonts w:ascii="Garamond" w:hAnsi="Garamond" w:cs="Times New Roman"/>
        </w:rPr>
        <w:t>e’ll refine the latter claim just below, in § 5.4.</w:t>
      </w:r>
    </w:p>
  </w:footnote>
  <w:footnote w:id="33">
    <w:p w14:paraId="17C69DB1" w14:textId="77777777"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We’re assuming, of course, that Hsiangyun believes that she is </w:t>
      </w:r>
      <w:r w:rsidRPr="00B41ABE">
        <w:rPr>
          <w:rFonts w:ascii="Garamond" w:hAnsi="Garamond" w:cs="Times New Roman"/>
          <w:i/>
        </w:rPr>
        <w:t>fully</w:t>
      </w:r>
      <w:r w:rsidRPr="00B41ABE">
        <w:rPr>
          <w:rFonts w:ascii="Garamond" w:hAnsi="Garamond" w:cs="Times New Roman"/>
        </w:rPr>
        <w:t xml:space="preserve"> located within Taipei and that Charles believes that he is not even partially located within Taipei.</w:t>
      </w:r>
    </w:p>
  </w:footnote>
  <w:footnote w:id="34">
    <w:p w14:paraId="399C4912" w14:textId="6EE5FD89" w:rsidR="00D35CBB" w:rsidRPr="00B41ABE" w:rsidRDefault="00D35CBB">
      <w:pPr>
        <w:pStyle w:val="FootnoteText"/>
        <w:rPr>
          <w:rFonts w:ascii="Garamond" w:hAnsi="Garamond" w:cs="Times New Roman"/>
        </w:rPr>
      </w:pPr>
      <w:r w:rsidRPr="00B41ABE">
        <w:rPr>
          <w:rStyle w:val="FootnoteReference"/>
          <w:rFonts w:ascii="Garamond" w:hAnsi="Garamond"/>
        </w:rPr>
        <w:footnoteRef/>
      </w:r>
      <w:r w:rsidRPr="00B41ABE">
        <w:rPr>
          <w:rFonts w:ascii="Garamond" w:hAnsi="Garamond"/>
        </w:rPr>
        <w:t xml:space="preserve"> </w:t>
      </w:r>
      <w:bookmarkStart w:id="9" w:name="_Hlk35949328"/>
      <w:r w:rsidRPr="00B41ABE">
        <w:rPr>
          <w:rFonts w:ascii="Garamond" w:hAnsi="Garamond" w:cs="Times New Roman"/>
        </w:rPr>
        <w:t xml:space="preserve">Thanks to </w:t>
      </w:r>
      <w:r w:rsidR="002028D5" w:rsidRPr="00B41ABE">
        <w:rPr>
          <w:rFonts w:ascii="Garamond" w:hAnsi="Garamond" w:cs="Times New Roman"/>
        </w:rPr>
        <w:t>Neil Sinhababu</w:t>
      </w:r>
      <w:r w:rsidRPr="00B41ABE">
        <w:rPr>
          <w:rFonts w:ascii="Garamond" w:hAnsi="Garamond" w:cs="Times New Roman"/>
        </w:rPr>
        <w:t xml:space="preserve"> for stimulating discussion of this objection.  Similar objections can be raised in connection with beliefs in modally or temporally neutral propositions.  See MacFarlane (2014, p. 128) and Drier (2009, p. 98), and cp. Marques (2014, § 4.1).</w:t>
      </w:r>
      <w:bookmarkEnd w:id="9"/>
    </w:p>
  </w:footnote>
  <w:footnote w:id="35">
    <w:p w14:paraId="3BAC131A" w14:textId="40C3B3AF" w:rsidR="00D35CBB" w:rsidRPr="00B41ABE" w:rsidRDefault="00D35CBB" w:rsidP="00AC0A81">
      <w:pPr>
        <w:autoSpaceDE w:val="0"/>
        <w:autoSpaceDN w:val="0"/>
        <w:adjustRightInd w:val="0"/>
        <w:spacing w:after="0" w:line="240" w:lineRule="auto"/>
        <w:rPr>
          <w:rFonts w:ascii="Garamond" w:hAnsi="Garamond" w:cs="Times New Roman"/>
          <w:sz w:val="20"/>
          <w:szCs w:val="20"/>
        </w:rPr>
      </w:pPr>
      <w:r w:rsidRPr="00B41ABE">
        <w:rPr>
          <w:rStyle w:val="FootnoteReference"/>
          <w:rFonts w:ascii="Garamond" w:hAnsi="Garamond" w:cs="Times New Roman"/>
          <w:sz w:val="20"/>
          <w:szCs w:val="20"/>
        </w:rPr>
        <w:footnoteRef/>
      </w:r>
      <w:r w:rsidRPr="00B41ABE">
        <w:rPr>
          <w:rFonts w:ascii="Garamond" w:hAnsi="Garamond" w:cs="Times New Roman"/>
          <w:sz w:val="20"/>
          <w:szCs w:val="20"/>
        </w:rPr>
        <w:t xml:space="preserve"> Disagreement pluralism has a strong foothold in contemporary discussions; my aim here is to offer a sharpened formulation of the view, as it pertains to doxastic and taste disagreement.  For relevant discussion, see Baker (2014); </w:t>
      </w:r>
      <w:r w:rsidRPr="00B41ABE">
        <w:rPr>
          <w:rFonts w:ascii="Garamond" w:hAnsi="Garamond" w:cs="Times New Roman"/>
          <w:sz w:val="20"/>
          <w:szCs w:val="20"/>
          <w:shd w:val="clear" w:color="auto" w:fill="FFFFFF"/>
        </w:rPr>
        <w:t>Diaz-Legaspe (2015, 2016)</w:t>
      </w:r>
      <w:r w:rsidRPr="00B41ABE">
        <w:rPr>
          <w:rFonts w:ascii="Garamond" w:hAnsi="Garamond" w:cs="Times New Roman"/>
          <w:sz w:val="20"/>
          <w:szCs w:val="20"/>
        </w:rPr>
        <w:t xml:space="preserve">; </w:t>
      </w:r>
      <w:r w:rsidRPr="00B41ABE">
        <w:rPr>
          <w:rFonts w:ascii="Garamond" w:hAnsi="Garamond" w:cs="Times New Roman"/>
          <w:sz w:val="20"/>
          <w:szCs w:val="20"/>
          <w:shd w:val="clear" w:color="auto" w:fill="FFFFFF"/>
        </w:rPr>
        <w:t xml:space="preserve">Egan (2012, pp. 575-6; 2014, pp. 95-7); Eriksson (2016, § 8); </w:t>
      </w:r>
      <w:r w:rsidRPr="00B41ABE">
        <w:rPr>
          <w:rFonts w:ascii="Garamond" w:hAnsi="Garamond" w:cs="Times New Roman"/>
          <w:sz w:val="20"/>
          <w:szCs w:val="20"/>
        </w:rPr>
        <w:t xml:space="preserve">Huvenes (2012, § 7); López de Sa (2015, § 2); MacFarlane (2014, ch. 6); Marques (2014); Marques and García-Carpintero (2014); Moruzzi (ms); Osorio and Villanueva (2019); Palmira (2017); </w:t>
      </w:r>
      <w:bookmarkStart w:id="10" w:name="_Hlk66446321"/>
      <w:r w:rsidRPr="00B41ABE">
        <w:rPr>
          <w:rFonts w:ascii="Garamond" w:hAnsi="Garamond" w:cs="Times New Roman"/>
          <w:sz w:val="20"/>
          <w:szCs w:val="20"/>
        </w:rPr>
        <w:t xml:space="preserve">Ridge (2013); </w:t>
      </w:r>
      <w:bookmarkEnd w:id="10"/>
      <w:r w:rsidRPr="00B41ABE">
        <w:rPr>
          <w:rFonts w:ascii="Garamond" w:hAnsi="Garamond" w:cs="Times New Roman"/>
          <w:sz w:val="20"/>
          <w:szCs w:val="20"/>
        </w:rPr>
        <w:t>and Sundell (2011, §§ 2 and 3). See also Davis (2015, n. 6) and Stojanovic (2019, § 5), as well as Baker and Woods (2015, § III)’s helpful remarks on ‘A-type’ and ‘B-type discordance.’</w:t>
      </w:r>
    </w:p>
  </w:footnote>
  <w:footnote w:id="36">
    <w:p w14:paraId="5365A4EF" w14:textId="77777777"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w:t>
      </w:r>
      <w:r w:rsidRPr="00B41ABE">
        <w:rPr>
          <w:rFonts w:ascii="Garamond" w:hAnsi="Garamond" w:cs="Times New Roman"/>
          <w:color w:val="222222"/>
          <w:shd w:val="clear" w:color="auto" w:fill="FFFFFF"/>
        </w:rPr>
        <w:t xml:space="preserve">It may be, for instance, that </w:t>
      </w:r>
      <w:r w:rsidRPr="00B41ABE">
        <w:rPr>
          <w:rFonts w:ascii="Garamond" w:hAnsi="Garamond" w:cs="Times New Roman"/>
          <w:i/>
          <w:color w:val="222222"/>
          <w:shd w:val="clear" w:color="auto" w:fill="FFFFFF"/>
        </w:rPr>
        <w:t>R</w:t>
      </w:r>
      <w:r w:rsidRPr="00B41ABE">
        <w:rPr>
          <w:rFonts w:ascii="Garamond" w:hAnsi="Garamond" w:cs="Times New Roman"/>
          <w:color w:val="222222"/>
          <w:shd w:val="clear" w:color="auto" w:fill="FFFFFF"/>
        </w:rPr>
        <w:t xml:space="preserve"> is stronger than type-noncotenability insofar as it requires that A and B’s beliefs </w:t>
      </w:r>
      <w:r w:rsidRPr="00B41ABE">
        <w:rPr>
          <w:rFonts w:ascii="Garamond" w:hAnsi="Garamond" w:cs="Times New Roman"/>
          <w:i/>
          <w:color w:val="222222"/>
          <w:shd w:val="clear" w:color="auto" w:fill="FFFFFF"/>
        </w:rPr>
        <w:t>concern</w:t>
      </w:r>
      <w:r w:rsidRPr="00B41ABE">
        <w:rPr>
          <w:rFonts w:ascii="Garamond" w:hAnsi="Garamond" w:cs="Times New Roman"/>
          <w:color w:val="222222"/>
          <w:shd w:val="clear" w:color="auto" w:fill="FFFFFF"/>
        </w:rPr>
        <w:t xml:space="preserve"> the same circumstance of evaluation </w:t>
      </w:r>
      <w:r w:rsidRPr="00B41ABE">
        <w:rPr>
          <w:rFonts w:ascii="Garamond" w:hAnsi="Garamond" w:cs="Times New Roman"/>
          <w:i/>
          <w:color w:val="222222"/>
          <w:shd w:val="clear" w:color="auto" w:fill="FFFFFF"/>
        </w:rPr>
        <w:t>c</w:t>
      </w:r>
      <w:r w:rsidRPr="00B41ABE">
        <w:rPr>
          <w:rFonts w:ascii="Garamond" w:hAnsi="Garamond" w:cs="Times New Roman"/>
          <w:color w:val="222222"/>
          <w:shd w:val="clear" w:color="auto" w:fill="FFFFFF"/>
        </w:rPr>
        <w:t xml:space="preserve">, </w:t>
      </w:r>
      <w:proofErr w:type="gramStart"/>
      <w:r w:rsidRPr="00B41ABE">
        <w:rPr>
          <w:rFonts w:ascii="Garamond" w:hAnsi="Garamond" w:cs="Times New Roman"/>
          <w:color w:val="222222"/>
          <w:shd w:val="clear" w:color="auto" w:fill="FFFFFF"/>
        </w:rPr>
        <w:t>i.e.</w:t>
      </w:r>
      <w:proofErr w:type="gramEnd"/>
      <w:r w:rsidRPr="00B41ABE">
        <w:rPr>
          <w:rFonts w:ascii="Garamond" w:hAnsi="Garamond" w:cs="Times New Roman"/>
          <w:color w:val="222222"/>
          <w:shd w:val="clear" w:color="auto" w:fill="FFFFFF"/>
        </w:rPr>
        <w:t xml:space="preserve"> that the truth-conditions of their beliefs involve the same parameters (world, time, location, etc.).  This condition isn’t met the Taipei case, and this may suffice to explain why Charles and Hsiangyun fail to stand in doxastic disagreement.  Alternatively, it may be that doxastic disagreement involves an incompatibility relation that differs in </w:t>
      </w:r>
      <w:r w:rsidRPr="00B41ABE">
        <w:rPr>
          <w:rFonts w:ascii="Garamond" w:hAnsi="Garamond" w:cs="Times New Roman"/>
          <w:i/>
          <w:color w:val="222222"/>
          <w:shd w:val="clear" w:color="auto" w:fill="FFFFFF"/>
        </w:rPr>
        <w:t>kind</w:t>
      </w:r>
      <w:r w:rsidRPr="00B41ABE">
        <w:rPr>
          <w:rFonts w:ascii="Garamond" w:hAnsi="Garamond" w:cs="Times New Roman"/>
          <w:color w:val="222222"/>
          <w:shd w:val="clear" w:color="auto" w:fill="FFFFFF"/>
        </w:rPr>
        <w:t xml:space="preserve"> from type-noncotenability, as </w:t>
      </w:r>
      <w:proofErr w:type="gramStart"/>
      <w:r w:rsidRPr="00B41ABE">
        <w:rPr>
          <w:rFonts w:ascii="Garamond" w:hAnsi="Garamond" w:cs="Times New Roman"/>
          <w:color w:val="222222"/>
          <w:shd w:val="clear" w:color="auto" w:fill="FFFFFF"/>
        </w:rPr>
        <w:t>e.g.</w:t>
      </w:r>
      <w:proofErr w:type="gramEnd"/>
      <w:r w:rsidRPr="00B41ABE">
        <w:rPr>
          <w:rFonts w:ascii="Garamond" w:hAnsi="Garamond" w:cs="Times New Roman"/>
          <w:color w:val="222222"/>
          <w:shd w:val="clear" w:color="auto" w:fill="FFFFFF"/>
        </w:rPr>
        <w:t xml:space="preserve"> Belleri and Palmira (2013); Marques (2014); and Palmira (2017) have argued.</w:t>
      </w:r>
    </w:p>
  </w:footnote>
  <w:footnote w:id="37">
    <w:p w14:paraId="7D755284" w14:textId="1C4839DF"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This is familiar territory for veterans of other pluralism debates, </w:t>
      </w:r>
      <w:proofErr w:type="gramStart"/>
      <w:r w:rsidRPr="00B41ABE">
        <w:rPr>
          <w:rFonts w:ascii="Garamond" w:hAnsi="Garamond" w:cs="Times New Roman"/>
        </w:rPr>
        <w:t>e.g.</w:t>
      </w:r>
      <w:proofErr w:type="gramEnd"/>
      <w:r w:rsidRPr="00B41ABE">
        <w:rPr>
          <w:rFonts w:ascii="Garamond" w:hAnsi="Garamond" w:cs="Times New Roman"/>
        </w:rPr>
        <w:t xml:space="preserve"> those concerning truth, logical consequence, or epistemic justification.  For instance, on the unity challenge for truth pluralism, see Pedersen and Lynch (2018, § 20.3.2).  For additional articulations of the unity challenge for disagreement pluralism, see Palmira (2017, p. 297); Ridge (2013; 2014: ch. 6); and Zeman (2020</w:t>
      </w:r>
      <w:r w:rsidR="000D0F1E" w:rsidRPr="00B41ABE">
        <w:rPr>
          <w:rFonts w:ascii="Garamond" w:hAnsi="Garamond" w:cs="Times New Roman"/>
        </w:rPr>
        <w:t>a</w:t>
      </w:r>
      <w:r w:rsidRPr="00B41ABE">
        <w:rPr>
          <w:rFonts w:ascii="Garamond" w:hAnsi="Garamond" w:cs="Times New Roman"/>
        </w:rPr>
        <w:t>, § 5).</w:t>
      </w:r>
    </w:p>
    <w:p w14:paraId="18EB8F29" w14:textId="77777777" w:rsidR="00D35CBB" w:rsidRPr="00B41ABE" w:rsidRDefault="00D35CBB">
      <w:pPr>
        <w:pStyle w:val="FootnoteText"/>
        <w:rPr>
          <w:rFonts w:ascii="Garamond" w:hAnsi="Garamond" w:cs="Times New Roman"/>
        </w:rPr>
      </w:pPr>
      <w:r w:rsidRPr="00B41ABE">
        <w:rPr>
          <w:rFonts w:ascii="Garamond" w:hAnsi="Garamond" w:cs="Times New Roman"/>
        </w:rPr>
        <w:tab/>
        <w:t>Of course, it may be that doxastic disagreement comes in a plurality of forms, as Palmira (2017) has recently argued.  In this case, the unity challenge becomes even more pressing, as we have more relations to consider.</w:t>
      </w:r>
    </w:p>
  </w:footnote>
  <w:footnote w:id="38">
    <w:p w14:paraId="45484337" w14:textId="277019BF" w:rsidR="00D35CBB" w:rsidRPr="00B41ABE" w:rsidRDefault="00D35CBB">
      <w:pPr>
        <w:pStyle w:val="FootnoteText"/>
        <w:rPr>
          <w:rFonts w:ascii="Garamond" w:eastAsia="Times New Roman"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Cp. Baker (2014, p. 41); Dugas (2018, pp. 138, 146); Huvenes (2012, p. 178); Ridge (2013, pp. 55-6, 59-60; 2014, pp. 187, 189-190); and Wright (2001, p. 53; 2006, p. 38).  </w:t>
      </w:r>
      <w:r w:rsidRPr="00B41ABE">
        <w:rPr>
          <w:rFonts w:ascii="Garamond" w:eastAsia="Times New Roman" w:hAnsi="Garamond" w:cs="Times New Roman"/>
        </w:rPr>
        <w:t>Zeman (</w:t>
      </w:r>
      <w:r w:rsidR="002028D5" w:rsidRPr="00B41ABE">
        <w:rPr>
          <w:rFonts w:ascii="Garamond" w:eastAsia="Times New Roman" w:hAnsi="Garamond" w:cs="Times New Roman"/>
        </w:rPr>
        <w:t>2020b</w:t>
      </w:r>
      <w:r w:rsidRPr="00B41ABE">
        <w:rPr>
          <w:rFonts w:ascii="Garamond" w:eastAsia="Times New Roman" w:hAnsi="Garamond" w:cs="Times New Roman"/>
        </w:rPr>
        <w:t xml:space="preserve">) has recently advanced what he calls a ‘minimal’ notion of disagreement, which is meant to play essentially the same role as (GD).  While I lack the space to discuss this notion in detail, I would note that it comes with the requirement (ibid. § 3) that attitudes α and β have the same </w:t>
      </w:r>
      <w:r w:rsidRPr="00B41ABE">
        <w:rPr>
          <w:rFonts w:ascii="Garamond" w:eastAsia="Times New Roman" w:hAnsi="Garamond" w:cs="Times New Roman"/>
          <w:i/>
          <w:iCs/>
        </w:rPr>
        <w:t>content</w:t>
      </w:r>
      <w:r w:rsidRPr="00B41ABE">
        <w:rPr>
          <w:rFonts w:ascii="Garamond" w:eastAsia="Times New Roman" w:hAnsi="Garamond" w:cs="Times New Roman"/>
        </w:rPr>
        <w:t>.  Insofar as it is free from this requirement, (GD) is even more minimal than Zeman’s notion.  Given the discussion in his § 2, I take it that he would regard this as a virtue.</w:t>
      </w:r>
    </w:p>
  </w:footnote>
  <w:footnote w:id="39">
    <w:p w14:paraId="4E335567" w14:textId="38EB31F9" w:rsidR="00D35CBB" w:rsidRPr="00B41ABE" w:rsidRDefault="00D35CBB" w:rsidP="007D28E2">
      <w:pPr>
        <w:pStyle w:val="FootnoteText"/>
        <w:rPr>
          <w:rFonts w:ascii="Garamond" w:eastAsia="Times New Roman" w:hAnsi="Garamond" w:cs="Times New Roman"/>
        </w:rPr>
      </w:pPr>
      <w:r w:rsidRPr="00B41ABE">
        <w:rPr>
          <w:rStyle w:val="FootnoteReference"/>
          <w:rFonts w:ascii="Garamond" w:hAnsi="Garamond"/>
        </w:rPr>
        <w:footnoteRef/>
      </w:r>
      <w:r w:rsidRPr="00B41ABE">
        <w:rPr>
          <w:rFonts w:ascii="Garamond" w:hAnsi="Garamond"/>
        </w:rPr>
        <w:t xml:space="preserve"> </w:t>
      </w:r>
      <w:r w:rsidRPr="00B41ABE">
        <w:rPr>
          <w:rFonts w:ascii="Garamond" w:eastAsia="Times New Roman" w:hAnsi="Garamond" w:cs="Times New Roman"/>
        </w:rPr>
        <w:t xml:space="preserve">We should mention a few caveats regarding (GD).  First, it may be that there are ‘mixed’ instances of disagreement, in which α and β are attitudes of different kinds (this wouldn’t be so surprising, insofar as pluralist theories and ‘mixing cases’ seem to go hand in hand).  If there are, then we’ll need to amend (GD) accordingly.  Secondly, it may be that A and B can be in disagreement in virtue of one of them having, while the other </w:t>
      </w:r>
      <w:r w:rsidRPr="00B41ABE">
        <w:rPr>
          <w:rFonts w:ascii="Garamond" w:eastAsia="Times New Roman" w:hAnsi="Garamond" w:cs="Times New Roman"/>
          <w:i/>
        </w:rPr>
        <w:t>lacks</w:t>
      </w:r>
      <w:r w:rsidRPr="00B41ABE">
        <w:rPr>
          <w:rFonts w:ascii="Garamond" w:eastAsia="Times New Roman" w:hAnsi="Garamond" w:cs="Times New Roman"/>
        </w:rPr>
        <w:t>,</w:t>
      </w:r>
      <w:r w:rsidRPr="00B41ABE">
        <w:rPr>
          <w:rFonts w:ascii="Garamond" w:eastAsia="Times New Roman" w:hAnsi="Garamond" w:cs="Times New Roman"/>
          <w:i/>
        </w:rPr>
        <w:t xml:space="preserve"> </w:t>
      </w:r>
      <w:r w:rsidRPr="00B41ABE">
        <w:rPr>
          <w:rFonts w:ascii="Garamond" w:eastAsia="Times New Roman" w:hAnsi="Garamond" w:cs="Times New Roman"/>
        </w:rPr>
        <w:t xml:space="preserve">an attitude of a certain kind; see </w:t>
      </w:r>
      <w:proofErr w:type="gramStart"/>
      <w:r w:rsidRPr="00B41ABE">
        <w:rPr>
          <w:rFonts w:ascii="Garamond" w:eastAsia="Times New Roman" w:hAnsi="Garamond" w:cs="Times New Roman"/>
        </w:rPr>
        <w:t>e.g.</w:t>
      </w:r>
      <w:proofErr w:type="gramEnd"/>
      <w:r w:rsidRPr="00B41ABE">
        <w:rPr>
          <w:rFonts w:ascii="Garamond" w:eastAsia="Times New Roman" w:hAnsi="Garamond" w:cs="Times New Roman"/>
        </w:rPr>
        <w:t xml:space="preserve"> Worsnip (2019, § 3.2).  If so, then we can easily amend (GD) to accommodate this possibility.  Thirdly, it may be that we ultimately want a generic notion of disagreement that applies not only to individuals, but also to </w:t>
      </w:r>
      <w:r w:rsidRPr="00B41ABE">
        <w:rPr>
          <w:rFonts w:ascii="Garamond" w:eastAsia="Times New Roman" w:hAnsi="Garamond" w:cs="Times New Roman"/>
          <w:i/>
        </w:rPr>
        <w:t>groups</w:t>
      </w:r>
      <w:r w:rsidRPr="00B41ABE">
        <w:rPr>
          <w:rFonts w:ascii="Garamond" w:eastAsia="Times New Roman" w:hAnsi="Garamond" w:cs="Times New Roman"/>
        </w:rPr>
        <w:t xml:space="preserve"> (on group disagreement, see </w:t>
      </w:r>
      <w:proofErr w:type="gramStart"/>
      <w:r w:rsidRPr="00B41ABE">
        <w:rPr>
          <w:rFonts w:ascii="Garamond" w:eastAsia="Times New Roman" w:hAnsi="Garamond" w:cs="Times New Roman"/>
        </w:rPr>
        <w:t>e.g.</w:t>
      </w:r>
      <w:proofErr w:type="gramEnd"/>
      <w:r w:rsidRPr="00B41ABE">
        <w:rPr>
          <w:rFonts w:ascii="Garamond" w:eastAsia="Times New Roman" w:hAnsi="Garamond" w:cs="Times New Roman"/>
        </w:rPr>
        <w:t xml:space="preserve"> Carter (2016)).  (GD) can be generalized to cover group disagreement, given a plausible account of the conditions under which a group counts as having (or lacking) a particular attitude α.  Fourthly, note that (GD) is meant to deliver a generic notion of </w:t>
      </w:r>
      <w:r w:rsidRPr="00B41ABE">
        <w:rPr>
          <w:rFonts w:ascii="Garamond" w:eastAsia="Times New Roman" w:hAnsi="Garamond" w:cs="Times New Roman"/>
          <w:i/>
        </w:rPr>
        <w:t>synchronic</w:t>
      </w:r>
      <w:r w:rsidRPr="00B41ABE">
        <w:rPr>
          <w:rFonts w:ascii="Garamond" w:eastAsia="Times New Roman" w:hAnsi="Garamond" w:cs="Times New Roman"/>
        </w:rPr>
        <w:t>, rather than diachronic, disagreement (for helpful remarks on diachronic agreement, see Rowbottom (2018, § 4)).</w:t>
      </w:r>
    </w:p>
    <w:p w14:paraId="4443E67A" w14:textId="22603D11" w:rsidR="00D35CBB" w:rsidRPr="00B41ABE" w:rsidRDefault="00D35CBB" w:rsidP="007D28E2">
      <w:pPr>
        <w:pStyle w:val="FootnoteText"/>
        <w:rPr>
          <w:rFonts w:ascii="Garamond" w:hAnsi="Garamond"/>
        </w:rPr>
      </w:pPr>
      <w:r w:rsidRPr="00B41ABE">
        <w:rPr>
          <w:rFonts w:ascii="Garamond" w:eastAsia="Times New Roman" w:hAnsi="Garamond" w:cs="Times New Roman"/>
        </w:rPr>
        <w:tab/>
        <w:t>Lastly, I would note that Palmira (2017, pp. 312-13) suggests that if we treat doxastic and conative (</w:t>
      </w:r>
      <w:proofErr w:type="gramStart"/>
      <w:r w:rsidRPr="00B41ABE">
        <w:rPr>
          <w:rFonts w:ascii="Garamond" w:eastAsia="Times New Roman" w:hAnsi="Garamond" w:cs="Times New Roman"/>
        </w:rPr>
        <w:t>e.g.</w:t>
      </w:r>
      <w:proofErr w:type="gramEnd"/>
      <w:r w:rsidRPr="00B41ABE">
        <w:rPr>
          <w:rFonts w:ascii="Garamond" w:eastAsia="Times New Roman" w:hAnsi="Garamond" w:cs="Times New Roman"/>
        </w:rPr>
        <w:t xml:space="preserve"> preferential) disagreement as exemplifying a generic notion of disagreement, then since doxastic disagreement is importantly “normative,” conative disagreement should be as well.  This suggestion is plausible, yet I suspect that the norms governing conative disagreement are </w:t>
      </w:r>
      <w:proofErr w:type="gramStart"/>
      <w:r w:rsidRPr="00B41ABE">
        <w:rPr>
          <w:rFonts w:ascii="Garamond" w:eastAsia="Times New Roman" w:hAnsi="Garamond" w:cs="Times New Roman"/>
        </w:rPr>
        <w:t>fairly complex</w:t>
      </w:r>
      <w:proofErr w:type="gramEnd"/>
      <w:r w:rsidRPr="00B41ABE">
        <w:rPr>
          <w:rFonts w:ascii="Garamond" w:eastAsia="Times New Roman" w:hAnsi="Garamond" w:cs="Times New Roman"/>
        </w:rPr>
        <w:t>, insofar as they presumably depend upon facts about the context in which such disagreement occurs.  Accordingly, I’ll defer investigation of these norms for the time being.</w:t>
      </w:r>
    </w:p>
  </w:footnote>
  <w:footnote w:id="40">
    <w:p w14:paraId="0E046FD3" w14:textId="6A4E41D8"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w:t>
      </w:r>
      <w:r w:rsidRPr="00B41ABE">
        <w:rPr>
          <w:rFonts w:ascii="Garamond" w:eastAsia="Times New Roman" w:hAnsi="Garamond" w:cs="Times New Roman"/>
        </w:rPr>
        <w:t xml:space="preserve">In this respect, (GD) improves upon certain recent attempts to offer a ‘minimal’ or ‘basic’ notion of disagreement, which cover only truth-evaluable attitudes such as beliefs.  For discussion, see Baker (2014, pp. 41-2); </w:t>
      </w:r>
      <w:r w:rsidRPr="00B41ABE">
        <w:rPr>
          <w:rFonts w:ascii="Garamond" w:hAnsi="Garamond" w:cs="Times New Roman"/>
        </w:rPr>
        <w:t>Belleri and Palmira (2013); Coliva and Moruzzi (2014); Palmira (2015, p. 5; 2017, pp. 286, 304-5); Sundell (2011, § 2); and Zeman (2020</w:t>
      </w:r>
      <w:r w:rsidR="002028D5" w:rsidRPr="00B41ABE">
        <w:rPr>
          <w:rFonts w:ascii="Garamond" w:hAnsi="Garamond" w:cs="Times New Roman"/>
        </w:rPr>
        <w:t>a, b</w:t>
      </w:r>
      <w:r w:rsidRPr="00B41ABE">
        <w:rPr>
          <w:rFonts w:ascii="Garamond" w:hAnsi="Garamond" w:cs="Times New Roman"/>
        </w:rPr>
        <w:t>).</w:t>
      </w:r>
      <w:r w:rsidRPr="00B41ABE">
        <w:rPr>
          <w:rFonts w:ascii="Garamond" w:hAnsi="Garamond" w:cs="Times New Roman"/>
        </w:rPr>
        <w:tab/>
        <w:t xml:space="preserve"> </w:t>
      </w:r>
    </w:p>
  </w:footnote>
  <w:footnote w:id="41">
    <w:p w14:paraId="4976E432" w14:textId="52D88F1A"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There are also cases of what Beddor (2019, pp. 824 </w:t>
      </w:r>
      <w:r w:rsidRPr="00B41ABE">
        <w:rPr>
          <w:rFonts w:ascii="Garamond" w:hAnsi="Garamond"/>
          <w:i/>
          <w:iCs/>
        </w:rPr>
        <w:t>ff</w:t>
      </w:r>
      <w:r w:rsidRPr="00B41ABE">
        <w:rPr>
          <w:rFonts w:ascii="Garamond" w:hAnsi="Garamond"/>
        </w:rPr>
        <w:t>.; 2020, p. 536) calls ‘speechless disagreement,’ in which subjects disagree although the disagreement is never voiced. The most natural way of accounting for such disagreements is in terms of the incompatible (doxastic or non-doxastic) attitudes of the subjects.</w:t>
      </w:r>
    </w:p>
  </w:footnote>
  <w:footnote w:id="42">
    <w:p w14:paraId="249E0726" w14:textId="77777777" w:rsidR="00D35CBB" w:rsidRPr="00B41ABE" w:rsidRDefault="00D35CBB">
      <w:pPr>
        <w:pStyle w:val="FootnoteText"/>
        <w:rPr>
          <w:rFonts w:ascii="Garamond" w:hAnsi="Garamond" w:cs="Times New Roman"/>
        </w:rPr>
      </w:pPr>
      <w:r w:rsidRPr="00B41ABE">
        <w:rPr>
          <w:rStyle w:val="FootnoteReference"/>
          <w:rFonts w:ascii="Garamond" w:hAnsi="Garamond" w:cs="Times New Roman"/>
        </w:rPr>
        <w:footnoteRef/>
      </w:r>
      <w:r w:rsidRPr="00B41ABE">
        <w:rPr>
          <w:rFonts w:ascii="Garamond" w:hAnsi="Garamond" w:cs="Times New Roman"/>
        </w:rPr>
        <w:t xml:space="preserve"> </w:t>
      </w:r>
      <w:r w:rsidRPr="00B41ABE">
        <w:rPr>
          <w:rFonts w:ascii="Garamond" w:eastAsia="Times New Roman" w:hAnsi="Garamond" w:cs="Times New Roman"/>
        </w:rPr>
        <w:t>We can of course amend Figure 3 if we determine that disagreement involving some other kind of attitude—</w:t>
      </w:r>
      <w:proofErr w:type="gramStart"/>
      <w:r w:rsidRPr="00B41ABE">
        <w:rPr>
          <w:rFonts w:ascii="Garamond" w:eastAsia="Times New Roman" w:hAnsi="Garamond" w:cs="Times New Roman"/>
        </w:rPr>
        <w:t>e.g.</w:t>
      </w:r>
      <w:proofErr w:type="gramEnd"/>
      <w:r w:rsidRPr="00B41ABE">
        <w:rPr>
          <w:rFonts w:ascii="Garamond" w:eastAsia="Times New Roman" w:hAnsi="Garamond" w:cs="Times New Roman"/>
        </w:rPr>
        <w:t xml:space="preserve"> credences or desires—consists in a further relation </w:t>
      </w:r>
      <w:r w:rsidRPr="00B41ABE">
        <w:rPr>
          <w:rFonts w:ascii="Garamond" w:eastAsia="Times New Roman" w:hAnsi="Garamond" w:cs="Times New Roman"/>
          <w:i/>
        </w:rPr>
        <w:t>R´</w:t>
      </w:r>
      <w:r w:rsidRPr="00B41ABE">
        <w:rPr>
          <w:rFonts w:ascii="Garamond" w:eastAsia="Times New Roman" w:hAnsi="Garamond" w:cs="Times New Roman"/>
        </w:rPr>
        <w:t xml:space="preserve">.  Also, in fully developing disagreement pluralism, we will need to determine which relation is represented by the arrows in Figure 3.  As truth pluralists have investigated </w:t>
      </w:r>
      <w:proofErr w:type="gramStart"/>
      <w:r w:rsidRPr="00B41ABE">
        <w:rPr>
          <w:rFonts w:ascii="Garamond" w:eastAsia="Times New Roman" w:hAnsi="Garamond" w:cs="Times New Roman"/>
        </w:rPr>
        <w:t>a number of</w:t>
      </w:r>
      <w:proofErr w:type="gramEnd"/>
      <w:r w:rsidRPr="00B41ABE">
        <w:rPr>
          <w:rFonts w:ascii="Garamond" w:eastAsia="Times New Roman" w:hAnsi="Garamond" w:cs="Times New Roman"/>
        </w:rPr>
        <w:t xml:space="preserve"> relevant relations, that literature should be particularly helpful here.  For an instructive overview, see Edwards (2018, ch. 7).  See also Kim and Pedersen (2018); Newhard (2014); and Wyatt (2014, § 5.5).</w:t>
      </w:r>
    </w:p>
  </w:footnote>
  <w:footnote w:id="43">
    <w:p w14:paraId="5D850AE1" w14:textId="77777777"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See also Egan (2010, pp. 251-2).</w:t>
      </w:r>
    </w:p>
  </w:footnote>
  <w:footnote w:id="44">
    <w:p w14:paraId="53FF3DEB" w14:textId="2B10DCC7"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Note, then, that we treat </w:t>
      </w:r>
      <w:r w:rsidRPr="00B41ABE">
        <w:rPr>
          <w:rFonts w:ascii="Garamond" w:hAnsi="Garamond"/>
          <w:i/>
        </w:rPr>
        <w:t>de nobis</w:t>
      </w:r>
      <w:r w:rsidRPr="00B41ABE">
        <w:rPr>
          <w:rFonts w:ascii="Garamond" w:hAnsi="Garamond"/>
        </w:rPr>
        <w:t xml:space="preserve"> preferences as exocentric.</w:t>
      </w:r>
    </w:p>
    <w:p w14:paraId="01F73498" w14:textId="70CCD792" w:rsidR="00D35CBB" w:rsidRPr="00B41ABE" w:rsidRDefault="00D35CBB">
      <w:pPr>
        <w:pStyle w:val="FootnoteText"/>
        <w:rPr>
          <w:rFonts w:ascii="Garamond" w:hAnsi="Garamond"/>
        </w:rPr>
      </w:pPr>
      <w:r w:rsidRPr="00B41ABE">
        <w:rPr>
          <w:rFonts w:ascii="Garamond" w:hAnsi="Garamond"/>
        </w:rPr>
        <w:tab/>
        <w:t xml:space="preserve">Note also that whereas it is plausible that autocentric uses of PPT, such as Jill and Paul’s respective uses in (2) and (3), express the speaker’s autocentric preference regarding an MPT, exocentric uses of PPT and exocentric preferences regarding MPT don’t seem to be similarly aligned.  For instance, when he uses ‘tasty’ exocentrically in (16), Sebastian doesn’t seem to express his preference that Lulu experience the new food’s flavor, rather than not (perhaps he doesn’t care what flavors Lulu experiences </w:t>
      </w:r>
      <w:proofErr w:type="gramStart"/>
      <w:r w:rsidRPr="00B41ABE">
        <w:rPr>
          <w:rFonts w:ascii="Garamond" w:hAnsi="Garamond"/>
        </w:rPr>
        <w:t>as long as</w:t>
      </w:r>
      <w:proofErr w:type="gramEnd"/>
      <w:r w:rsidRPr="00B41ABE">
        <w:rPr>
          <w:rFonts w:ascii="Garamond" w:hAnsi="Garamond"/>
        </w:rPr>
        <w:t xml:space="preserve"> she’s content).  Rather, he seems to attribute to Lulu the </w:t>
      </w:r>
      <w:r w:rsidRPr="00B41ABE">
        <w:rPr>
          <w:rFonts w:ascii="Garamond" w:hAnsi="Garamond"/>
          <w:i/>
        </w:rPr>
        <w:t>autocentric</w:t>
      </w:r>
      <w:r w:rsidRPr="00B41ABE">
        <w:rPr>
          <w:rFonts w:ascii="Garamond" w:hAnsi="Garamond"/>
        </w:rPr>
        <w:t xml:space="preserve"> preference that Lulu experience the new food’s flavor, rather than not.  This asymmetry between autocentric and exocentric uses of PPT is striking and will need to be explained by an adequate account of PPT.</w:t>
      </w:r>
    </w:p>
  </w:footnote>
  <w:footnote w:id="45">
    <w:p w14:paraId="3AC78C89" w14:textId="42EA11B2"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Note that the refined model also handles cases in which A has the autocentric preference that they experience sauerkraut’s flavor, rather than not and B has the exocentric preference that A not experience sauerkraut’s flavor, rather than experiencing its flavor.  A and B are classified as being in exocentric taste disagreement about A experiencing sauerkraut’s flavor, which is precisely what we want.</w:t>
      </w:r>
    </w:p>
  </w:footnote>
  <w:footnote w:id="46">
    <w:p w14:paraId="6C43D34F" w14:textId="1C021D59" w:rsidR="00D35CBB" w:rsidRPr="00B41ABE" w:rsidRDefault="00D35CBB">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This confirms MacFarlane (2014, p. 123)’s sense that if (autocentric) taste disagreement involves incompatible non-doxastic attitudes such as preferences, then such disagreement is “rather thin.”  Of course, MacFarlane takes the resulting ‘thinness’ to be problematic.  However, once we are careful to order different varieties of disagreement according to their strength, we can happily allow that some such varieties are in fact ‘thinner’ (that is, weaker) than others.</w:t>
      </w:r>
    </w:p>
  </w:footnote>
  <w:footnote w:id="47">
    <w:p w14:paraId="4BCF97E7" w14:textId="21859ED2" w:rsidR="00B41ABE" w:rsidRPr="00B41ABE" w:rsidRDefault="00B41ABE">
      <w:pPr>
        <w:pStyle w:val="FootnoteText"/>
        <w:rPr>
          <w:rFonts w:ascii="Garamond" w:hAnsi="Garamond"/>
        </w:rPr>
      </w:pPr>
      <w:r w:rsidRPr="00B41ABE">
        <w:rPr>
          <w:rStyle w:val="FootnoteReference"/>
          <w:rFonts w:ascii="Garamond" w:hAnsi="Garamond"/>
        </w:rPr>
        <w:footnoteRef/>
      </w:r>
      <w:r w:rsidRPr="00B41ABE">
        <w:rPr>
          <w:rFonts w:ascii="Garamond" w:hAnsi="Garamond"/>
        </w:rPr>
        <w:t xml:space="preserve"> This paper has benefitted from a great deal of feedback.</w:t>
      </w:r>
      <w:r>
        <w:rPr>
          <w:rFonts w:ascii="Garamond" w:hAnsi="Garamond"/>
        </w:rPr>
        <w:t xml:space="preserve">  In addition to the people mentioned above, thanks go to </w:t>
      </w:r>
      <w:r w:rsidR="006D61FC">
        <w:rPr>
          <w:rFonts w:ascii="Garamond" w:hAnsi="Garamond"/>
        </w:rPr>
        <w:t xml:space="preserve">Dan Zeman and Mihai Hîncu, </w:t>
      </w:r>
      <w:r>
        <w:rPr>
          <w:rFonts w:ascii="Garamond" w:hAnsi="Garamond"/>
        </w:rPr>
        <w:t xml:space="preserve">Matthew Chrisman, Graham Hubbs, Nikolaj Pedersen, Jisoo Seo, Tim Sundell, participants at the Workshop on Relativism in Epistemology and Semantics at the University of Vienna, participants at </w:t>
      </w:r>
      <w:r w:rsidR="006D61FC">
        <w:rPr>
          <w:rFonts w:ascii="Garamond" w:hAnsi="Garamond"/>
        </w:rPr>
        <w:t xml:space="preserve">the </w:t>
      </w:r>
      <w:r>
        <w:rPr>
          <w:rFonts w:ascii="Garamond" w:hAnsi="Garamond"/>
        </w:rPr>
        <w:t>Relativisms Workshop III at Yonsei University, my colleagues at the University of Waikato</w:t>
      </w:r>
      <w:r w:rsidR="006D61FC">
        <w:rPr>
          <w:rFonts w:ascii="Garamond" w:hAnsi="Garamond"/>
        </w:rPr>
        <w:t>, and two anonymous referees for this journal.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632BB3"/>
    <w:multiLevelType w:val="multilevel"/>
    <w:tmpl w:val="4D564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795"/>
    <w:rsid w:val="00001B7D"/>
    <w:rsid w:val="00001D53"/>
    <w:rsid w:val="00002EA0"/>
    <w:rsid w:val="00004BA3"/>
    <w:rsid w:val="00005DA9"/>
    <w:rsid w:val="00006390"/>
    <w:rsid w:val="00007F3F"/>
    <w:rsid w:val="00010091"/>
    <w:rsid w:val="00011176"/>
    <w:rsid w:val="0001162D"/>
    <w:rsid w:val="000148DD"/>
    <w:rsid w:val="00020F38"/>
    <w:rsid w:val="00021531"/>
    <w:rsid w:val="000218B3"/>
    <w:rsid w:val="00021FE1"/>
    <w:rsid w:val="0002394E"/>
    <w:rsid w:val="00025731"/>
    <w:rsid w:val="00025B28"/>
    <w:rsid w:val="0002673A"/>
    <w:rsid w:val="000270A3"/>
    <w:rsid w:val="00027C21"/>
    <w:rsid w:val="00033006"/>
    <w:rsid w:val="00033B84"/>
    <w:rsid w:val="00034CC3"/>
    <w:rsid w:val="00036476"/>
    <w:rsid w:val="000367CB"/>
    <w:rsid w:val="00036E50"/>
    <w:rsid w:val="000423CE"/>
    <w:rsid w:val="00043236"/>
    <w:rsid w:val="00044FE2"/>
    <w:rsid w:val="0004671E"/>
    <w:rsid w:val="00054179"/>
    <w:rsid w:val="00055CF3"/>
    <w:rsid w:val="0005693A"/>
    <w:rsid w:val="0006280D"/>
    <w:rsid w:val="000637F6"/>
    <w:rsid w:val="000649DA"/>
    <w:rsid w:val="00065BB9"/>
    <w:rsid w:val="00066ED8"/>
    <w:rsid w:val="000671EE"/>
    <w:rsid w:val="000770AE"/>
    <w:rsid w:val="00083A79"/>
    <w:rsid w:val="00084F11"/>
    <w:rsid w:val="00086401"/>
    <w:rsid w:val="00086B87"/>
    <w:rsid w:val="00090B6A"/>
    <w:rsid w:val="0009292C"/>
    <w:rsid w:val="000933C6"/>
    <w:rsid w:val="0009428E"/>
    <w:rsid w:val="00095098"/>
    <w:rsid w:val="000B1802"/>
    <w:rsid w:val="000B1F68"/>
    <w:rsid w:val="000B2C22"/>
    <w:rsid w:val="000B3139"/>
    <w:rsid w:val="000B48F0"/>
    <w:rsid w:val="000B6230"/>
    <w:rsid w:val="000B6CD1"/>
    <w:rsid w:val="000B6F59"/>
    <w:rsid w:val="000B70D8"/>
    <w:rsid w:val="000C0C1A"/>
    <w:rsid w:val="000C1C2A"/>
    <w:rsid w:val="000C52CE"/>
    <w:rsid w:val="000C57D7"/>
    <w:rsid w:val="000C712C"/>
    <w:rsid w:val="000C76DC"/>
    <w:rsid w:val="000D0F1E"/>
    <w:rsid w:val="000D46C7"/>
    <w:rsid w:val="000D4A47"/>
    <w:rsid w:val="000D64B7"/>
    <w:rsid w:val="000D7755"/>
    <w:rsid w:val="000E31E4"/>
    <w:rsid w:val="000E5A2A"/>
    <w:rsid w:val="000F0641"/>
    <w:rsid w:val="000F19EF"/>
    <w:rsid w:val="000F24C8"/>
    <w:rsid w:val="000F2CC6"/>
    <w:rsid w:val="000F332A"/>
    <w:rsid w:val="000F35E4"/>
    <w:rsid w:val="000F5ABE"/>
    <w:rsid w:val="000F7F75"/>
    <w:rsid w:val="00101A9C"/>
    <w:rsid w:val="001035A6"/>
    <w:rsid w:val="00106550"/>
    <w:rsid w:val="00111309"/>
    <w:rsid w:val="001116AD"/>
    <w:rsid w:val="001116B0"/>
    <w:rsid w:val="00112030"/>
    <w:rsid w:val="001133DA"/>
    <w:rsid w:val="001153D4"/>
    <w:rsid w:val="001205F9"/>
    <w:rsid w:val="00125059"/>
    <w:rsid w:val="00125C48"/>
    <w:rsid w:val="001304DE"/>
    <w:rsid w:val="00130EDD"/>
    <w:rsid w:val="00131423"/>
    <w:rsid w:val="00131E3C"/>
    <w:rsid w:val="00133688"/>
    <w:rsid w:val="00133CF0"/>
    <w:rsid w:val="00135A92"/>
    <w:rsid w:val="00137B00"/>
    <w:rsid w:val="0014025D"/>
    <w:rsid w:val="0014762A"/>
    <w:rsid w:val="00152C6D"/>
    <w:rsid w:val="00154D8F"/>
    <w:rsid w:val="00155B65"/>
    <w:rsid w:val="00156CBD"/>
    <w:rsid w:val="001577FD"/>
    <w:rsid w:val="00162EB2"/>
    <w:rsid w:val="001638F5"/>
    <w:rsid w:val="00172940"/>
    <w:rsid w:val="00173974"/>
    <w:rsid w:val="001739C9"/>
    <w:rsid w:val="0017623D"/>
    <w:rsid w:val="00177847"/>
    <w:rsid w:val="00180F0F"/>
    <w:rsid w:val="00182089"/>
    <w:rsid w:val="0018312D"/>
    <w:rsid w:val="00185342"/>
    <w:rsid w:val="00187FEE"/>
    <w:rsid w:val="00190084"/>
    <w:rsid w:val="001912B9"/>
    <w:rsid w:val="001946C9"/>
    <w:rsid w:val="001954B4"/>
    <w:rsid w:val="001957F0"/>
    <w:rsid w:val="001A0D87"/>
    <w:rsid w:val="001A1373"/>
    <w:rsid w:val="001A78EB"/>
    <w:rsid w:val="001B0EFE"/>
    <w:rsid w:val="001B43A8"/>
    <w:rsid w:val="001B475F"/>
    <w:rsid w:val="001B72AD"/>
    <w:rsid w:val="001C03C2"/>
    <w:rsid w:val="001C078B"/>
    <w:rsid w:val="001C154C"/>
    <w:rsid w:val="001C24B0"/>
    <w:rsid w:val="001C25D5"/>
    <w:rsid w:val="001C2D6B"/>
    <w:rsid w:val="001C5065"/>
    <w:rsid w:val="001C78EC"/>
    <w:rsid w:val="001C7ADB"/>
    <w:rsid w:val="001D06C2"/>
    <w:rsid w:val="001D0BF7"/>
    <w:rsid w:val="001D11C3"/>
    <w:rsid w:val="001D31C9"/>
    <w:rsid w:val="001D3820"/>
    <w:rsid w:val="001D76A0"/>
    <w:rsid w:val="001E11BA"/>
    <w:rsid w:val="001E2064"/>
    <w:rsid w:val="001E2B5D"/>
    <w:rsid w:val="001E2BF0"/>
    <w:rsid w:val="001E2DDF"/>
    <w:rsid w:val="001E38AD"/>
    <w:rsid w:val="001E5D53"/>
    <w:rsid w:val="001E62F6"/>
    <w:rsid w:val="001F39C9"/>
    <w:rsid w:val="001F41E1"/>
    <w:rsid w:val="001F58F9"/>
    <w:rsid w:val="001F6759"/>
    <w:rsid w:val="001F6761"/>
    <w:rsid w:val="0020048D"/>
    <w:rsid w:val="00200CF7"/>
    <w:rsid w:val="002012A2"/>
    <w:rsid w:val="002014E5"/>
    <w:rsid w:val="00201857"/>
    <w:rsid w:val="002028D5"/>
    <w:rsid w:val="0020335D"/>
    <w:rsid w:val="00206F44"/>
    <w:rsid w:val="00207CB3"/>
    <w:rsid w:val="0021165F"/>
    <w:rsid w:val="00213717"/>
    <w:rsid w:val="00214627"/>
    <w:rsid w:val="00214B4D"/>
    <w:rsid w:val="00214DAC"/>
    <w:rsid w:val="00215A66"/>
    <w:rsid w:val="00215D3E"/>
    <w:rsid w:val="0021665D"/>
    <w:rsid w:val="00220760"/>
    <w:rsid w:val="00220DAD"/>
    <w:rsid w:val="00222334"/>
    <w:rsid w:val="00224E79"/>
    <w:rsid w:val="0022606A"/>
    <w:rsid w:val="002262B5"/>
    <w:rsid w:val="00226E1F"/>
    <w:rsid w:val="002303FD"/>
    <w:rsid w:val="002304D0"/>
    <w:rsid w:val="00231B50"/>
    <w:rsid w:val="00237505"/>
    <w:rsid w:val="00241DE3"/>
    <w:rsid w:val="00244C79"/>
    <w:rsid w:val="002454A6"/>
    <w:rsid w:val="00245873"/>
    <w:rsid w:val="00246789"/>
    <w:rsid w:val="00251AD3"/>
    <w:rsid w:val="00252F19"/>
    <w:rsid w:val="002556E8"/>
    <w:rsid w:val="00256273"/>
    <w:rsid w:val="00256DE6"/>
    <w:rsid w:val="00257371"/>
    <w:rsid w:val="00260606"/>
    <w:rsid w:val="00260A84"/>
    <w:rsid w:val="00265F09"/>
    <w:rsid w:val="00266FDD"/>
    <w:rsid w:val="0026775C"/>
    <w:rsid w:val="00271E6E"/>
    <w:rsid w:val="00274522"/>
    <w:rsid w:val="002748BB"/>
    <w:rsid w:val="00275C1B"/>
    <w:rsid w:val="00280615"/>
    <w:rsid w:val="00283E04"/>
    <w:rsid w:val="00284AF3"/>
    <w:rsid w:val="0028626C"/>
    <w:rsid w:val="00287CEB"/>
    <w:rsid w:val="002900FC"/>
    <w:rsid w:val="00290B23"/>
    <w:rsid w:val="00290C0C"/>
    <w:rsid w:val="00291798"/>
    <w:rsid w:val="00296A42"/>
    <w:rsid w:val="002972D7"/>
    <w:rsid w:val="00297A33"/>
    <w:rsid w:val="002A1956"/>
    <w:rsid w:val="002A1D85"/>
    <w:rsid w:val="002A230E"/>
    <w:rsid w:val="002A2E42"/>
    <w:rsid w:val="002A45A2"/>
    <w:rsid w:val="002A4B2B"/>
    <w:rsid w:val="002B0741"/>
    <w:rsid w:val="002B12BA"/>
    <w:rsid w:val="002B49F5"/>
    <w:rsid w:val="002B49FC"/>
    <w:rsid w:val="002B5CE3"/>
    <w:rsid w:val="002C079E"/>
    <w:rsid w:val="002C0842"/>
    <w:rsid w:val="002C5021"/>
    <w:rsid w:val="002C7208"/>
    <w:rsid w:val="002C7B4F"/>
    <w:rsid w:val="002D0938"/>
    <w:rsid w:val="002D0BC4"/>
    <w:rsid w:val="002D0F4D"/>
    <w:rsid w:val="002D1A5B"/>
    <w:rsid w:val="002D1AD3"/>
    <w:rsid w:val="002D1CC2"/>
    <w:rsid w:val="002D2588"/>
    <w:rsid w:val="002D2627"/>
    <w:rsid w:val="002D3676"/>
    <w:rsid w:val="002D4AF1"/>
    <w:rsid w:val="002D66B6"/>
    <w:rsid w:val="002E12DD"/>
    <w:rsid w:val="002E5EF6"/>
    <w:rsid w:val="002E60CC"/>
    <w:rsid w:val="002E7CBE"/>
    <w:rsid w:val="002F0185"/>
    <w:rsid w:val="002F080B"/>
    <w:rsid w:val="002F0CC5"/>
    <w:rsid w:val="002F26A9"/>
    <w:rsid w:val="002F70A6"/>
    <w:rsid w:val="00303335"/>
    <w:rsid w:val="00304562"/>
    <w:rsid w:val="00305682"/>
    <w:rsid w:val="00306540"/>
    <w:rsid w:val="00306C27"/>
    <w:rsid w:val="00310535"/>
    <w:rsid w:val="003110A4"/>
    <w:rsid w:val="0031283B"/>
    <w:rsid w:val="0031302C"/>
    <w:rsid w:val="00315A2F"/>
    <w:rsid w:val="003167C5"/>
    <w:rsid w:val="00317A0D"/>
    <w:rsid w:val="00320C67"/>
    <w:rsid w:val="00321367"/>
    <w:rsid w:val="00321FF5"/>
    <w:rsid w:val="00323D6D"/>
    <w:rsid w:val="0033196A"/>
    <w:rsid w:val="00335566"/>
    <w:rsid w:val="003364FD"/>
    <w:rsid w:val="00336C9C"/>
    <w:rsid w:val="003379FE"/>
    <w:rsid w:val="00340318"/>
    <w:rsid w:val="003469C7"/>
    <w:rsid w:val="003500D7"/>
    <w:rsid w:val="003524C6"/>
    <w:rsid w:val="003555B5"/>
    <w:rsid w:val="0035638A"/>
    <w:rsid w:val="0035697C"/>
    <w:rsid w:val="00356BC6"/>
    <w:rsid w:val="0036069C"/>
    <w:rsid w:val="00360E3B"/>
    <w:rsid w:val="00361709"/>
    <w:rsid w:val="00361F30"/>
    <w:rsid w:val="003637AB"/>
    <w:rsid w:val="00364165"/>
    <w:rsid w:val="0036797E"/>
    <w:rsid w:val="00367A47"/>
    <w:rsid w:val="00370DC7"/>
    <w:rsid w:val="00377E0F"/>
    <w:rsid w:val="00380ABD"/>
    <w:rsid w:val="00381FBC"/>
    <w:rsid w:val="00382893"/>
    <w:rsid w:val="00383F75"/>
    <w:rsid w:val="00385831"/>
    <w:rsid w:val="0039143D"/>
    <w:rsid w:val="003914EB"/>
    <w:rsid w:val="00391CAB"/>
    <w:rsid w:val="00396D08"/>
    <w:rsid w:val="00397076"/>
    <w:rsid w:val="003970EF"/>
    <w:rsid w:val="003977A5"/>
    <w:rsid w:val="003A23AB"/>
    <w:rsid w:val="003A4565"/>
    <w:rsid w:val="003A4D92"/>
    <w:rsid w:val="003A55C6"/>
    <w:rsid w:val="003B1872"/>
    <w:rsid w:val="003B20EB"/>
    <w:rsid w:val="003B335E"/>
    <w:rsid w:val="003B5F2E"/>
    <w:rsid w:val="003C135C"/>
    <w:rsid w:val="003C1468"/>
    <w:rsid w:val="003C1FA1"/>
    <w:rsid w:val="003C2DB2"/>
    <w:rsid w:val="003C2FF1"/>
    <w:rsid w:val="003C6F7B"/>
    <w:rsid w:val="003D1208"/>
    <w:rsid w:val="003D1CFB"/>
    <w:rsid w:val="003D3905"/>
    <w:rsid w:val="003D6170"/>
    <w:rsid w:val="003E025B"/>
    <w:rsid w:val="003E16AB"/>
    <w:rsid w:val="003E1857"/>
    <w:rsid w:val="003E1FC3"/>
    <w:rsid w:val="003E2AEF"/>
    <w:rsid w:val="003E46D6"/>
    <w:rsid w:val="003E76D1"/>
    <w:rsid w:val="003F1D81"/>
    <w:rsid w:val="003F2B22"/>
    <w:rsid w:val="003F3DFB"/>
    <w:rsid w:val="003F492A"/>
    <w:rsid w:val="003F78EC"/>
    <w:rsid w:val="0040154C"/>
    <w:rsid w:val="004015EE"/>
    <w:rsid w:val="0040175D"/>
    <w:rsid w:val="00402695"/>
    <w:rsid w:val="00405D13"/>
    <w:rsid w:val="0040691A"/>
    <w:rsid w:val="00414675"/>
    <w:rsid w:val="004149A0"/>
    <w:rsid w:val="004152CF"/>
    <w:rsid w:val="004153B4"/>
    <w:rsid w:val="0041644D"/>
    <w:rsid w:val="00417C79"/>
    <w:rsid w:val="00421D28"/>
    <w:rsid w:val="0042281D"/>
    <w:rsid w:val="00426651"/>
    <w:rsid w:val="004325EB"/>
    <w:rsid w:val="004340F7"/>
    <w:rsid w:val="00436793"/>
    <w:rsid w:val="0043722D"/>
    <w:rsid w:val="004416F1"/>
    <w:rsid w:val="00444A9D"/>
    <w:rsid w:val="004457A3"/>
    <w:rsid w:val="00446364"/>
    <w:rsid w:val="00446540"/>
    <w:rsid w:val="00447683"/>
    <w:rsid w:val="00447790"/>
    <w:rsid w:val="004527D9"/>
    <w:rsid w:val="00454951"/>
    <w:rsid w:val="00455B72"/>
    <w:rsid w:val="004569AC"/>
    <w:rsid w:val="0045762B"/>
    <w:rsid w:val="00461143"/>
    <w:rsid w:val="00462CE0"/>
    <w:rsid w:val="00463C4A"/>
    <w:rsid w:val="00466184"/>
    <w:rsid w:val="00466321"/>
    <w:rsid w:val="00466575"/>
    <w:rsid w:val="0046746C"/>
    <w:rsid w:val="00467883"/>
    <w:rsid w:val="0047238A"/>
    <w:rsid w:val="004725AC"/>
    <w:rsid w:val="0047372A"/>
    <w:rsid w:val="0047457B"/>
    <w:rsid w:val="004746D4"/>
    <w:rsid w:val="00475A9F"/>
    <w:rsid w:val="004767CB"/>
    <w:rsid w:val="004769BC"/>
    <w:rsid w:val="00481032"/>
    <w:rsid w:val="00483F22"/>
    <w:rsid w:val="00490EA6"/>
    <w:rsid w:val="00491FCB"/>
    <w:rsid w:val="00492353"/>
    <w:rsid w:val="0049237B"/>
    <w:rsid w:val="00494704"/>
    <w:rsid w:val="004962DE"/>
    <w:rsid w:val="004A0D73"/>
    <w:rsid w:val="004A2348"/>
    <w:rsid w:val="004A43EC"/>
    <w:rsid w:val="004A4CD5"/>
    <w:rsid w:val="004A537F"/>
    <w:rsid w:val="004A5914"/>
    <w:rsid w:val="004A59CA"/>
    <w:rsid w:val="004A6588"/>
    <w:rsid w:val="004A6B11"/>
    <w:rsid w:val="004A7841"/>
    <w:rsid w:val="004B2174"/>
    <w:rsid w:val="004B30E1"/>
    <w:rsid w:val="004B7773"/>
    <w:rsid w:val="004C0CA5"/>
    <w:rsid w:val="004C194B"/>
    <w:rsid w:val="004C3165"/>
    <w:rsid w:val="004C424B"/>
    <w:rsid w:val="004C5A01"/>
    <w:rsid w:val="004C5C29"/>
    <w:rsid w:val="004D0F29"/>
    <w:rsid w:val="004D215D"/>
    <w:rsid w:val="004D5243"/>
    <w:rsid w:val="004D612E"/>
    <w:rsid w:val="004D63FC"/>
    <w:rsid w:val="004D68CD"/>
    <w:rsid w:val="004E01ED"/>
    <w:rsid w:val="004E091F"/>
    <w:rsid w:val="004E6A64"/>
    <w:rsid w:val="004E6D73"/>
    <w:rsid w:val="004E6EF0"/>
    <w:rsid w:val="004F0A5B"/>
    <w:rsid w:val="004F21FC"/>
    <w:rsid w:val="004F37DB"/>
    <w:rsid w:val="004F46C7"/>
    <w:rsid w:val="004F503A"/>
    <w:rsid w:val="004F5E4F"/>
    <w:rsid w:val="004F5F9B"/>
    <w:rsid w:val="004F6EAD"/>
    <w:rsid w:val="004F7ABF"/>
    <w:rsid w:val="005021FE"/>
    <w:rsid w:val="005057DD"/>
    <w:rsid w:val="00506352"/>
    <w:rsid w:val="0051065A"/>
    <w:rsid w:val="0051094F"/>
    <w:rsid w:val="00510DD5"/>
    <w:rsid w:val="0051270E"/>
    <w:rsid w:val="00514144"/>
    <w:rsid w:val="005157D1"/>
    <w:rsid w:val="00517A38"/>
    <w:rsid w:val="00517C5F"/>
    <w:rsid w:val="00520110"/>
    <w:rsid w:val="005206BD"/>
    <w:rsid w:val="0052369E"/>
    <w:rsid w:val="00523A77"/>
    <w:rsid w:val="00525C1E"/>
    <w:rsid w:val="00527BA3"/>
    <w:rsid w:val="0053051B"/>
    <w:rsid w:val="00531453"/>
    <w:rsid w:val="005315EE"/>
    <w:rsid w:val="005318B2"/>
    <w:rsid w:val="005326C8"/>
    <w:rsid w:val="0053347C"/>
    <w:rsid w:val="00535BF1"/>
    <w:rsid w:val="00536FE1"/>
    <w:rsid w:val="00540115"/>
    <w:rsid w:val="005404D9"/>
    <w:rsid w:val="005431C1"/>
    <w:rsid w:val="005447CF"/>
    <w:rsid w:val="00545B43"/>
    <w:rsid w:val="005463D2"/>
    <w:rsid w:val="005464E5"/>
    <w:rsid w:val="00547876"/>
    <w:rsid w:val="00550B99"/>
    <w:rsid w:val="00550D77"/>
    <w:rsid w:val="005517FA"/>
    <w:rsid w:val="00552F81"/>
    <w:rsid w:val="0055592B"/>
    <w:rsid w:val="00557AB2"/>
    <w:rsid w:val="00565167"/>
    <w:rsid w:val="005709D5"/>
    <w:rsid w:val="00572627"/>
    <w:rsid w:val="005728A0"/>
    <w:rsid w:val="00573DD5"/>
    <w:rsid w:val="00574A59"/>
    <w:rsid w:val="00575AEB"/>
    <w:rsid w:val="00576368"/>
    <w:rsid w:val="00580051"/>
    <w:rsid w:val="00582879"/>
    <w:rsid w:val="005828CA"/>
    <w:rsid w:val="00582B1F"/>
    <w:rsid w:val="00582C98"/>
    <w:rsid w:val="00583838"/>
    <w:rsid w:val="00584069"/>
    <w:rsid w:val="00584A57"/>
    <w:rsid w:val="00586B79"/>
    <w:rsid w:val="00586B88"/>
    <w:rsid w:val="005944B8"/>
    <w:rsid w:val="00597B59"/>
    <w:rsid w:val="005A0A09"/>
    <w:rsid w:val="005A2181"/>
    <w:rsid w:val="005A5B1C"/>
    <w:rsid w:val="005A64CD"/>
    <w:rsid w:val="005A6BB5"/>
    <w:rsid w:val="005A7DD1"/>
    <w:rsid w:val="005B2C97"/>
    <w:rsid w:val="005B4819"/>
    <w:rsid w:val="005B4E92"/>
    <w:rsid w:val="005B6926"/>
    <w:rsid w:val="005B7E1C"/>
    <w:rsid w:val="005C041D"/>
    <w:rsid w:val="005C048B"/>
    <w:rsid w:val="005C4169"/>
    <w:rsid w:val="005C5795"/>
    <w:rsid w:val="005D243D"/>
    <w:rsid w:val="005D52D9"/>
    <w:rsid w:val="005E04F9"/>
    <w:rsid w:val="005E25E8"/>
    <w:rsid w:val="005E375A"/>
    <w:rsid w:val="005E3D21"/>
    <w:rsid w:val="005E45FF"/>
    <w:rsid w:val="005E60E0"/>
    <w:rsid w:val="005E6CD4"/>
    <w:rsid w:val="005E771C"/>
    <w:rsid w:val="005F133A"/>
    <w:rsid w:val="005F1D83"/>
    <w:rsid w:val="005F3DF6"/>
    <w:rsid w:val="005F43E5"/>
    <w:rsid w:val="00602B6F"/>
    <w:rsid w:val="00606813"/>
    <w:rsid w:val="00607F8F"/>
    <w:rsid w:val="006102ED"/>
    <w:rsid w:val="0061192A"/>
    <w:rsid w:val="00612A54"/>
    <w:rsid w:val="00613B8F"/>
    <w:rsid w:val="00616BB3"/>
    <w:rsid w:val="00617F6B"/>
    <w:rsid w:val="006251C6"/>
    <w:rsid w:val="006261EC"/>
    <w:rsid w:val="006300CF"/>
    <w:rsid w:val="0063026C"/>
    <w:rsid w:val="006329D7"/>
    <w:rsid w:val="00632A43"/>
    <w:rsid w:val="00634558"/>
    <w:rsid w:val="006345DA"/>
    <w:rsid w:val="00636691"/>
    <w:rsid w:val="00637E9D"/>
    <w:rsid w:val="00640F2A"/>
    <w:rsid w:val="00641A97"/>
    <w:rsid w:val="006432FD"/>
    <w:rsid w:val="006443DB"/>
    <w:rsid w:val="0064794D"/>
    <w:rsid w:val="006534DD"/>
    <w:rsid w:val="006538FB"/>
    <w:rsid w:val="00654A2F"/>
    <w:rsid w:val="006621ED"/>
    <w:rsid w:val="006630EC"/>
    <w:rsid w:val="006630ED"/>
    <w:rsid w:val="00663CB8"/>
    <w:rsid w:val="0066650A"/>
    <w:rsid w:val="0066760E"/>
    <w:rsid w:val="00673710"/>
    <w:rsid w:val="00674EDF"/>
    <w:rsid w:val="00675BCD"/>
    <w:rsid w:val="0068241F"/>
    <w:rsid w:val="00682E19"/>
    <w:rsid w:val="00685DC5"/>
    <w:rsid w:val="00687BB6"/>
    <w:rsid w:val="00690661"/>
    <w:rsid w:val="00691462"/>
    <w:rsid w:val="00692EE5"/>
    <w:rsid w:val="00692F99"/>
    <w:rsid w:val="0069368F"/>
    <w:rsid w:val="006947BD"/>
    <w:rsid w:val="006956F9"/>
    <w:rsid w:val="0069795D"/>
    <w:rsid w:val="006A0CE8"/>
    <w:rsid w:val="006A161B"/>
    <w:rsid w:val="006A1EF2"/>
    <w:rsid w:val="006A2455"/>
    <w:rsid w:val="006A3107"/>
    <w:rsid w:val="006A4E1E"/>
    <w:rsid w:val="006A5741"/>
    <w:rsid w:val="006A67AF"/>
    <w:rsid w:val="006B0836"/>
    <w:rsid w:val="006B0A07"/>
    <w:rsid w:val="006B1C63"/>
    <w:rsid w:val="006B31E5"/>
    <w:rsid w:val="006B51FD"/>
    <w:rsid w:val="006B72EB"/>
    <w:rsid w:val="006C190F"/>
    <w:rsid w:val="006C19FD"/>
    <w:rsid w:val="006C287E"/>
    <w:rsid w:val="006C3066"/>
    <w:rsid w:val="006C3D5E"/>
    <w:rsid w:val="006C452F"/>
    <w:rsid w:val="006C5392"/>
    <w:rsid w:val="006C58B7"/>
    <w:rsid w:val="006C6691"/>
    <w:rsid w:val="006C7571"/>
    <w:rsid w:val="006D0812"/>
    <w:rsid w:val="006D3475"/>
    <w:rsid w:val="006D3F9F"/>
    <w:rsid w:val="006D61FC"/>
    <w:rsid w:val="006E094B"/>
    <w:rsid w:val="006E0ABF"/>
    <w:rsid w:val="006E0D81"/>
    <w:rsid w:val="006E16FA"/>
    <w:rsid w:val="006E21F7"/>
    <w:rsid w:val="006E2631"/>
    <w:rsid w:val="006E3134"/>
    <w:rsid w:val="006E64FA"/>
    <w:rsid w:val="006F0062"/>
    <w:rsid w:val="006F08A5"/>
    <w:rsid w:val="006F1CEE"/>
    <w:rsid w:val="00700886"/>
    <w:rsid w:val="007029CF"/>
    <w:rsid w:val="007075A5"/>
    <w:rsid w:val="0070774E"/>
    <w:rsid w:val="00710801"/>
    <w:rsid w:val="0071095B"/>
    <w:rsid w:val="007114AA"/>
    <w:rsid w:val="007135A4"/>
    <w:rsid w:val="007167AC"/>
    <w:rsid w:val="00716F44"/>
    <w:rsid w:val="007170D7"/>
    <w:rsid w:val="00722763"/>
    <w:rsid w:val="0072467C"/>
    <w:rsid w:val="00725CC5"/>
    <w:rsid w:val="00727CED"/>
    <w:rsid w:val="00742442"/>
    <w:rsid w:val="00751FF0"/>
    <w:rsid w:val="00752D10"/>
    <w:rsid w:val="00753ED3"/>
    <w:rsid w:val="0075694F"/>
    <w:rsid w:val="007604D0"/>
    <w:rsid w:val="00761E03"/>
    <w:rsid w:val="0076406E"/>
    <w:rsid w:val="00765BC3"/>
    <w:rsid w:val="00770437"/>
    <w:rsid w:val="00771929"/>
    <w:rsid w:val="00773052"/>
    <w:rsid w:val="00774415"/>
    <w:rsid w:val="00775B5D"/>
    <w:rsid w:val="00777F62"/>
    <w:rsid w:val="007802C1"/>
    <w:rsid w:val="0078560B"/>
    <w:rsid w:val="007860CD"/>
    <w:rsid w:val="007863CC"/>
    <w:rsid w:val="007879C1"/>
    <w:rsid w:val="00791648"/>
    <w:rsid w:val="0079194B"/>
    <w:rsid w:val="00791C24"/>
    <w:rsid w:val="0079348E"/>
    <w:rsid w:val="0079590F"/>
    <w:rsid w:val="0079640B"/>
    <w:rsid w:val="00796B4C"/>
    <w:rsid w:val="007A2369"/>
    <w:rsid w:val="007A28F2"/>
    <w:rsid w:val="007A2BFF"/>
    <w:rsid w:val="007A4EE6"/>
    <w:rsid w:val="007A515C"/>
    <w:rsid w:val="007A6412"/>
    <w:rsid w:val="007A6D8B"/>
    <w:rsid w:val="007A72EA"/>
    <w:rsid w:val="007B4A73"/>
    <w:rsid w:val="007B711C"/>
    <w:rsid w:val="007C12D5"/>
    <w:rsid w:val="007C2D7D"/>
    <w:rsid w:val="007C4C9A"/>
    <w:rsid w:val="007C6952"/>
    <w:rsid w:val="007C73E1"/>
    <w:rsid w:val="007C772E"/>
    <w:rsid w:val="007D0B33"/>
    <w:rsid w:val="007D0C4C"/>
    <w:rsid w:val="007D17A3"/>
    <w:rsid w:val="007D28E2"/>
    <w:rsid w:val="007D5F2A"/>
    <w:rsid w:val="007E0014"/>
    <w:rsid w:val="007E0EA3"/>
    <w:rsid w:val="007E1821"/>
    <w:rsid w:val="007E27B2"/>
    <w:rsid w:val="007E2F32"/>
    <w:rsid w:val="007E3C3A"/>
    <w:rsid w:val="007E43E2"/>
    <w:rsid w:val="007E6A88"/>
    <w:rsid w:val="007E6B26"/>
    <w:rsid w:val="00800FF8"/>
    <w:rsid w:val="00801285"/>
    <w:rsid w:val="008013AB"/>
    <w:rsid w:val="00806C55"/>
    <w:rsid w:val="00817546"/>
    <w:rsid w:val="00822085"/>
    <w:rsid w:val="008237A3"/>
    <w:rsid w:val="00826E0D"/>
    <w:rsid w:val="008305CA"/>
    <w:rsid w:val="00830C50"/>
    <w:rsid w:val="0083335E"/>
    <w:rsid w:val="00833A24"/>
    <w:rsid w:val="0083768C"/>
    <w:rsid w:val="00840ADB"/>
    <w:rsid w:val="00844D27"/>
    <w:rsid w:val="008452CD"/>
    <w:rsid w:val="00846265"/>
    <w:rsid w:val="00846D4C"/>
    <w:rsid w:val="00846F65"/>
    <w:rsid w:val="008475FE"/>
    <w:rsid w:val="00851D0D"/>
    <w:rsid w:val="0085563C"/>
    <w:rsid w:val="00855DCD"/>
    <w:rsid w:val="00860147"/>
    <w:rsid w:val="00863569"/>
    <w:rsid w:val="0086665A"/>
    <w:rsid w:val="008678F7"/>
    <w:rsid w:val="008748D1"/>
    <w:rsid w:val="0087699D"/>
    <w:rsid w:val="0087716C"/>
    <w:rsid w:val="008771E8"/>
    <w:rsid w:val="00880257"/>
    <w:rsid w:val="008807EF"/>
    <w:rsid w:val="00882B06"/>
    <w:rsid w:val="00887775"/>
    <w:rsid w:val="0089111A"/>
    <w:rsid w:val="00896607"/>
    <w:rsid w:val="00896CBE"/>
    <w:rsid w:val="00897725"/>
    <w:rsid w:val="008A0B07"/>
    <w:rsid w:val="008A27D3"/>
    <w:rsid w:val="008A2EC0"/>
    <w:rsid w:val="008A7ED7"/>
    <w:rsid w:val="008B2ABF"/>
    <w:rsid w:val="008B4BB1"/>
    <w:rsid w:val="008B5886"/>
    <w:rsid w:val="008B65DE"/>
    <w:rsid w:val="008B6A34"/>
    <w:rsid w:val="008C104A"/>
    <w:rsid w:val="008C25EA"/>
    <w:rsid w:val="008C4066"/>
    <w:rsid w:val="008C42B4"/>
    <w:rsid w:val="008D187E"/>
    <w:rsid w:val="008D368F"/>
    <w:rsid w:val="008D391A"/>
    <w:rsid w:val="008D39D5"/>
    <w:rsid w:val="008D4319"/>
    <w:rsid w:val="008E0E12"/>
    <w:rsid w:val="008E3E04"/>
    <w:rsid w:val="008E43CD"/>
    <w:rsid w:val="008E5220"/>
    <w:rsid w:val="008E560F"/>
    <w:rsid w:val="008E74E3"/>
    <w:rsid w:val="008F0A15"/>
    <w:rsid w:val="008F0D66"/>
    <w:rsid w:val="008F1454"/>
    <w:rsid w:val="008F351C"/>
    <w:rsid w:val="008F3DBF"/>
    <w:rsid w:val="008F5247"/>
    <w:rsid w:val="008F6966"/>
    <w:rsid w:val="008F7C69"/>
    <w:rsid w:val="009020D9"/>
    <w:rsid w:val="00902250"/>
    <w:rsid w:val="00904B34"/>
    <w:rsid w:val="0090525E"/>
    <w:rsid w:val="00906DFC"/>
    <w:rsid w:val="009108B2"/>
    <w:rsid w:val="009115BD"/>
    <w:rsid w:val="00913A4D"/>
    <w:rsid w:val="00913E80"/>
    <w:rsid w:val="00917803"/>
    <w:rsid w:val="0092122F"/>
    <w:rsid w:val="00921614"/>
    <w:rsid w:val="00923258"/>
    <w:rsid w:val="00924449"/>
    <w:rsid w:val="0092457F"/>
    <w:rsid w:val="00927028"/>
    <w:rsid w:val="00930435"/>
    <w:rsid w:val="009311DE"/>
    <w:rsid w:val="009317E4"/>
    <w:rsid w:val="00933385"/>
    <w:rsid w:val="009364D6"/>
    <w:rsid w:val="009373A9"/>
    <w:rsid w:val="00941417"/>
    <w:rsid w:val="009415AB"/>
    <w:rsid w:val="00941F7C"/>
    <w:rsid w:val="00943D5F"/>
    <w:rsid w:val="00944F9B"/>
    <w:rsid w:val="009460EA"/>
    <w:rsid w:val="00946E34"/>
    <w:rsid w:val="00947259"/>
    <w:rsid w:val="00955209"/>
    <w:rsid w:val="00956919"/>
    <w:rsid w:val="00956A23"/>
    <w:rsid w:val="00960FD2"/>
    <w:rsid w:val="0096150C"/>
    <w:rsid w:val="00962539"/>
    <w:rsid w:val="009627E4"/>
    <w:rsid w:val="00962814"/>
    <w:rsid w:val="0096373C"/>
    <w:rsid w:val="009644BE"/>
    <w:rsid w:val="009708C8"/>
    <w:rsid w:val="009708F4"/>
    <w:rsid w:val="00972283"/>
    <w:rsid w:val="009747B4"/>
    <w:rsid w:val="00974869"/>
    <w:rsid w:val="0097616C"/>
    <w:rsid w:val="0098077F"/>
    <w:rsid w:val="00982080"/>
    <w:rsid w:val="00982351"/>
    <w:rsid w:val="00982510"/>
    <w:rsid w:val="0098390F"/>
    <w:rsid w:val="0098631D"/>
    <w:rsid w:val="00986F02"/>
    <w:rsid w:val="00990815"/>
    <w:rsid w:val="00992090"/>
    <w:rsid w:val="00993DB6"/>
    <w:rsid w:val="00996330"/>
    <w:rsid w:val="009A2B70"/>
    <w:rsid w:val="009A30E3"/>
    <w:rsid w:val="009B038A"/>
    <w:rsid w:val="009B1400"/>
    <w:rsid w:val="009B1AEA"/>
    <w:rsid w:val="009B2C18"/>
    <w:rsid w:val="009B3DDB"/>
    <w:rsid w:val="009B59E7"/>
    <w:rsid w:val="009B6797"/>
    <w:rsid w:val="009C2D31"/>
    <w:rsid w:val="009C37ED"/>
    <w:rsid w:val="009C6687"/>
    <w:rsid w:val="009C6949"/>
    <w:rsid w:val="009D1957"/>
    <w:rsid w:val="009D2091"/>
    <w:rsid w:val="009D3F0D"/>
    <w:rsid w:val="009D5089"/>
    <w:rsid w:val="009D52E5"/>
    <w:rsid w:val="009E0F66"/>
    <w:rsid w:val="009E5573"/>
    <w:rsid w:val="009F4882"/>
    <w:rsid w:val="009F5136"/>
    <w:rsid w:val="009F60BA"/>
    <w:rsid w:val="00A0041B"/>
    <w:rsid w:val="00A004FE"/>
    <w:rsid w:val="00A00525"/>
    <w:rsid w:val="00A0622C"/>
    <w:rsid w:val="00A06D0F"/>
    <w:rsid w:val="00A07A93"/>
    <w:rsid w:val="00A11AED"/>
    <w:rsid w:val="00A11B25"/>
    <w:rsid w:val="00A129D3"/>
    <w:rsid w:val="00A1392D"/>
    <w:rsid w:val="00A1406B"/>
    <w:rsid w:val="00A15275"/>
    <w:rsid w:val="00A154E2"/>
    <w:rsid w:val="00A23EF9"/>
    <w:rsid w:val="00A268AF"/>
    <w:rsid w:val="00A30B71"/>
    <w:rsid w:val="00A31409"/>
    <w:rsid w:val="00A329EA"/>
    <w:rsid w:val="00A36880"/>
    <w:rsid w:val="00A36D5E"/>
    <w:rsid w:val="00A404BC"/>
    <w:rsid w:val="00A4093D"/>
    <w:rsid w:val="00A40BBA"/>
    <w:rsid w:val="00A415DD"/>
    <w:rsid w:val="00A46551"/>
    <w:rsid w:val="00A47E79"/>
    <w:rsid w:val="00A57640"/>
    <w:rsid w:val="00A60432"/>
    <w:rsid w:val="00A62736"/>
    <w:rsid w:val="00A6319C"/>
    <w:rsid w:val="00A63A44"/>
    <w:rsid w:val="00A658C2"/>
    <w:rsid w:val="00A66D68"/>
    <w:rsid w:val="00A71C16"/>
    <w:rsid w:val="00A71D3A"/>
    <w:rsid w:val="00A72A17"/>
    <w:rsid w:val="00A74466"/>
    <w:rsid w:val="00A77434"/>
    <w:rsid w:val="00A80DB3"/>
    <w:rsid w:val="00A81876"/>
    <w:rsid w:val="00A81EEE"/>
    <w:rsid w:val="00A8319C"/>
    <w:rsid w:val="00A842F0"/>
    <w:rsid w:val="00A84636"/>
    <w:rsid w:val="00A84C7B"/>
    <w:rsid w:val="00A85729"/>
    <w:rsid w:val="00A8607F"/>
    <w:rsid w:val="00A861CC"/>
    <w:rsid w:val="00A90655"/>
    <w:rsid w:val="00A90CE3"/>
    <w:rsid w:val="00A96693"/>
    <w:rsid w:val="00AA0EF3"/>
    <w:rsid w:val="00AA300F"/>
    <w:rsid w:val="00AA4B2C"/>
    <w:rsid w:val="00AA5CBA"/>
    <w:rsid w:val="00AA7C06"/>
    <w:rsid w:val="00AB23E9"/>
    <w:rsid w:val="00AB6D0B"/>
    <w:rsid w:val="00AC0A81"/>
    <w:rsid w:val="00AC2FAF"/>
    <w:rsid w:val="00AC3590"/>
    <w:rsid w:val="00AC51B8"/>
    <w:rsid w:val="00AC6A10"/>
    <w:rsid w:val="00AD1F07"/>
    <w:rsid w:val="00AD2A1D"/>
    <w:rsid w:val="00AD3500"/>
    <w:rsid w:val="00AD40A8"/>
    <w:rsid w:val="00AE14D2"/>
    <w:rsid w:val="00AE1C63"/>
    <w:rsid w:val="00AE437F"/>
    <w:rsid w:val="00AE4D37"/>
    <w:rsid w:val="00AE65C2"/>
    <w:rsid w:val="00AE73F4"/>
    <w:rsid w:val="00AE749D"/>
    <w:rsid w:val="00AF2126"/>
    <w:rsid w:val="00AF4BFA"/>
    <w:rsid w:val="00AF56C6"/>
    <w:rsid w:val="00AF6B37"/>
    <w:rsid w:val="00AF6FAC"/>
    <w:rsid w:val="00AF7241"/>
    <w:rsid w:val="00B00455"/>
    <w:rsid w:val="00B0060E"/>
    <w:rsid w:val="00B007E3"/>
    <w:rsid w:val="00B035A5"/>
    <w:rsid w:val="00B05059"/>
    <w:rsid w:val="00B13408"/>
    <w:rsid w:val="00B14B88"/>
    <w:rsid w:val="00B14CAC"/>
    <w:rsid w:val="00B15A94"/>
    <w:rsid w:val="00B15AC3"/>
    <w:rsid w:val="00B23160"/>
    <w:rsid w:val="00B24D0D"/>
    <w:rsid w:val="00B2792D"/>
    <w:rsid w:val="00B30135"/>
    <w:rsid w:val="00B30605"/>
    <w:rsid w:val="00B31C1F"/>
    <w:rsid w:val="00B32A31"/>
    <w:rsid w:val="00B32C7C"/>
    <w:rsid w:val="00B3385A"/>
    <w:rsid w:val="00B3469F"/>
    <w:rsid w:val="00B34E9A"/>
    <w:rsid w:val="00B41ABE"/>
    <w:rsid w:val="00B42ED1"/>
    <w:rsid w:val="00B47ED1"/>
    <w:rsid w:val="00B511D8"/>
    <w:rsid w:val="00B51ED6"/>
    <w:rsid w:val="00B55932"/>
    <w:rsid w:val="00B57496"/>
    <w:rsid w:val="00B62E18"/>
    <w:rsid w:val="00B632AF"/>
    <w:rsid w:val="00B665AA"/>
    <w:rsid w:val="00B67433"/>
    <w:rsid w:val="00B70089"/>
    <w:rsid w:val="00B7070A"/>
    <w:rsid w:val="00B71A29"/>
    <w:rsid w:val="00B74D15"/>
    <w:rsid w:val="00B76E49"/>
    <w:rsid w:val="00B77EF4"/>
    <w:rsid w:val="00B80DA0"/>
    <w:rsid w:val="00B8128B"/>
    <w:rsid w:val="00B818EF"/>
    <w:rsid w:val="00B83A9A"/>
    <w:rsid w:val="00B844C6"/>
    <w:rsid w:val="00B84C30"/>
    <w:rsid w:val="00B860BF"/>
    <w:rsid w:val="00B87AC7"/>
    <w:rsid w:val="00B90B79"/>
    <w:rsid w:val="00B91FF5"/>
    <w:rsid w:val="00B9607F"/>
    <w:rsid w:val="00B97751"/>
    <w:rsid w:val="00BA0492"/>
    <w:rsid w:val="00BA0503"/>
    <w:rsid w:val="00BA569D"/>
    <w:rsid w:val="00BA5B4D"/>
    <w:rsid w:val="00BB3714"/>
    <w:rsid w:val="00BB3FC1"/>
    <w:rsid w:val="00BB496C"/>
    <w:rsid w:val="00BB75F5"/>
    <w:rsid w:val="00BC0B0B"/>
    <w:rsid w:val="00BC19A9"/>
    <w:rsid w:val="00BC1D55"/>
    <w:rsid w:val="00BC66F9"/>
    <w:rsid w:val="00BC6767"/>
    <w:rsid w:val="00BC6D2A"/>
    <w:rsid w:val="00BC6DE6"/>
    <w:rsid w:val="00BD66DB"/>
    <w:rsid w:val="00BD709F"/>
    <w:rsid w:val="00BD76A3"/>
    <w:rsid w:val="00BE3CFD"/>
    <w:rsid w:val="00BE4C64"/>
    <w:rsid w:val="00BE50D2"/>
    <w:rsid w:val="00BE6A66"/>
    <w:rsid w:val="00BE7131"/>
    <w:rsid w:val="00BF041A"/>
    <w:rsid w:val="00BF08C5"/>
    <w:rsid w:val="00BF145C"/>
    <w:rsid w:val="00BF1B93"/>
    <w:rsid w:val="00BF48B7"/>
    <w:rsid w:val="00BF71E2"/>
    <w:rsid w:val="00C047A6"/>
    <w:rsid w:val="00C04963"/>
    <w:rsid w:val="00C04F06"/>
    <w:rsid w:val="00C051B7"/>
    <w:rsid w:val="00C05263"/>
    <w:rsid w:val="00C053B9"/>
    <w:rsid w:val="00C1116D"/>
    <w:rsid w:val="00C1168B"/>
    <w:rsid w:val="00C119CB"/>
    <w:rsid w:val="00C1284C"/>
    <w:rsid w:val="00C13C72"/>
    <w:rsid w:val="00C25E22"/>
    <w:rsid w:val="00C2765B"/>
    <w:rsid w:val="00C30C9C"/>
    <w:rsid w:val="00C324A4"/>
    <w:rsid w:val="00C32BFB"/>
    <w:rsid w:val="00C35DCD"/>
    <w:rsid w:val="00C3678C"/>
    <w:rsid w:val="00C36CCE"/>
    <w:rsid w:val="00C40116"/>
    <w:rsid w:val="00C418E4"/>
    <w:rsid w:val="00C41A3D"/>
    <w:rsid w:val="00C427B1"/>
    <w:rsid w:val="00C43F92"/>
    <w:rsid w:val="00C50D00"/>
    <w:rsid w:val="00C51229"/>
    <w:rsid w:val="00C51488"/>
    <w:rsid w:val="00C608CF"/>
    <w:rsid w:val="00C62471"/>
    <w:rsid w:val="00C64225"/>
    <w:rsid w:val="00C663FC"/>
    <w:rsid w:val="00C71967"/>
    <w:rsid w:val="00C7262B"/>
    <w:rsid w:val="00C72796"/>
    <w:rsid w:val="00C737AF"/>
    <w:rsid w:val="00C86DD6"/>
    <w:rsid w:val="00C87F4C"/>
    <w:rsid w:val="00C90BF4"/>
    <w:rsid w:val="00C94D2C"/>
    <w:rsid w:val="00C956A8"/>
    <w:rsid w:val="00C973C5"/>
    <w:rsid w:val="00CA07AC"/>
    <w:rsid w:val="00CA0B2B"/>
    <w:rsid w:val="00CA3930"/>
    <w:rsid w:val="00CB009B"/>
    <w:rsid w:val="00CB115C"/>
    <w:rsid w:val="00CB2FF5"/>
    <w:rsid w:val="00CB49BC"/>
    <w:rsid w:val="00CB660E"/>
    <w:rsid w:val="00CB7D7A"/>
    <w:rsid w:val="00CC1142"/>
    <w:rsid w:val="00CC1568"/>
    <w:rsid w:val="00CC3C90"/>
    <w:rsid w:val="00CC4A73"/>
    <w:rsid w:val="00CD045A"/>
    <w:rsid w:val="00CD09D8"/>
    <w:rsid w:val="00CD1C20"/>
    <w:rsid w:val="00CD4026"/>
    <w:rsid w:val="00CD42A9"/>
    <w:rsid w:val="00CD593F"/>
    <w:rsid w:val="00CD6CAD"/>
    <w:rsid w:val="00CD6CAE"/>
    <w:rsid w:val="00CE1747"/>
    <w:rsid w:val="00CE26A4"/>
    <w:rsid w:val="00CE2887"/>
    <w:rsid w:val="00CE44B9"/>
    <w:rsid w:val="00CE55FB"/>
    <w:rsid w:val="00CE68C7"/>
    <w:rsid w:val="00CF02A8"/>
    <w:rsid w:val="00CF0755"/>
    <w:rsid w:val="00CF0A63"/>
    <w:rsid w:val="00CF208F"/>
    <w:rsid w:val="00CF2265"/>
    <w:rsid w:val="00CF2AD4"/>
    <w:rsid w:val="00CF3141"/>
    <w:rsid w:val="00CF3B86"/>
    <w:rsid w:val="00CF5E1A"/>
    <w:rsid w:val="00CF6448"/>
    <w:rsid w:val="00CF6ABE"/>
    <w:rsid w:val="00D00274"/>
    <w:rsid w:val="00D03E03"/>
    <w:rsid w:val="00D05126"/>
    <w:rsid w:val="00D055E2"/>
    <w:rsid w:val="00D05689"/>
    <w:rsid w:val="00D07967"/>
    <w:rsid w:val="00D07E0A"/>
    <w:rsid w:val="00D10B3E"/>
    <w:rsid w:val="00D20881"/>
    <w:rsid w:val="00D217C6"/>
    <w:rsid w:val="00D21D82"/>
    <w:rsid w:val="00D21E44"/>
    <w:rsid w:val="00D24A21"/>
    <w:rsid w:val="00D25AD4"/>
    <w:rsid w:val="00D35CBB"/>
    <w:rsid w:val="00D36714"/>
    <w:rsid w:val="00D40AA3"/>
    <w:rsid w:val="00D43203"/>
    <w:rsid w:val="00D43CB9"/>
    <w:rsid w:val="00D45F5F"/>
    <w:rsid w:val="00D46F8B"/>
    <w:rsid w:val="00D474DA"/>
    <w:rsid w:val="00D5094B"/>
    <w:rsid w:val="00D53518"/>
    <w:rsid w:val="00D5405E"/>
    <w:rsid w:val="00D54BFC"/>
    <w:rsid w:val="00D60021"/>
    <w:rsid w:val="00D6280D"/>
    <w:rsid w:val="00D631F0"/>
    <w:rsid w:val="00D633B2"/>
    <w:rsid w:val="00D66706"/>
    <w:rsid w:val="00D66BD7"/>
    <w:rsid w:val="00D705D1"/>
    <w:rsid w:val="00D72BC9"/>
    <w:rsid w:val="00D80D1D"/>
    <w:rsid w:val="00D81A50"/>
    <w:rsid w:val="00D83717"/>
    <w:rsid w:val="00D83FFE"/>
    <w:rsid w:val="00D84D30"/>
    <w:rsid w:val="00D8581D"/>
    <w:rsid w:val="00D85BCA"/>
    <w:rsid w:val="00D9049A"/>
    <w:rsid w:val="00D97F4B"/>
    <w:rsid w:val="00DA0F79"/>
    <w:rsid w:val="00DA2F41"/>
    <w:rsid w:val="00DA3428"/>
    <w:rsid w:val="00DA39D5"/>
    <w:rsid w:val="00DA4B97"/>
    <w:rsid w:val="00DA5BF3"/>
    <w:rsid w:val="00DA677B"/>
    <w:rsid w:val="00DA6E43"/>
    <w:rsid w:val="00DB1F31"/>
    <w:rsid w:val="00DB2AE2"/>
    <w:rsid w:val="00DB304D"/>
    <w:rsid w:val="00DB3460"/>
    <w:rsid w:val="00DB4B78"/>
    <w:rsid w:val="00DB66C6"/>
    <w:rsid w:val="00DB7399"/>
    <w:rsid w:val="00DB7F92"/>
    <w:rsid w:val="00DC35D7"/>
    <w:rsid w:val="00DC369A"/>
    <w:rsid w:val="00DC371F"/>
    <w:rsid w:val="00DC79EC"/>
    <w:rsid w:val="00DD072F"/>
    <w:rsid w:val="00DD0D7D"/>
    <w:rsid w:val="00DD1461"/>
    <w:rsid w:val="00DD1C1D"/>
    <w:rsid w:val="00DD69CB"/>
    <w:rsid w:val="00DD782E"/>
    <w:rsid w:val="00DE033E"/>
    <w:rsid w:val="00DE34EB"/>
    <w:rsid w:val="00DE40DB"/>
    <w:rsid w:val="00DE43D2"/>
    <w:rsid w:val="00DE573A"/>
    <w:rsid w:val="00DE7268"/>
    <w:rsid w:val="00DE74DD"/>
    <w:rsid w:val="00DF0042"/>
    <w:rsid w:val="00DF197C"/>
    <w:rsid w:val="00DF3174"/>
    <w:rsid w:val="00DF7225"/>
    <w:rsid w:val="00E03819"/>
    <w:rsid w:val="00E0691F"/>
    <w:rsid w:val="00E102A8"/>
    <w:rsid w:val="00E104E5"/>
    <w:rsid w:val="00E115CF"/>
    <w:rsid w:val="00E128F1"/>
    <w:rsid w:val="00E13888"/>
    <w:rsid w:val="00E13A8F"/>
    <w:rsid w:val="00E14357"/>
    <w:rsid w:val="00E15D9F"/>
    <w:rsid w:val="00E208AB"/>
    <w:rsid w:val="00E21FDC"/>
    <w:rsid w:val="00E2260A"/>
    <w:rsid w:val="00E23DC8"/>
    <w:rsid w:val="00E260C2"/>
    <w:rsid w:val="00E264D7"/>
    <w:rsid w:val="00E300AC"/>
    <w:rsid w:val="00E30E15"/>
    <w:rsid w:val="00E35BEA"/>
    <w:rsid w:val="00E40986"/>
    <w:rsid w:val="00E41CE1"/>
    <w:rsid w:val="00E42B72"/>
    <w:rsid w:val="00E432F6"/>
    <w:rsid w:val="00E4529D"/>
    <w:rsid w:val="00E46C73"/>
    <w:rsid w:val="00E47973"/>
    <w:rsid w:val="00E530F8"/>
    <w:rsid w:val="00E5314E"/>
    <w:rsid w:val="00E57898"/>
    <w:rsid w:val="00E608F3"/>
    <w:rsid w:val="00E60D95"/>
    <w:rsid w:val="00E63223"/>
    <w:rsid w:val="00E63B88"/>
    <w:rsid w:val="00E64D1E"/>
    <w:rsid w:val="00E662F0"/>
    <w:rsid w:val="00E70292"/>
    <w:rsid w:val="00E714AF"/>
    <w:rsid w:val="00E730AA"/>
    <w:rsid w:val="00E752EE"/>
    <w:rsid w:val="00E810D9"/>
    <w:rsid w:val="00E81737"/>
    <w:rsid w:val="00E8458A"/>
    <w:rsid w:val="00E84E2A"/>
    <w:rsid w:val="00E85503"/>
    <w:rsid w:val="00E85558"/>
    <w:rsid w:val="00E86F7C"/>
    <w:rsid w:val="00E874FA"/>
    <w:rsid w:val="00E87C24"/>
    <w:rsid w:val="00E941DA"/>
    <w:rsid w:val="00E96072"/>
    <w:rsid w:val="00E96729"/>
    <w:rsid w:val="00E97037"/>
    <w:rsid w:val="00EA0F07"/>
    <w:rsid w:val="00EA39FA"/>
    <w:rsid w:val="00EA3A5F"/>
    <w:rsid w:val="00EA46EE"/>
    <w:rsid w:val="00EB168B"/>
    <w:rsid w:val="00EB551B"/>
    <w:rsid w:val="00EB599A"/>
    <w:rsid w:val="00EB5DE8"/>
    <w:rsid w:val="00EB76E9"/>
    <w:rsid w:val="00EB7F90"/>
    <w:rsid w:val="00EC4BE9"/>
    <w:rsid w:val="00EC4C43"/>
    <w:rsid w:val="00ED017A"/>
    <w:rsid w:val="00ED6837"/>
    <w:rsid w:val="00EE04E3"/>
    <w:rsid w:val="00EE1862"/>
    <w:rsid w:val="00EE1A2C"/>
    <w:rsid w:val="00EE271E"/>
    <w:rsid w:val="00EE27F3"/>
    <w:rsid w:val="00EF046D"/>
    <w:rsid w:val="00EF085E"/>
    <w:rsid w:val="00EF0E91"/>
    <w:rsid w:val="00EF3581"/>
    <w:rsid w:val="00F0014D"/>
    <w:rsid w:val="00F02599"/>
    <w:rsid w:val="00F0620E"/>
    <w:rsid w:val="00F06DC2"/>
    <w:rsid w:val="00F11CE9"/>
    <w:rsid w:val="00F14273"/>
    <w:rsid w:val="00F16DE1"/>
    <w:rsid w:val="00F20AEA"/>
    <w:rsid w:val="00F2136A"/>
    <w:rsid w:val="00F21918"/>
    <w:rsid w:val="00F22C42"/>
    <w:rsid w:val="00F235A2"/>
    <w:rsid w:val="00F240EE"/>
    <w:rsid w:val="00F24E19"/>
    <w:rsid w:val="00F304C5"/>
    <w:rsid w:val="00F36602"/>
    <w:rsid w:val="00F36F94"/>
    <w:rsid w:val="00F40F20"/>
    <w:rsid w:val="00F41494"/>
    <w:rsid w:val="00F4197E"/>
    <w:rsid w:val="00F41BF7"/>
    <w:rsid w:val="00F4222B"/>
    <w:rsid w:val="00F425A4"/>
    <w:rsid w:val="00F467D8"/>
    <w:rsid w:val="00F468C2"/>
    <w:rsid w:val="00F47ACB"/>
    <w:rsid w:val="00F500FC"/>
    <w:rsid w:val="00F52005"/>
    <w:rsid w:val="00F521AF"/>
    <w:rsid w:val="00F52965"/>
    <w:rsid w:val="00F539D9"/>
    <w:rsid w:val="00F5441F"/>
    <w:rsid w:val="00F55508"/>
    <w:rsid w:val="00F55B30"/>
    <w:rsid w:val="00F57757"/>
    <w:rsid w:val="00F60C53"/>
    <w:rsid w:val="00F63107"/>
    <w:rsid w:val="00F6337D"/>
    <w:rsid w:val="00F63A4C"/>
    <w:rsid w:val="00F63C85"/>
    <w:rsid w:val="00F64E6B"/>
    <w:rsid w:val="00F6591F"/>
    <w:rsid w:val="00F70723"/>
    <w:rsid w:val="00F72A2D"/>
    <w:rsid w:val="00F74660"/>
    <w:rsid w:val="00F7559D"/>
    <w:rsid w:val="00F76117"/>
    <w:rsid w:val="00F76A7B"/>
    <w:rsid w:val="00F7714C"/>
    <w:rsid w:val="00F8207D"/>
    <w:rsid w:val="00F865BA"/>
    <w:rsid w:val="00F86F1F"/>
    <w:rsid w:val="00F92565"/>
    <w:rsid w:val="00F92DEA"/>
    <w:rsid w:val="00F92EFD"/>
    <w:rsid w:val="00F93B64"/>
    <w:rsid w:val="00F94B87"/>
    <w:rsid w:val="00F94E6B"/>
    <w:rsid w:val="00F96491"/>
    <w:rsid w:val="00F97DB2"/>
    <w:rsid w:val="00FA00BF"/>
    <w:rsid w:val="00FA02C9"/>
    <w:rsid w:val="00FA0B78"/>
    <w:rsid w:val="00FA1973"/>
    <w:rsid w:val="00FA2BA8"/>
    <w:rsid w:val="00FA2FFB"/>
    <w:rsid w:val="00FA4451"/>
    <w:rsid w:val="00FA4D22"/>
    <w:rsid w:val="00FA4E90"/>
    <w:rsid w:val="00FB060A"/>
    <w:rsid w:val="00FB0DF3"/>
    <w:rsid w:val="00FB273A"/>
    <w:rsid w:val="00FB3885"/>
    <w:rsid w:val="00FB5C3F"/>
    <w:rsid w:val="00FB65A4"/>
    <w:rsid w:val="00FC38FD"/>
    <w:rsid w:val="00FC7D9C"/>
    <w:rsid w:val="00FD152B"/>
    <w:rsid w:val="00FD3154"/>
    <w:rsid w:val="00FD3D31"/>
    <w:rsid w:val="00FD70F5"/>
    <w:rsid w:val="00FE07C1"/>
    <w:rsid w:val="00FE3BBE"/>
    <w:rsid w:val="00FE3C63"/>
    <w:rsid w:val="00FE4220"/>
    <w:rsid w:val="00FE46FB"/>
    <w:rsid w:val="00FE4A53"/>
    <w:rsid w:val="00FE4EE4"/>
    <w:rsid w:val="00FE5269"/>
    <w:rsid w:val="00FE6AB3"/>
    <w:rsid w:val="00FF0219"/>
    <w:rsid w:val="00FF088C"/>
    <w:rsid w:val="00FF281E"/>
    <w:rsid w:val="00FF3EED"/>
    <w:rsid w:val="00FF440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89C03"/>
  <w15:chartTrackingRefBased/>
  <w15:docId w15:val="{53754DCB-E803-4CE3-A877-25179B346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5795"/>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unhideWhenUsed/>
    <w:rsid w:val="00B55932"/>
    <w:pPr>
      <w:spacing w:after="0" w:line="240" w:lineRule="auto"/>
    </w:pPr>
    <w:rPr>
      <w:sz w:val="20"/>
      <w:szCs w:val="20"/>
    </w:rPr>
  </w:style>
  <w:style w:type="character" w:customStyle="1" w:styleId="FootnoteTextChar">
    <w:name w:val="Footnote Text Char"/>
    <w:basedOn w:val="DefaultParagraphFont"/>
    <w:link w:val="FootnoteText"/>
    <w:uiPriority w:val="99"/>
    <w:rsid w:val="00B55932"/>
    <w:rPr>
      <w:sz w:val="20"/>
      <w:szCs w:val="20"/>
    </w:rPr>
  </w:style>
  <w:style w:type="character" w:styleId="FootnoteReference">
    <w:name w:val="footnote reference"/>
    <w:basedOn w:val="DefaultParagraphFont"/>
    <w:uiPriority w:val="99"/>
    <w:semiHidden/>
    <w:unhideWhenUsed/>
    <w:rsid w:val="00B55932"/>
    <w:rPr>
      <w:vertAlign w:val="superscript"/>
    </w:rPr>
  </w:style>
  <w:style w:type="paragraph" w:styleId="NoSpacing">
    <w:name w:val="No Spacing"/>
    <w:uiPriority w:val="1"/>
    <w:qFormat/>
    <w:rsid w:val="00B55932"/>
    <w:pPr>
      <w:spacing w:after="0" w:line="240" w:lineRule="auto"/>
    </w:pPr>
  </w:style>
  <w:style w:type="table" w:styleId="TableGrid">
    <w:name w:val="Table Grid"/>
    <w:basedOn w:val="TableNormal"/>
    <w:uiPriority w:val="39"/>
    <w:rsid w:val="00A409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DefaultParagraphFont"/>
    <w:rsid w:val="00367A47"/>
  </w:style>
  <w:style w:type="character" w:styleId="Hyperlink">
    <w:name w:val="Hyperlink"/>
    <w:basedOn w:val="DefaultParagraphFont"/>
    <w:uiPriority w:val="99"/>
    <w:unhideWhenUsed/>
    <w:rsid w:val="006C287E"/>
    <w:rPr>
      <w:color w:val="0563C1" w:themeColor="hyperlink"/>
      <w:u w:val="single"/>
    </w:rPr>
  </w:style>
  <w:style w:type="character" w:styleId="PlaceholderText">
    <w:name w:val="Placeholder Text"/>
    <w:basedOn w:val="DefaultParagraphFont"/>
    <w:uiPriority w:val="99"/>
    <w:semiHidden/>
    <w:rsid w:val="004D68CD"/>
    <w:rPr>
      <w:color w:val="808080"/>
    </w:rPr>
  </w:style>
  <w:style w:type="character" w:styleId="CommentReference">
    <w:name w:val="annotation reference"/>
    <w:basedOn w:val="DefaultParagraphFont"/>
    <w:uiPriority w:val="99"/>
    <w:semiHidden/>
    <w:unhideWhenUsed/>
    <w:rsid w:val="003A23AB"/>
    <w:rPr>
      <w:sz w:val="16"/>
      <w:szCs w:val="16"/>
    </w:rPr>
  </w:style>
  <w:style w:type="paragraph" w:styleId="CommentText">
    <w:name w:val="annotation text"/>
    <w:basedOn w:val="Normal"/>
    <w:link w:val="CommentTextChar"/>
    <w:uiPriority w:val="99"/>
    <w:semiHidden/>
    <w:unhideWhenUsed/>
    <w:rsid w:val="003A23AB"/>
    <w:pPr>
      <w:spacing w:line="240" w:lineRule="auto"/>
    </w:pPr>
    <w:rPr>
      <w:sz w:val="20"/>
      <w:szCs w:val="20"/>
    </w:rPr>
  </w:style>
  <w:style w:type="character" w:customStyle="1" w:styleId="CommentTextChar">
    <w:name w:val="Comment Text Char"/>
    <w:basedOn w:val="DefaultParagraphFont"/>
    <w:link w:val="CommentText"/>
    <w:uiPriority w:val="99"/>
    <w:semiHidden/>
    <w:rsid w:val="003A23AB"/>
    <w:rPr>
      <w:sz w:val="20"/>
      <w:szCs w:val="20"/>
    </w:rPr>
  </w:style>
  <w:style w:type="paragraph" w:styleId="CommentSubject">
    <w:name w:val="annotation subject"/>
    <w:basedOn w:val="CommentText"/>
    <w:next w:val="CommentText"/>
    <w:link w:val="CommentSubjectChar"/>
    <w:uiPriority w:val="99"/>
    <w:semiHidden/>
    <w:unhideWhenUsed/>
    <w:rsid w:val="003A23AB"/>
    <w:rPr>
      <w:b/>
      <w:bCs/>
    </w:rPr>
  </w:style>
  <w:style w:type="character" w:customStyle="1" w:styleId="CommentSubjectChar">
    <w:name w:val="Comment Subject Char"/>
    <w:basedOn w:val="CommentTextChar"/>
    <w:link w:val="CommentSubject"/>
    <w:uiPriority w:val="99"/>
    <w:semiHidden/>
    <w:rsid w:val="003A23AB"/>
    <w:rPr>
      <w:b/>
      <w:bCs/>
      <w:sz w:val="20"/>
      <w:szCs w:val="20"/>
    </w:rPr>
  </w:style>
  <w:style w:type="paragraph" w:styleId="BalloonText">
    <w:name w:val="Balloon Text"/>
    <w:basedOn w:val="Normal"/>
    <w:link w:val="BalloonTextChar"/>
    <w:uiPriority w:val="99"/>
    <w:semiHidden/>
    <w:unhideWhenUsed/>
    <w:rsid w:val="003A23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23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76177">
      <w:bodyDiv w:val="1"/>
      <w:marLeft w:val="0"/>
      <w:marRight w:val="0"/>
      <w:marTop w:val="0"/>
      <w:marBottom w:val="0"/>
      <w:divBdr>
        <w:top w:val="none" w:sz="0" w:space="0" w:color="auto"/>
        <w:left w:val="none" w:sz="0" w:space="0" w:color="auto"/>
        <w:bottom w:val="none" w:sz="0" w:space="0" w:color="auto"/>
        <w:right w:val="none" w:sz="0" w:space="0" w:color="auto"/>
      </w:divBdr>
    </w:div>
    <w:div w:id="246351486">
      <w:bodyDiv w:val="1"/>
      <w:marLeft w:val="0"/>
      <w:marRight w:val="0"/>
      <w:marTop w:val="0"/>
      <w:marBottom w:val="0"/>
      <w:divBdr>
        <w:top w:val="none" w:sz="0" w:space="0" w:color="auto"/>
        <w:left w:val="none" w:sz="0" w:space="0" w:color="auto"/>
        <w:bottom w:val="none" w:sz="0" w:space="0" w:color="auto"/>
        <w:right w:val="none" w:sz="0" w:space="0" w:color="auto"/>
      </w:divBdr>
      <w:divsChild>
        <w:div w:id="499008719">
          <w:marLeft w:val="0"/>
          <w:marRight w:val="0"/>
          <w:marTop w:val="0"/>
          <w:marBottom w:val="0"/>
          <w:divBdr>
            <w:top w:val="none" w:sz="0" w:space="0" w:color="auto"/>
            <w:left w:val="none" w:sz="0" w:space="0" w:color="auto"/>
            <w:bottom w:val="none" w:sz="0" w:space="0" w:color="auto"/>
            <w:right w:val="none" w:sz="0" w:space="0" w:color="auto"/>
          </w:divBdr>
        </w:div>
        <w:div w:id="1208100450">
          <w:marLeft w:val="0"/>
          <w:marRight w:val="0"/>
          <w:marTop w:val="0"/>
          <w:marBottom w:val="0"/>
          <w:divBdr>
            <w:top w:val="none" w:sz="0" w:space="0" w:color="auto"/>
            <w:left w:val="none" w:sz="0" w:space="0" w:color="auto"/>
            <w:bottom w:val="none" w:sz="0" w:space="0" w:color="auto"/>
            <w:right w:val="none" w:sz="0" w:space="0" w:color="auto"/>
          </w:divBdr>
        </w:div>
      </w:divsChild>
    </w:div>
    <w:div w:id="608855576">
      <w:bodyDiv w:val="1"/>
      <w:marLeft w:val="0"/>
      <w:marRight w:val="0"/>
      <w:marTop w:val="0"/>
      <w:marBottom w:val="0"/>
      <w:divBdr>
        <w:top w:val="none" w:sz="0" w:space="0" w:color="auto"/>
        <w:left w:val="none" w:sz="0" w:space="0" w:color="auto"/>
        <w:bottom w:val="none" w:sz="0" w:space="0" w:color="auto"/>
        <w:right w:val="none" w:sz="0" w:space="0" w:color="auto"/>
      </w:divBdr>
    </w:div>
    <w:div w:id="672800418">
      <w:bodyDiv w:val="1"/>
      <w:marLeft w:val="0"/>
      <w:marRight w:val="0"/>
      <w:marTop w:val="0"/>
      <w:marBottom w:val="0"/>
      <w:divBdr>
        <w:top w:val="none" w:sz="0" w:space="0" w:color="auto"/>
        <w:left w:val="none" w:sz="0" w:space="0" w:color="auto"/>
        <w:bottom w:val="none" w:sz="0" w:space="0" w:color="auto"/>
        <w:right w:val="none" w:sz="0" w:space="0" w:color="auto"/>
      </w:divBdr>
    </w:div>
    <w:div w:id="812411897">
      <w:bodyDiv w:val="1"/>
      <w:marLeft w:val="0"/>
      <w:marRight w:val="0"/>
      <w:marTop w:val="0"/>
      <w:marBottom w:val="0"/>
      <w:divBdr>
        <w:top w:val="none" w:sz="0" w:space="0" w:color="auto"/>
        <w:left w:val="none" w:sz="0" w:space="0" w:color="auto"/>
        <w:bottom w:val="none" w:sz="0" w:space="0" w:color="auto"/>
        <w:right w:val="none" w:sz="0" w:space="0" w:color="auto"/>
      </w:divBdr>
    </w:div>
    <w:div w:id="845943744">
      <w:bodyDiv w:val="1"/>
      <w:marLeft w:val="0"/>
      <w:marRight w:val="0"/>
      <w:marTop w:val="0"/>
      <w:marBottom w:val="0"/>
      <w:divBdr>
        <w:top w:val="none" w:sz="0" w:space="0" w:color="auto"/>
        <w:left w:val="none" w:sz="0" w:space="0" w:color="auto"/>
        <w:bottom w:val="none" w:sz="0" w:space="0" w:color="auto"/>
        <w:right w:val="none" w:sz="0" w:space="0" w:color="auto"/>
      </w:divBdr>
    </w:div>
    <w:div w:id="934903266">
      <w:bodyDiv w:val="1"/>
      <w:marLeft w:val="0"/>
      <w:marRight w:val="0"/>
      <w:marTop w:val="0"/>
      <w:marBottom w:val="0"/>
      <w:divBdr>
        <w:top w:val="none" w:sz="0" w:space="0" w:color="auto"/>
        <w:left w:val="none" w:sz="0" w:space="0" w:color="auto"/>
        <w:bottom w:val="none" w:sz="0" w:space="0" w:color="auto"/>
        <w:right w:val="none" w:sz="0" w:space="0" w:color="auto"/>
      </w:divBdr>
    </w:div>
    <w:div w:id="993988236">
      <w:bodyDiv w:val="1"/>
      <w:marLeft w:val="0"/>
      <w:marRight w:val="0"/>
      <w:marTop w:val="0"/>
      <w:marBottom w:val="0"/>
      <w:divBdr>
        <w:top w:val="none" w:sz="0" w:space="0" w:color="auto"/>
        <w:left w:val="none" w:sz="0" w:space="0" w:color="auto"/>
        <w:bottom w:val="none" w:sz="0" w:space="0" w:color="auto"/>
        <w:right w:val="none" w:sz="0" w:space="0" w:color="auto"/>
      </w:divBdr>
    </w:div>
    <w:div w:id="1017852065">
      <w:bodyDiv w:val="1"/>
      <w:marLeft w:val="0"/>
      <w:marRight w:val="0"/>
      <w:marTop w:val="0"/>
      <w:marBottom w:val="0"/>
      <w:divBdr>
        <w:top w:val="none" w:sz="0" w:space="0" w:color="auto"/>
        <w:left w:val="none" w:sz="0" w:space="0" w:color="auto"/>
        <w:bottom w:val="none" w:sz="0" w:space="0" w:color="auto"/>
        <w:right w:val="none" w:sz="0" w:space="0" w:color="auto"/>
      </w:divBdr>
      <w:divsChild>
        <w:div w:id="727915782">
          <w:marLeft w:val="0"/>
          <w:marRight w:val="0"/>
          <w:marTop w:val="15"/>
          <w:marBottom w:val="0"/>
          <w:divBdr>
            <w:top w:val="none" w:sz="0" w:space="0" w:color="auto"/>
            <w:left w:val="none" w:sz="0" w:space="0" w:color="auto"/>
            <w:bottom w:val="none" w:sz="0" w:space="0" w:color="auto"/>
            <w:right w:val="none" w:sz="0" w:space="0" w:color="auto"/>
          </w:divBdr>
          <w:divsChild>
            <w:div w:id="216288025">
              <w:marLeft w:val="0"/>
              <w:marRight w:val="0"/>
              <w:marTop w:val="0"/>
              <w:marBottom w:val="0"/>
              <w:divBdr>
                <w:top w:val="none" w:sz="0" w:space="0" w:color="auto"/>
                <w:left w:val="none" w:sz="0" w:space="0" w:color="auto"/>
                <w:bottom w:val="none" w:sz="0" w:space="0" w:color="auto"/>
                <w:right w:val="none" w:sz="0" w:space="0" w:color="auto"/>
              </w:divBdr>
              <w:divsChild>
                <w:div w:id="2067799203">
                  <w:marLeft w:val="0"/>
                  <w:marRight w:val="0"/>
                  <w:marTop w:val="0"/>
                  <w:marBottom w:val="0"/>
                  <w:divBdr>
                    <w:top w:val="none" w:sz="0" w:space="0" w:color="auto"/>
                    <w:left w:val="none" w:sz="0" w:space="0" w:color="auto"/>
                    <w:bottom w:val="none" w:sz="0" w:space="0" w:color="auto"/>
                    <w:right w:val="none" w:sz="0" w:space="0" w:color="auto"/>
                  </w:divBdr>
                </w:div>
                <w:div w:id="610742282">
                  <w:marLeft w:val="0"/>
                  <w:marRight w:val="0"/>
                  <w:marTop w:val="0"/>
                  <w:marBottom w:val="0"/>
                  <w:divBdr>
                    <w:top w:val="none" w:sz="0" w:space="0" w:color="auto"/>
                    <w:left w:val="none" w:sz="0" w:space="0" w:color="auto"/>
                    <w:bottom w:val="none" w:sz="0" w:space="0" w:color="auto"/>
                    <w:right w:val="none" w:sz="0" w:space="0" w:color="auto"/>
                  </w:divBdr>
                </w:div>
                <w:div w:id="2062367434">
                  <w:marLeft w:val="0"/>
                  <w:marRight w:val="0"/>
                  <w:marTop w:val="0"/>
                  <w:marBottom w:val="0"/>
                  <w:divBdr>
                    <w:top w:val="none" w:sz="0" w:space="0" w:color="auto"/>
                    <w:left w:val="none" w:sz="0" w:space="0" w:color="auto"/>
                    <w:bottom w:val="none" w:sz="0" w:space="0" w:color="auto"/>
                    <w:right w:val="none" w:sz="0" w:space="0" w:color="auto"/>
                  </w:divBdr>
                </w:div>
                <w:div w:id="2058046618">
                  <w:marLeft w:val="0"/>
                  <w:marRight w:val="0"/>
                  <w:marTop w:val="0"/>
                  <w:marBottom w:val="0"/>
                  <w:divBdr>
                    <w:top w:val="none" w:sz="0" w:space="0" w:color="auto"/>
                    <w:left w:val="none" w:sz="0" w:space="0" w:color="auto"/>
                    <w:bottom w:val="none" w:sz="0" w:space="0" w:color="auto"/>
                    <w:right w:val="none" w:sz="0" w:space="0" w:color="auto"/>
                  </w:divBdr>
                </w:div>
                <w:div w:id="1490513361">
                  <w:marLeft w:val="0"/>
                  <w:marRight w:val="0"/>
                  <w:marTop w:val="0"/>
                  <w:marBottom w:val="0"/>
                  <w:divBdr>
                    <w:top w:val="none" w:sz="0" w:space="0" w:color="auto"/>
                    <w:left w:val="none" w:sz="0" w:space="0" w:color="auto"/>
                    <w:bottom w:val="none" w:sz="0" w:space="0" w:color="auto"/>
                    <w:right w:val="none" w:sz="0" w:space="0" w:color="auto"/>
                  </w:divBdr>
                </w:div>
                <w:div w:id="503132295">
                  <w:marLeft w:val="0"/>
                  <w:marRight w:val="0"/>
                  <w:marTop w:val="0"/>
                  <w:marBottom w:val="0"/>
                  <w:divBdr>
                    <w:top w:val="none" w:sz="0" w:space="0" w:color="auto"/>
                    <w:left w:val="none" w:sz="0" w:space="0" w:color="auto"/>
                    <w:bottom w:val="none" w:sz="0" w:space="0" w:color="auto"/>
                    <w:right w:val="none" w:sz="0" w:space="0" w:color="auto"/>
                  </w:divBdr>
                </w:div>
                <w:div w:id="9280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646482">
      <w:bodyDiv w:val="1"/>
      <w:marLeft w:val="0"/>
      <w:marRight w:val="0"/>
      <w:marTop w:val="0"/>
      <w:marBottom w:val="0"/>
      <w:divBdr>
        <w:top w:val="none" w:sz="0" w:space="0" w:color="auto"/>
        <w:left w:val="none" w:sz="0" w:space="0" w:color="auto"/>
        <w:bottom w:val="none" w:sz="0" w:space="0" w:color="auto"/>
        <w:right w:val="none" w:sz="0" w:space="0" w:color="auto"/>
      </w:divBdr>
    </w:div>
    <w:div w:id="1376782131">
      <w:bodyDiv w:val="1"/>
      <w:marLeft w:val="0"/>
      <w:marRight w:val="0"/>
      <w:marTop w:val="0"/>
      <w:marBottom w:val="0"/>
      <w:divBdr>
        <w:top w:val="none" w:sz="0" w:space="0" w:color="auto"/>
        <w:left w:val="none" w:sz="0" w:space="0" w:color="auto"/>
        <w:bottom w:val="none" w:sz="0" w:space="0" w:color="auto"/>
        <w:right w:val="none" w:sz="0" w:space="0" w:color="auto"/>
      </w:divBdr>
    </w:div>
    <w:div w:id="1400905231">
      <w:bodyDiv w:val="1"/>
      <w:marLeft w:val="0"/>
      <w:marRight w:val="0"/>
      <w:marTop w:val="0"/>
      <w:marBottom w:val="0"/>
      <w:divBdr>
        <w:top w:val="none" w:sz="0" w:space="0" w:color="auto"/>
        <w:left w:val="none" w:sz="0" w:space="0" w:color="auto"/>
        <w:bottom w:val="none" w:sz="0" w:space="0" w:color="auto"/>
        <w:right w:val="none" w:sz="0" w:space="0" w:color="auto"/>
      </w:divBdr>
    </w:div>
    <w:div w:id="1766926381">
      <w:bodyDiv w:val="1"/>
      <w:marLeft w:val="0"/>
      <w:marRight w:val="0"/>
      <w:marTop w:val="0"/>
      <w:marBottom w:val="0"/>
      <w:divBdr>
        <w:top w:val="none" w:sz="0" w:space="0" w:color="auto"/>
        <w:left w:val="none" w:sz="0" w:space="0" w:color="auto"/>
        <w:bottom w:val="none" w:sz="0" w:space="0" w:color="auto"/>
        <w:right w:val="none" w:sz="0" w:space="0" w:color="auto"/>
      </w:divBdr>
    </w:div>
    <w:div w:id="195729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03213-CD33-457D-9BE7-0F9AA1612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28</Pages>
  <Words>10288</Words>
  <Characters>58648</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Wyatt</dc:creator>
  <cp:keywords/>
  <dc:description/>
  <cp:lastModifiedBy>Jeremy Wyatt</cp:lastModifiedBy>
  <cp:revision>63</cp:revision>
  <cp:lastPrinted>2020-04-14T21:57:00Z</cp:lastPrinted>
  <dcterms:created xsi:type="dcterms:W3CDTF">2020-04-15T03:42:00Z</dcterms:created>
  <dcterms:modified xsi:type="dcterms:W3CDTF">2021-08-17T21:44:00Z</dcterms:modified>
</cp:coreProperties>
</file>